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7EB5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7FCB86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BBAC0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FC3BDA5" w14:textId="14821AF8" w:rsidR="004B553E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34F3DD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203D485" w14:textId="03BB588A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E02B8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DE02B8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CEF9D0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53A25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2B7A571" w14:textId="20288EFE" w:rsidR="004B553E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Teorija i stil ispovjednog lirskog pjesništva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A52BF4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3812831" w14:textId="69FA9191" w:rsidR="004B553E" w:rsidRPr="00FF1020" w:rsidRDefault="000D76A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26304E5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F678BA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2656069" w14:textId="07097A65" w:rsidR="004B553E" w:rsidRPr="00FF1020" w:rsidRDefault="00820DE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Diplomski studij kroatistike</w:t>
            </w:r>
          </w:p>
        </w:tc>
      </w:tr>
      <w:tr w:rsidR="004B553E" w:rsidRPr="00FF1020" w14:paraId="0C763C3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3A7AA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C7F6B93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F4EAE43" w14:textId="4EE9665A" w:rsidR="004B553E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87FFB3B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0D5FDCB" w14:textId="77777777" w:rsidR="004B553E" w:rsidRPr="00FF1020" w:rsidRDefault="000041C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CBFDA2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F12AA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FD26BF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EC4596F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DA7CE77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9A88E95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272E4CA" w14:textId="3C92B3C2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5019C58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71FAEB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57E1F40" w14:textId="3AA12FF1" w:rsidR="004B553E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281AC12" w14:textId="77777777" w:rsidR="004B553E" w:rsidRPr="00FF1020" w:rsidRDefault="000041C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3B315DE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85AABA2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977325B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CD391FE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B949B4F" w14:textId="1E7A478A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F16FDF8" w14:textId="77777777" w:rsidR="004B553E" w:rsidRPr="00FF1020" w:rsidRDefault="000041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6F7945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BB6286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BF750A" w14:textId="77777777" w:rsidR="00393964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DF9C99D" w14:textId="1790146D" w:rsidR="00393964" w:rsidRPr="00FF1020" w:rsidRDefault="000041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2B862BA" w14:textId="0F0C411F" w:rsidR="00393964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6B0597B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658A58" w14:textId="5ED488D2" w:rsidR="00393964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0791075" w14:textId="77777777" w:rsidR="00393964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92659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5BCB6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E965494" w14:textId="06453282" w:rsidR="00453362" w:rsidRPr="00FF1020" w:rsidRDefault="000D76A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83793C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72CDCE3" w14:textId="0C246BFD" w:rsidR="00453362" w:rsidRPr="00FF1020" w:rsidRDefault="000D76A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5F22AEB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096139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87AC25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7ED48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4AB4297" w14:textId="68BA3AD1" w:rsidR="00453362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A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E705C9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49F10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B0441B" w14:textId="2236CCCA" w:rsidR="00453362" w:rsidRPr="00A162AC" w:rsidRDefault="000D76A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A162AC">
              <w:rPr>
                <w:rFonts w:ascii="Merriweather" w:hAnsi="Merriweather" w:cs="Times New Roman"/>
                <w:sz w:val="18"/>
                <w:szCs w:val="20"/>
              </w:rPr>
              <w:t>srijedom, 12 – 14 h, u</w:t>
            </w:r>
            <w:r w:rsidRPr="00A162AC">
              <w:rPr>
                <w:rFonts w:ascii="Cambria" w:hAnsi="Cambria" w:cs="Cambria"/>
                <w:sz w:val="18"/>
                <w:szCs w:val="20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20"/>
              </w:rPr>
              <w:t>ionica 254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F3179E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81D7DD0" w14:textId="42516390" w:rsidR="00453362" w:rsidRPr="00FF1020" w:rsidRDefault="000D76A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E759AA1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9C15DE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9FFD4C4" w14:textId="53442A1D" w:rsidR="00453362" w:rsidRPr="00FF1020" w:rsidRDefault="00DE02B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4. 10. 2023.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6924B5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561A7F8" w14:textId="0B63A97A" w:rsidR="00453362" w:rsidRPr="00FF1020" w:rsidRDefault="00DE02B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24. 1. 2024. </w:t>
            </w:r>
            <w:bookmarkStart w:id="0" w:name="_GoBack"/>
            <w:bookmarkEnd w:id="0"/>
          </w:p>
        </w:tc>
      </w:tr>
      <w:tr w:rsidR="00453362" w:rsidRPr="00FF1020" w14:paraId="745877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B9DB8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5284129" w14:textId="003CD7F9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kolegiji koji su uvjet u prethodnom semestru</w:t>
            </w:r>
          </w:p>
        </w:tc>
      </w:tr>
      <w:tr w:rsidR="00453362" w:rsidRPr="00FF1020" w14:paraId="1DF798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E64BD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2069B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A6E3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237B455B" w14:textId="3ED0E49A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Tin Lemac</w:t>
            </w:r>
          </w:p>
        </w:tc>
      </w:tr>
      <w:tr w:rsidR="00453362" w:rsidRPr="00FF1020" w14:paraId="1217FF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8420B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8E6FB45" w14:textId="0CDCB0F6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425F2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D495A3F" w14:textId="64544B79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</w:t>
            </w:r>
            <w:r w:rsidR="002255A1">
              <w:rPr>
                <w:rFonts w:ascii="Merriweather" w:hAnsi="Merriweather" w:cs="Times New Roman"/>
                <w:sz w:val="18"/>
              </w:rPr>
              <w:t xml:space="preserve">om </w:t>
            </w:r>
            <w:r>
              <w:rPr>
                <w:rFonts w:ascii="Merriweather" w:hAnsi="Merriweather" w:cs="Times New Roman"/>
                <w:sz w:val="18"/>
              </w:rPr>
              <w:t>10 - 12</w:t>
            </w:r>
          </w:p>
        </w:tc>
      </w:tr>
      <w:tr w:rsidR="00453362" w:rsidRPr="00FF1020" w14:paraId="5CEE81B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A339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9D2896A" w14:textId="1E95771D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Tin Lemac</w:t>
            </w:r>
          </w:p>
        </w:tc>
      </w:tr>
      <w:tr w:rsidR="00453362" w:rsidRPr="00FF1020" w14:paraId="7AA45E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F3645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5DE235" w14:textId="7EEBF87D" w:rsidR="00453362" w:rsidRPr="00FF1020" w:rsidRDefault="000D76A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4BBDB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5DAEC34" w14:textId="155C46BC" w:rsidR="00453362" w:rsidRPr="00FF1020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10 - 12</w:t>
            </w:r>
          </w:p>
        </w:tc>
      </w:tr>
      <w:tr w:rsidR="00453362" w:rsidRPr="00FF1020" w14:paraId="55F472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DABAB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39A17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1C205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DCB277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B4F08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97BE95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1B2C1D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6E8CAD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6A4C3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7FB834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33C0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BB220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14502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541FF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15B363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E3790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873E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095B79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CA7C5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B51DC21" w14:textId="2947163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76C324" w14:textId="5F626113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D291E29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D76DBD1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3DBC15D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5F9049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AB02B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36EFD2A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3F2FD64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BEFA397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363D5E2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8112D06" w14:textId="77777777" w:rsidR="00453362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ED0108" w14:paraId="3654195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D30E9C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906EEC3" w14:textId="77777777" w:rsidR="00310F9A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Na kraju nastave iz ovog kolegija student/ica mo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e:</w:t>
            </w:r>
          </w:p>
          <w:p w14:paraId="372AB5F2" w14:textId="727CA0B2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izložiti osnovne postavke teorije i stila usmenog pjesništva</w:t>
            </w:r>
          </w:p>
          <w:p w14:paraId="0F6BE8AC" w14:textId="39FE7934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razlikovati ispovjedno i refleksivno pjesništvo</w:t>
            </w:r>
          </w:p>
          <w:p w14:paraId="0C75E99C" w14:textId="77777777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prepoznati obilježja ispovjednog pjesništva na primjeru teksta</w:t>
            </w:r>
          </w:p>
          <w:p w14:paraId="3F506BD5" w14:textId="60C3A19A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 opisati</w:t>
            </w:r>
            <w:r w:rsidR="00ED0108" w:rsidRPr="00A162AC">
              <w:rPr>
                <w:rFonts w:ascii="Merriweather" w:hAnsi="Merriweather" w:cs="Times New Roman"/>
                <w:sz w:val="18"/>
                <w:szCs w:val="18"/>
              </w:rPr>
              <w:t xml:space="preserve"> i oprimjeriti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 analiti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ke parametre za ispovjedno pjesni</w:t>
            </w:r>
            <w:r w:rsidRPr="00A162AC">
              <w:rPr>
                <w:rFonts w:ascii="Merriweather" w:hAnsi="Merriweather" w:cs="Merriweather"/>
                <w:sz w:val="18"/>
                <w:szCs w:val="18"/>
              </w:rPr>
              <w:t>š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tvo</w:t>
            </w:r>
          </w:p>
          <w:p w14:paraId="7452E391" w14:textId="77777777" w:rsidR="002255A1" w:rsidRPr="00A162AC" w:rsidRDefault="002255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 xml:space="preserve">- suvereno analizirati ispovjedne </w:t>
            </w:r>
            <w:r w:rsidR="00ED0108" w:rsidRPr="00A162AC">
              <w:rPr>
                <w:rFonts w:ascii="Merriweather" w:hAnsi="Merriweather" w:cs="Times New Roman"/>
                <w:sz w:val="18"/>
                <w:szCs w:val="18"/>
              </w:rPr>
              <w:t>lirske pjesme</w:t>
            </w:r>
          </w:p>
          <w:p w14:paraId="2885F6A6" w14:textId="10B9FCC7" w:rsidR="00ED0108" w:rsidRPr="00ED0108" w:rsidRDefault="00ED01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A162AC">
              <w:rPr>
                <w:rFonts w:ascii="Merriweather" w:hAnsi="Merriweather" w:cs="Times New Roman"/>
                <w:sz w:val="18"/>
                <w:szCs w:val="18"/>
              </w:rPr>
              <w:t>-kriti</w:t>
            </w:r>
            <w:r w:rsidRPr="00A162AC">
              <w:rPr>
                <w:rFonts w:ascii="Cambria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hAnsi="Merriweather" w:cs="Times New Roman"/>
                <w:sz w:val="18"/>
                <w:szCs w:val="18"/>
              </w:rPr>
              <w:t>ki i estetski motriti ispovjedne lirske pjesme</w:t>
            </w:r>
          </w:p>
        </w:tc>
      </w:tr>
      <w:tr w:rsidR="00310F9A" w:rsidRPr="00FF1020" w14:paraId="6FF29F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35D130B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B0712D" w14:textId="3E40CF8E" w:rsidR="00310F9A" w:rsidRPr="00FF1020" w:rsidRDefault="005C5B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književnosti 20. st. Moći će sintetizirati svoja znanja kako bi se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uvid u pjesnički tekst osnažio i činio sveobuhvatnim s obzirom na poliperspektivnost analize pjesničkog teksta.</w:t>
            </w:r>
          </w:p>
        </w:tc>
      </w:tr>
      <w:tr w:rsidR="00FC2198" w:rsidRPr="00FF1020" w14:paraId="3F7BA9D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9E05D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EAEAC6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62F5634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10ACC1A" w14:textId="2B322608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644D8A9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38B5B8" w14:textId="174E16EC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CA02417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269574CD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C72A81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E197D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FC281E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E9BF066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F62494E" w14:textId="12D143C9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8A2FD6A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FE0C1AB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3AA6103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5A86F6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9C76B0F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62FCB6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A8598ED" w14:textId="4B9FAF6B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2488887" w14:textId="77777777" w:rsidR="00FC2198" w:rsidRPr="00FF1020" w:rsidRDefault="000041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24A3BF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586B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573B096" w14:textId="0F0006D2" w:rsidR="00FC2198" w:rsidRPr="002255A1" w:rsidRDefault="002255A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ocijenjen seminarski rad koji se usmeno izlaže i predaje u pisanom obliku</w:t>
            </w:r>
          </w:p>
        </w:tc>
      </w:tr>
      <w:tr w:rsidR="00FC2198" w:rsidRPr="00FF1020" w14:paraId="70545E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4EA510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C33A0DC" w14:textId="131E5034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3AEE28D" w14:textId="134AF939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73611C3" w14:textId="63131CD1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49CE58B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FADB36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C81BCE" w14:textId="5947F3EC" w:rsidR="00FC2198" w:rsidRPr="00FF1020" w:rsidRDefault="00ED01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18DFA041" w14:textId="7EBE733C" w:rsidR="00FC2198" w:rsidRPr="00FF1020" w:rsidRDefault="00ED01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56139F2D" w14:textId="5D011BEE" w:rsidR="00FC2198" w:rsidRPr="00FF1020" w:rsidRDefault="00ED01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A162AC" w14:paraId="7A2C2C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2E36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3E8EF2B" w14:textId="1C982DF2" w:rsidR="00FC2198" w:rsidRPr="00A162AC" w:rsidRDefault="00C16E6F" w:rsidP="00C16E6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U kolegiju se razmatraju teorija, tvorbene kategorije i analiza ispovjednog lirskog pjesništva koje je u starijoj literaturi bilo obilježeno kao osje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ajno i  personalno. Teorija tog pjesni</w:t>
            </w:r>
            <w:r w:rsidRPr="00A162AC">
              <w:rPr>
                <w:rFonts w:ascii="Merriweather" w:eastAsia="MS Gothic" w:hAnsi="Merriweather" w:cs="Merriweather"/>
                <w:sz w:val="18"/>
                <w:szCs w:val="18"/>
              </w:rPr>
              <w:t>š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tva sazdana je na teoriji lirike kao jezi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ne magije i emocije. Ono se u bitnom sastoji od istaknute pozicije lirskog subjekta, njegove emocionalne stratigrafije, tematike, geneti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veze s</w:t>
            </w:r>
            <w:r w:rsid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najstarijim svjetskim pjesništvom i stila. Lirski je subjekt u takovrsnom pjesništvu najbliži autoru. Razmotrit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emo instancu autora iz ameri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i francuske teorije knji</w:t>
            </w:r>
            <w:r w:rsidRPr="00A162AC">
              <w:rPr>
                <w:rFonts w:ascii="Merriweather" w:eastAsia="MS Gothic" w:hAnsi="Merriweather" w:cs="Merriweather"/>
                <w:sz w:val="18"/>
                <w:szCs w:val="18"/>
              </w:rPr>
              <w:t>ž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evnosti (Herrnstein Smith, Foucault) te lirskog subjekta (De Man, Barthes). Uputit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emo na razli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ite govorne ina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ice lirskog subjekta koje nisu samo personalne, genezu ispovjednog lirskog</w:t>
            </w:r>
            <w:r w:rsid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subjekta i mogu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varijante njegove opstojnosti u pjesminu tekstu. Emocionalna stratigrafija lirskog subjekta važan je nosilac ispovjedne poetske strukture povezana sa sadržajem, tj. tematikom pjesama. Tematski su krugovi ispovjednog pjesništva samopredstavlja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ki, intimisti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ki i duhovni. Ispovjedno pjesništvo vu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korijene od prvobitne i starovjekovne lirike, te Psalama. Stil je povezan s realizacijom sadržaja u odre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enom tematskom krugu i izboru stilskih sredstava, a on se i po tome  razlikuje od refleksivnog lirskog pjesništva. Analize navedenih tvorbenih kategorija izvodit </w:t>
            </w:r>
            <w:r w:rsidRPr="00A162AC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 se na primjerima iz europskog i hrvatskog pjesništva.</w:t>
            </w:r>
          </w:p>
        </w:tc>
      </w:tr>
      <w:tr w:rsidR="00FC2198" w:rsidRPr="00FF1020" w14:paraId="327BC37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BC14DB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1CF00AF" w14:textId="00CB60D2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kolegija, literaturom i ishodima u</w:t>
            </w:r>
            <w:r w:rsidR="00A4387C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enja</w:t>
            </w:r>
          </w:p>
          <w:p w14:paraId="4D59EA94" w14:textId="0C8BE3B2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Ispovjedno pjesništvo u klasifikacijama lirike</w:t>
            </w:r>
          </w:p>
          <w:p w14:paraId="0D8901AA" w14:textId="753487AE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 Pregled teorija ispovjedn</w:t>
            </w:r>
            <w:r w:rsidR="00820DED">
              <w:rPr>
                <w:rFonts w:ascii="Merriweather" w:eastAsia="MS Gothic" w:hAnsi="Merriweather" w:cs="Times New Roman"/>
                <w:sz w:val="18"/>
                <w:szCs w:val="18"/>
              </w:rPr>
              <w:t>e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poezije i analiti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ke kategorije</w:t>
            </w:r>
          </w:p>
          <w:p w14:paraId="5C119EB0" w14:textId="73432CC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4387C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Ispovjedni lirski subjekt</w:t>
            </w:r>
          </w:p>
          <w:p w14:paraId="2B01AE2A" w14:textId="3F36EBBA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Tematski slojevi ispovjedne poezije</w:t>
            </w:r>
          </w:p>
          <w:p w14:paraId="7A834E22" w14:textId="5A7B9F08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Emocionalna stratifikacija ispovjednog lirskog subjekta</w:t>
            </w:r>
          </w:p>
          <w:p w14:paraId="1A595621" w14:textId="72CE669B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Starovjekovna i prvobitna poezija kao genetski prototipovi ispovjedne poezije</w:t>
            </w:r>
          </w:p>
          <w:p w14:paraId="7049F97E" w14:textId="1B7FD7B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duhovna poezija - teorija</w:t>
            </w:r>
          </w:p>
          <w:p w14:paraId="60F537E1" w14:textId="4320F0C0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duhovna poezija - analiza</w:t>
            </w:r>
          </w:p>
          <w:p w14:paraId="3A6D9C2A" w14:textId="7B4604EF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Ispovjedna samopredstavlja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teorija</w:t>
            </w:r>
          </w:p>
          <w:p w14:paraId="1A0CC08A" w14:textId="191ECFB4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samopredstavlja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analiza</w:t>
            </w:r>
          </w:p>
          <w:p w14:paraId="76433A55" w14:textId="209CF32C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intimisti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teorija</w:t>
            </w:r>
          </w:p>
          <w:p w14:paraId="0C21C4AB" w14:textId="37BCF0CD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Ispovjedna intimisti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ka poezija - analiza</w:t>
            </w:r>
          </w:p>
          <w:p w14:paraId="06829C48" w14:textId="31EAED39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Kriti</w:t>
            </w:r>
            <w:r w:rsidR="00D0479D" w:rsidRPr="00A162AC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>ko-estetsk</w:t>
            </w:r>
            <w:r w:rsidR="00820DED">
              <w:rPr>
                <w:rFonts w:ascii="Merriweather" w:eastAsia="MS Gothic" w:hAnsi="Merriweather" w:cs="Times New Roman"/>
                <w:sz w:val="18"/>
                <w:szCs w:val="18"/>
              </w:rPr>
              <w:t>o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promatranje ispovjedne lirske pjesme</w:t>
            </w:r>
          </w:p>
          <w:p w14:paraId="5BB2268F" w14:textId="5DAD9E0B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D0479D" w:rsidRPr="00A162A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Sinteza</w:t>
            </w:r>
          </w:p>
          <w:p w14:paraId="5C7E22D3" w14:textId="77777777" w:rsidR="00FC2198" w:rsidRPr="00A162A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D7E02E9" w14:textId="77777777" w:rsidR="00FC2198" w:rsidRDefault="006E267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Seminari:</w:t>
            </w:r>
          </w:p>
          <w:p w14:paraId="7CE5AC2F" w14:textId="77777777" w:rsidR="006E2676" w:rsidRDefault="006E267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 xml:space="preserve">-analiza </w:t>
            </w:r>
            <w:r w:rsidR="005C5BFF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ispovjedne poetike odabranog/e autora/ice</w:t>
            </w:r>
          </w:p>
          <w:p w14:paraId="1F626DBE" w14:textId="77777777" w:rsidR="005C5BFF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analiza ispovjednih pjesama nekog autora/ice</w:t>
            </w:r>
          </w:p>
          <w:p w14:paraId="257B6B0F" w14:textId="4BAF070C" w:rsidR="005C5BFF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analiza nekog ispovjednog fenomena</w:t>
            </w:r>
          </w:p>
          <w:p w14:paraId="6E0AE18D" w14:textId="31024FA6" w:rsidR="005C5BFF" w:rsidRPr="006E2676" w:rsidRDefault="005C5BF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 teorijski uvid u neko od obilježja ispovjedne poezije</w:t>
            </w:r>
          </w:p>
        </w:tc>
      </w:tr>
      <w:tr w:rsidR="00FC2198" w:rsidRPr="00FF1020" w14:paraId="532A5C9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05FBE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AE499B" w14:textId="77777777" w:rsidR="00A57620" w:rsidRP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Antologija svjetske poezije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ur. Slavko Ježi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Naprijed, Zagreb, 1965.</w:t>
            </w:r>
          </w:p>
          <w:p w14:paraId="758A018B" w14:textId="06BCC130" w:rsidR="00A57620" w:rsidRP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A75DA">
              <w:rPr>
                <w:rFonts w:ascii="Merriweather" w:eastAsia="MS Gothic" w:hAnsi="Merriweather" w:cs="Times New Roman"/>
                <w:i/>
                <w:iCs/>
                <w:sz w:val="18"/>
              </w:rPr>
              <w:t>Zlatna knjiga hrvatskog pjesništva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ur. Vlatko Pavleti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Nakladni zavod Matice hrvatske,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Zagreb, 1991.</w:t>
            </w:r>
          </w:p>
          <w:p w14:paraId="4A6A257C" w14:textId="7158CF27" w:rsid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A75DA">
              <w:rPr>
                <w:rFonts w:ascii="Merriweather" w:eastAsia="MS Gothic" w:hAnsi="Merriweather" w:cs="Times New Roman"/>
                <w:i/>
                <w:iCs/>
                <w:sz w:val="18"/>
              </w:rPr>
              <w:lastRenderedPageBreak/>
              <w:t>Hrvatska duhovna lirika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, ur. </w:t>
            </w:r>
            <w:r w:rsidRPr="00A57620">
              <w:rPr>
                <w:rFonts w:ascii="Cambria" w:eastAsia="MS Gothic" w:hAnsi="Cambria" w:cs="Cambria"/>
                <w:sz w:val="18"/>
              </w:rPr>
              <w:t>Đ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uro Kok</w:t>
            </w:r>
            <w:r w:rsidRPr="00A57620">
              <w:rPr>
                <w:rFonts w:ascii="Merriweather" w:eastAsia="MS Gothic" w:hAnsi="Merriweather" w:cs="Merriweather"/>
                <w:sz w:val="18"/>
              </w:rPr>
              <w:t>š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a, Nakladna knji</w:t>
            </w:r>
            <w:r w:rsidRPr="00A57620">
              <w:rPr>
                <w:rFonts w:ascii="Merriweather" w:eastAsia="MS Gothic" w:hAnsi="Merriweather" w:cs="Merriweather"/>
                <w:sz w:val="18"/>
              </w:rPr>
              <w:t>ž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ara Alma Roma, Rim, 1968.</w:t>
            </w:r>
          </w:p>
          <w:p w14:paraId="4DD246FC" w14:textId="77777777" w:rsidR="000A75DA" w:rsidRPr="00A57620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Barthes, Roland: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Smrt autora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Od djela do teksta u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: Suvremene književne teorije, ur. Miroslav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Beker, Matica hrvatska, Zagreb, 1999.</w:t>
            </w:r>
          </w:p>
          <w:p w14:paraId="3DD12E99" w14:textId="25B6647D" w:rsidR="00091189" w:rsidRPr="00A57620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De Man, Paul: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The rhetoric of romanticism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Columbia University Press, New York, 1984.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(odabrana poglavlja)</w:t>
            </w:r>
          </w:p>
          <w:p w14:paraId="1278FB47" w14:textId="0AD59B50" w:rsidR="000A75DA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Foucault, Michel: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Što je autor?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Naklada Jesenski Turk, Zagreb, 2015.</w:t>
            </w:r>
          </w:p>
          <w:p w14:paraId="3FB3F9C5" w14:textId="4976AB67" w:rsidR="00EE40B3" w:rsidRPr="00A57620" w:rsidRDefault="00EE40B3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Hayes, Paula: </w:t>
            </w:r>
            <w:r w:rsidRPr="00EE40B3">
              <w:rPr>
                <w:rFonts w:ascii="Merriweather" w:eastAsia="MS Gothic" w:hAnsi="Merriweather" w:cs="Times New Roman"/>
                <w:i/>
                <w:iCs/>
                <w:sz w:val="18"/>
              </w:rPr>
              <w:t>Robert Lowell and the confessional voice</w:t>
            </w:r>
            <w:r>
              <w:rPr>
                <w:rFonts w:ascii="Merriweather" w:eastAsia="MS Gothic" w:hAnsi="Merriweather" w:cs="Times New Roman"/>
                <w:sz w:val="18"/>
              </w:rPr>
              <w:t>, Peter Lang, New York, 2013. (odabrana poglavlja)</w:t>
            </w:r>
          </w:p>
          <w:p w14:paraId="01D27E24" w14:textId="77777777" w:rsidR="000A75DA" w:rsidRPr="00A57620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Herrnstein Smith, Barbara: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On the margins of discourse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the relation of literature to language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University of Chicago Press, Chicago, London, 1983. (odabrana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poglavlja)</w:t>
            </w:r>
          </w:p>
          <w:p w14:paraId="771007FF" w14:textId="6775AA07" w:rsidR="000A75DA" w:rsidRDefault="000A75DA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Lemac, Tin: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U ime autora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Prolegomena za teoriju i stil ispovjedne lirike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), Biakova,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2019.</w:t>
            </w:r>
          </w:p>
          <w:p w14:paraId="2808CF32" w14:textId="5ABD4BF5" w:rsidR="00EE40B3" w:rsidRPr="00A57620" w:rsidRDefault="00EE40B3" w:rsidP="000A75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>Leši</w:t>
            </w:r>
            <w:r w:rsidRPr="00A57620">
              <w:rPr>
                <w:rFonts w:ascii="Cambria" w:eastAsia="MS Gothic" w:hAnsi="Cambria" w:cs="Cambria"/>
                <w:sz w:val="18"/>
              </w:rPr>
              <w:t>ć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, Zdenko: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Teorija knji</w:t>
            </w:r>
            <w:r w:rsidRPr="00092BC1">
              <w:rPr>
                <w:rFonts w:ascii="Merriweather" w:eastAsia="MS Gothic" w:hAnsi="Merriweather" w:cs="Merriweather"/>
                <w:i/>
                <w:iCs/>
                <w:sz w:val="18"/>
              </w:rPr>
              <w:t>ž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evnosti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Sarajevo Publishing, Sarajevo, 2005.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(poglavlje o lirici)</w:t>
            </w:r>
          </w:p>
          <w:p w14:paraId="069E4D3E" w14:textId="2C5A7F44" w:rsidR="00A57620" w:rsidRDefault="00A57620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Nelson, Deborah: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Confessional poetry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u: The Cambridge Companion to American poetry</w:t>
            </w:r>
            <w:r w:rsidR="00092BC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since 1945, ur. Jennifer Ashton, Cambridge University Press, New York, 2013.</w:t>
            </w:r>
          </w:p>
          <w:p w14:paraId="26D12F0B" w14:textId="1517BCAE" w:rsidR="000A75DA" w:rsidRDefault="000A75DA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620">
              <w:rPr>
                <w:rFonts w:ascii="Merriweather" w:eastAsia="MS Gothic" w:hAnsi="Merriweather" w:cs="Times New Roman"/>
                <w:sz w:val="18"/>
              </w:rPr>
              <w:t xml:space="preserve">Solar, Milivoj: </w:t>
            </w:r>
            <w:r w:rsidRPr="00092BC1">
              <w:rPr>
                <w:rFonts w:ascii="Merriweather" w:eastAsia="MS Gothic" w:hAnsi="Merriweather" w:cs="Times New Roman"/>
                <w:i/>
                <w:iCs/>
                <w:sz w:val="18"/>
              </w:rPr>
              <w:t>Teorija književnosti</w:t>
            </w:r>
            <w:r w:rsidRPr="00A57620">
              <w:rPr>
                <w:rFonts w:ascii="Merriweather" w:eastAsia="MS Gothic" w:hAnsi="Merriweather" w:cs="Times New Roman"/>
                <w:sz w:val="18"/>
              </w:rPr>
              <w:t>, Školska knjiga, Zagreb, 2005.</w:t>
            </w:r>
            <w:r w:rsidR="00EE40B3">
              <w:rPr>
                <w:rFonts w:ascii="Merriweather" w:eastAsia="MS Gothic" w:hAnsi="Merriweather" w:cs="Times New Roman"/>
                <w:sz w:val="18"/>
              </w:rPr>
              <w:t xml:space="preserve"> (poglavlje o lirici)</w:t>
            </w:r>
          </w:p>
          <w:p w14:paraId="04E1577F" w14:textId="0AEC338C" w:rsidR="00091189" w:rsidRPr="00A57620" w:rsidRDefault="00091189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Stearns Eliot, Thomas: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Dante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Blake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 xml:space="preserve">Baudelaire </w:t>
            </w:r>
            <w:r>
              <w:rPr>
                <w:rFonts w:ascii="Merriweather" w:eastAsia="MS Gothic" w:hAnsi="Merriweather" w:cs="Times New Roman"/>
                <w:sz w:val="18"/>
              </w:rPr>
              <w:t>(</w:t>
            </w:r>
            <w:r w:rsidRPr="00091189">
              <w:rPr>
                <w:rFonts w:ascii="Merriweather" w:eastAsia="MS Gothic" w:hAnsi="Merriweather" w:cs="Times New Roman"/>
                <w:i/>
                <w:iCs/>
                <w:sz w:val="18"/>
              </w:rPr>
              <w:t>Tri glasa poezije</w:t>
            </w:r>
            <w:r>
              <w:rPr>
                <w:rFonts w:ascii="Merriweather" w:eastAsia="MS Gothic" w:hAnsi="Merriweather" w:cs="Times New Roman"/>
                <w:sz w:val="18"/>
              </w:rPr>
              <w:t>), Matica hrvatska, Zagreb, 2009.</w:t>
            </w:r>
            <w:r w:rsidR="00A4387C"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14:paraId="6D9DA0AF" w14:textId="5265D5A0" w:rsidR="00FC2198" w:rsidRPr="00FF1020" w:rsidRDefault="00FC2198" w:rsidP="00A576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AC3C61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30342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1CBB965" w14:textId="7258F2EF" w:rsidR="00C26604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Bakran, Tamara: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Koncept žudnje u poeziji Vesne Kmpoti</w:t>
            </w:r>
            <w:r w:rsidRPr="0008632B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, Biakova, Zagreb, 2021.</w:t>
            </w:r>
          </w:p>
          <w:p w14:paraId="596CB063" w14:textId="7ED9EDD7" w:rsidR="00392594" w:rsidRPr="0008632B" w:rsidRDefault="0039259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Balžalorsky Anti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, Varja: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 xml:space="preserve">Lirski subjekt 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(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Rekonceptualizacij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a), ZRC SAZU, Ljubljana, 2019.</w:t>
            </w:r>
          </w:p>
          <w:p w14:paraId="74BD333F" w14:textId="7D6119A9" w:rsidR="00392594" w:rsidRPr="0008632B" w:rsidRDefault="0039259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mbria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Bogdan, Tomislav: </w:t>
            </w:r>
            <w:r w:rsidRPr="0008632B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Ljubavi razlike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 xml:space="preserve"> (</w:t>
            </w:r>
            <w:r w:rsidR="0008632B" w:rsidRPr="00A162AC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 xml:space="preserve">tekstualni </w:t>
            </w:r>
            <w:r w:rsidRPr="00A162AC">
              <w:rPr>
                <w:rFonts w:ascii="Merriweather" w:eastAsia="MS Gothic" w:hAnsi="Merriweather" w:cs="Cambria"/>
                <w:i/>
                <w:iCs/>
                <w:sz w:val="18"/>
                <w:szCs w:val="18"/>
              </w:rPr>
              <w:t>subjekt u hrvatskoj ljubavnoj lirici 15. i 16. st.</w:t>
            </w:r>
            <w:r w:rsidRPr="0008632B">
              <w:rPr>
                <w:rFonts w:ascii="Merriweather" w:eastAsia="MS Gothic" w:hAnsi="Merriweather" w:cs="Cambria"/>
                <w:sz w:val="18"/>
                <w:szCs w:val="18"/>
              </w:rPr>
              <w:t>), Disput, Zagreb, 2012.</w:t>
            </w:r>
          </w:p>
          <w:p w14:paraId="78711648" w14:textId="4B21FBF5" w:rsidR="003211FB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ili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ć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ur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đ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ica: 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Tri lica autora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Hrvatska sveu</w:t>
            </w: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ili</w:t>
            </w:r>
            <w:r w:rsidRPr="0008632B">
              <w:rPr>
                <w:rFonts w:ascii="Merriweather" w:eastAsia="MS Gothic" w:hAnsi="Merriweather" w:cs="Merriweather"/>
                <w:sz w:val="18"/>
                <w:szCs w:val="18"/>
              </w:rPr>
              <w:t>š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na naklada, Zagreb, 2020.</w:t>
            </w:r>
          </w:p>
          <w:p w14:paraId="5293A2D0" w14:textId="7A5A8B46" w:rsidR="00C26604" w:rsidRPr="0008632B" w:rsidRDefault="00C26604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Cambria" w:eastAsia="MS Gothic" w:hAnsi="Cambria" w:cs="Cambria"/>
                <w:sz w:val="18"/>
                <w:szCs w:val="18"/>
              </w:rPr>
              <w:t>Č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esko, Antun: 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Fe</w:t>
            </w:r>
            <w:r w:rsidR="00A162AC"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no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menologija kategorije subjekta u arhitektonici Kranj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evi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ć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eva pjesni</w:t>
            </w:r>
            <w:r w:rsidRPr="00A162AC">
              <w:rPr>
                <w:rFonts w:ascii="Cambria" w:eastAsia="MS Gothic" w:hAnsi="Cambria" w:cs="Cambria"/>
                <w:i/>
                <w:iCs/>
                <w:sz w:val="18"/>
                <w:szCs w:val="18"/>
              </w:rPr>
              <w:t>č</w:t>
            </w:r>
            <w:r w:rsidRPr="00A162A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kog opusa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Durieux, 2018.</w:t>
            </w:r>
          </w:p>
          <w:p w14:paraId="4B453D81" w14:textId="3A5560D8" w:rsidR="003211FB" w:rsidRPr="0008632B" w:rsidRDefault="003211FB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David Bernstein, Susan: </w:t>
            </w: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Revelation of gender and power i Victorian literature and culture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University of North Carolina Press, North Carolina, 1997.</w:t>
            </w:r>
          </w:p>
          <w:p w14:paraId="3044971C" w14:textId="45438B56" w:rsidR="00091189" w:rsidRPr="0008632B" w:rsidRDefault="00091189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Modern confessional writing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Pr="0008632B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new critical essays</w:t>
            </w:r>
            <w:r w:rsidRPr="0008632B">
              <w:rPr>
                <w:rFonts w:ascii="Merriweather" w:eastAsia="MS Gothic" w:hAnsi="Merriweather" w:cs="Times New Roman"/>
                <w:sz w:val="18"/>
                <w:szCs w:val="18"/>
              </w:rPr>
              <w:t>, ur. Jo Gill, Routledge, London, New York, 2006. (odabrana poglavlja)</w:t>
            </w:r>
          </w:p>
          <w:p w14:paraId="234C8CD6" w14:textId="77777777" w:rsidR="00FC2198" w:rsidRPr="0008632B" w:rsidRDefault="00FC2198" w:rsidP="003211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C2198" w:rsidRPr="00FF1020" w14:paraId="79C545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92F36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78FFC0C" w14:textId="15665114" w:rsidR="00FC2198" w:rsidRPr="00FF1020" w:rsidRDefault="007B3BF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Merlin</w:t>
            </w:r>
          </w:p>
        </w:tc>
      </w:tr>
      <w:tr w:rsidR="00B71A57" w:rsidRPr="00FF1020" w14:paraId="1F236F0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065EF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F75EBE5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9E7729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2BC79C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D685D61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7D31E4B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3DE4B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7CD0B1" w14:textId="4B6CE822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D5F12A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35C8B22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525CBD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A2F240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398AD32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3394096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6FAA22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4DECCEB" w14:textId="77777777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26822C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00BB444" w14:textId="33E65242" w:rsidR="00B71A57" w:rsidRPr="00FF1020" w:rsidRDefault="000041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2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C0F6B7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69AC179" w14:textId="77777777" w:rsidR="00B71A57" w:rsidRPr="00FF1020" w:rsidRDefault="000041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9FD017D" w14:textId="77777777" w:rsidR="00B71A57" w:rsidRPr="00FF1020" w:rsidRDefault="000041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0D53475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84FD1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1EF887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14:paraId="3A9C7C3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EE40C0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DAD3578" w14:textId="4D7182D0" w:rsidR="00FC2198" w:rsidRPr="0008632B" w:rsidRDefault="0008632B" w:rsidP="000863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8E8EB6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2C7397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56AF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A28F62" w14:textId="171FFF8C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4F63628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5770B7F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F4906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4558BA7" w14:textId="408606ED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60DB484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631DD36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A4F49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ED08A47" w14:textId="61C7A8AC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5155C9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027E6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A452B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B324CD" w14:textId="4487EC2A" w:rsidR="00FC2198" w:rsidRPr="00FF1020" w:rsidRDefault="000863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85-100</w:t>
            </w:r>
          </w:p>
        </w:tc>
        <w:tc>
          <w:tcPr>
            <w:tcW w:w="6061" w:type="dxa"/>
            <w:gridSpan w:val="27"/>
            <w:vAlign w:val="center"/>
          </w:tcPr>
          <w:p w14:paraId="6597900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7A989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5AE5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C78EEF1" w14:textId="77777777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673806C" w14:textId="77777777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8128627" w14:textId="77777777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69B1549E" w14:textId="77777777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308120E" w14:textId="77777777" w:rsidR="00FC2198" w:rsidRPr="00FF1020" w:rsidRDefault="000041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0B07EA7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DFC0CD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9849E3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FB7951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0DEF0F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3CEFF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23646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3D008E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EF1C6E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C686E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7625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7F8CB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047515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9BAC71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0F4B" w14:textId="77777777" w:rsidR="000041C3" w:rsidRDefault="000041C3" w:rsidP="009947BA">
      <w:pPr>
        <w:spacing w:before="0" w:after="0"/>
      </w:pPr>
      <w:r>
        <w:separator/>
      </w:r>
    </w:p>
  </w:endnote>
  <w:endnote w:type="continuationSeparator" w:id="0">
    <w:p w14:paraId="07D6A790" w14:textId="77777777" w:rsidR="000041C3" w:rsidRDefault="000041C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77BA7" w14:textId="77777777" w:rsidR="000041C3" w:rsidRDefault="000041C3" w:rsidP="009947BA">
      <w:pPr>
        <w:spacing w:before="0" w:after="0"/>
      </w:pPr>
      <w:r>
        <w:separator/>
      </w:r>
    </w:p>
  </w:footnote>
  <w:footnote w:type="continuationSeparator" w:id="0">
    <w:p w14:paraId="0144C369" w14:textId="77777777" w:rsidR="000041C3" w:rsidRDefault="000041C3" w:rsidP="009947BA">
      <w:pPr>
        <w:spacing w:before="0" w:after="0"/>
      </w:pPr>
      <w:r>
        <w:continuationSeparator/>
      </w:r>
    </w:p>
  </w:footnote>
  <w:footnote w:id="1">
    <w:p w14:paraId="0EFB2ED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C4E3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5A2C3" wp14:editId="0391E49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6F51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705748E" wp14:editId="375555F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95A2C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026F51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705748E" wp14:editId="375555F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5F23906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882843B" w14:textId="77777777" w:rsidR="0079745E" w:rsidRDefault="0079745E" w:rsidP="0079745E">
    <w:pPr>
      <w:pStyle w:val="Header"/>
    </w:pPr>
  </w:p>
  <w:p w14:paraId="5217983C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6254"/>
    <w:multiLevelType w:val="hybridMultilevel"/>
    <w:tmpl w:val="E3BE840E"/>
    <w:lvl w:ilvl="0" w:tplc="1E1A53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41C3"/>
    <w:rsid w:val="0008632B"/>
    <w:rsid w:val="00091189"/>
    <w:rsid w:val="00092BC1"/>
    <w:rsid w:val="000A75DA"/>
    <w:rsid w:val="000C0578"/>
    <w:rsid w:val="000D76A4"/>
    <w:rsid w:val="0010332B"/>
    <w:rsid w:val="001443A2"/>
    <w:rsid w:val="00150B32"/>
    <w:rsid w:val="00197510"/>
    <w:rsid w:val="001C7C51"/>
    <w:rsid w:val="00220CDC"/>
    <w:rsid w:val="002255A1"/>
    <w:rsid w:val="00226462"/>
    <w:rsid w:val="0022722C"/>
    <w:rsid w:val="0028545A"/>
    <w:rsid w:val="002E1CE6"/>
    <w:rsid w:val="002F2D22"/>
    <w:rsid w:val="00310F9A"/>
    <w:rsid w:val="003211FB"/>
    <w:rsid w:val="00326091"/>
    <w:rsid w:val="00357643"/>
    <w:rsid w:val="00371634"/>
    <w:rsid w:val="00386E9C"/>
    <w:rsid w:val="00392594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5BFF"/>
    <w:rsid w:val="005E1668"/>
    <w:rsid w:val="005E5F80"/>
    <w:rsid w:val="005F6E0B"/>
    <w:rsid w:val="0062328F"/>
    <w:rsid w:val="00684BBC"/>
    <w:rsid w:val="006B4920"/>
    <w:rsid w:val="006C1778"/>
    <w:rsid w:val="006E2676"/>
    <w:rsid w:val="00700D7A"/>
    <w:rsid w:val="00721260"/>
    <w:rsid w:val="007361E7"/>
    <w:rsid w:val="007368EB"/>
    <w:rsid w:val="00755142"/>
    <w:rsid w:val="0078125F"/>
    <w:rsid w:val="00794496"/>
    <w:rsid w:val="007967CC"/>
    <w:rsid w:val="0079745E"/>
    <w:rsid w:val="00797B40"/>
    <w:rsid w:val="007B3BFE"/>
    <w:rsid w:val="007C43A4"/>
    <w:rsid w:val="007D4D2D"/>
    <w:rsid w:val="00820DED"/>
    <w:rsid w:val="00826367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62AC"/>
    <w:rsid w:val="00A4387C"/>
    <w:rsid w:val="00A57620"/>
    <w:rsid w:val="00A9132B"/>
    <w:rsid w:val="00AA1A5A"/>
    <w:rsid w:val="00AD23FB"/>
    <w:rsid w:val="00B71A57"/>
    <w:rsid w:val="00B7307A"/>
    <w:rsid w:val="00C02454"/>
    <w:rsid w:val="00C16E6F"/>
    <w:rsid w:val="00C26604"/>
    <w:rsid w:val="00C3477B"/>
    <w:rsid w:val="00C85956"/>
    <w:rsid w:val="00C9733D"/>
    <w:rsid w:val="00CA3783"/>
    <w:rsid w:val="00CB23F4"/>
    <w:rsid w:val="00D0479D"/>
    <w:rsid w:val="00D136E4"/>
    <w:rsid w:val="00D5334D"/>
    <w:rsid w:val="00D5523D"/>
    <w:rsid w:val="00D92B46"/>
    <w:rsid w:val="00D944DF"/>
    <w:rsid w:val="00DD110C"/>
    <w:rsid w:val="00DE02B8"/>
    <w:rsid w:val="00DE6D53"/>
    <w:rsid w:val="00E06E39"/>
    <w:rsid w:val="00E07D73"/>
    <w:rsid w:val="00E17D18"/>
    <w:rsid w:val="00E30E67"/>
    <w:rsid w:val="00EB5A72"/>
    <w:rsid w:val="00ED0108"/>
    <w:rsid w:val="00EE40B3"/>
    <w:rsid w:val="00F02A8F"/>
    <w:rsid w:val="00F22855"/>
    <w:rsid w:val="00F513E0"/>
    <w:rsid w:val="00F566DA"/>
    <w:rsid w:val="00F82834"/>
    <w:rsid w:val="00F84F5E"/>
    <w:rsid w:val="00FB5C50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5F24B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9D17-F6DC-41BC-852A-66390852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2023-11-26T23:54:00Z</dcterms:created>
  <dcterms:modified xsi:type="dcterms:W3CDTF">2023-11-26T23:54:00Z</dcterms:modified>
</cp:coreProperties>
</file>