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Merriweather" w:hAnsi="Merriweather"/>
          <w:b/>
          <w:sz w:val="20"/>
          <w:szCs w:val="20"/>
        </w:rPr>
      </w:pPr>
      <w:r>
        <w:rPr>
          <w:rFonts w:ascii="Merriweather" w:hAnsi="Merriweather"/>
          <w:b/>
          <w:sz w:val="20"/>
          <w:szCs w:val="20"/>
        </w:rPr>
        <w:t>UPIS KOLEGIJA ZA STJECANJE NASTAVNIČKIH KOMPETENCIJA</w:t>
      </w:r>
    </w:p>
    <w:p>
      <w:pPr>
        <w:spacing w:after="0"/>
        <w:jc w:val="center"/>
        <w:rPr>
          <w:rFonts w:ascii="Merriweather" w:hAnsi="Merriweather"/>
          <w:b/>
          <w:sz w:val="20"/>
          <w:szCs w:val="20"/>
        </w:rPr>
      </w:pPr>
      <w:r>
        <w:rPr>
          <w:rFonts w:ascii="Merriweather" w:hAnsi="Merriweather"/>
          <w:b/>
          <w:sz w:val="20"/>
          <w:szCs w:val="20"/>
        </w:rPr>
        <w:t xml:space="preserve">U ZIMSKOM SEMESTRU – ZA STUDENTE </w:t>
      </w:r>
      <w:r>
        <w:rPr>
          <w:rFonts w:hint="default" w:ascii="Merriweather" w:hAnsi="Merriweather"/>
          <w:b/>
          <w:sz w:val="20"/>
          <w:szCs w:val="20"/>
          <w:lang w:val="hr-HR"/>
        </w:rPr>
        <w:t>JEDNO</w:t>
      </w:r>
      <w:r>
        <w:rPr>
          <w:rFonts w:ascii="Merriweather" w:hAnsi="Merriweather"/>
          <w:b/>
          <w:sz w:val="20"/>
          <w:szCs w:val="20"/>
        </w:rPr>
        <w:t>PREDMETNIH DIPLOMSKIH STUDIJA</w:t>
      </w:r>
    </w:p>
    <w:p>
      <w:pPr>
        <w:rPr>
          <w:rFonts w:ascii="Merriweather" w:hAnsi="Merriweather"/>
          <w:sz w:val="20"/>
          <w:szCs w:val="20"/>
        </w:rPr>
      </w:pPr>
    </w:p>
    <w:p>
      <w:pPr>
        <w:spacing w:after="0"/>
        <w:jc w:val="both"/>
        <w:rPr>
          <w:rFonts w:ascii="Merriweather" w:hAnsi="Merriweather"/>
          <w:sz w:val="20"/>
          <w:szCs w:val="20"/>
        </w:rPr>
      </w:pPr>
      <w:r>
        <w:rPr>
          <w:rFonts w:ascii="Merriweather" w:hAnsi="Merriweather"/>
          <w:sz w:val="20"/>
          <w:szCs w:val="20"/>
        </w:rPr>
        <w:t>Svi studenti koji studiraju nastavnički smjer tijekom studija trebaju položiti 60 ECTS bodova za stjecanje nastavničkih kompetencija</w:t>
      </w:r>
    </w:p>
    <w:p>
      <w:pPr>
        <w:spacing w:after="0" w:line="240" w:lineRule="auto"/>
        <w:jc w:val="both"/>
        <w:rPr>
          <w:rFonts w:ascii="Merriweather" w:hAnsi="Merriweather"/>
          <w:sz w:val="20"/>
          <w:szCs w:val="20"/>
        </w:rPr>
      </w:pPr>
      <w:r>
        <w:rPr>
          <w:rFonts w:ascii="Merriweather" w:hAnsi="Merriweather"/>
          <w:sz w:val="20"/>
          <w:szCs w:val="20"/>
        </w:rPr>
        <w:t>Kolegiji iz jezgrovnog kurikuluma sadrže ukupno 30 ECTS-a na 1. godini studija, a ostalih 30 ECTS-a se upisuje na matičnom odjelu, iz diferenciranog kurikuluma ili na drugim odjelima.</w:t>
      </w:r>
    </w:p>
    <w:p>
      <w:pPr>
        <w:spacing w:after="0" w:line="240" w:lineRule="auto"/>
        <w:jc w:val="both"/>
        <w:rPr>
          <w:rFonts w:ascii="Merriweather" w:hAnsi="Merriweather"/>
          <w:sz w:val="20"/>
          <w:szCs w:val="20"/>
        </w:rPr>
      </w:pPr>
    </w:p>
    <w:p>
      <w:pPr>
        <w:jc w:val="both"/>
        <w:rPr>
          <w:rFonts w:ascii="Merriweather" w:hAnsi="Merriweather"/>
          <w:sz w:val="20"/>
          <w:szCs w:val="20"/>
        </w:rPr>
      </w:pPr>
    </w:p>
    <w:p>
      <w:pPr>
        <w:jc w:val="both"/>
        <w:rPr>
          <w:rFonts w:ascii="Merriweather" w:hAnsi="Merriweather"/>
          <w:b/>
          <w:sz w:val="20"/>
          <w:szCs w:val="20"/>
        </w:rPr>
      </w:pPr>
      <w:r>
        <w:rPr>
          <w:rFonts w:ascii="Merriweather" w:hAnsi="Merriweather"/>
          <w:b/>
          <w:sz w:val="20"/>
          <w:szCs w:val="20"/>
        </w:rPr>
        <w:t>Jezgrovni kurikulum</w:t>
      </w:r>
    </w:p>
    <w:p>
      <w:pPr>
        <w:spacing w:after="0"/>
        <w:jc w:val="both"/>
        <w:rPr>
          <w:rFonts w:hint="default" w:ascii="Merriweather" w:hAnsi="Merriweather"/>
          <w:sz w:val="20"/>
          <w:szCs w:val="20"/>
        </w:rPr>
      </w:pPr>
      <w:r>
        <w:rPr>
          <w:rFonts w:ascii="Merriweather" w:hAnsi="Merriweather"/>
          <w:sz w:val="20"/>
          <w:szCs w:val="20"/>
        </w:rPr>
        <w:t xml:space="preserve">Studenti prve godine </w:t>
      </w:r>
      <w:r>
        <w:rPr>
          <w:rFonts w:hint="default" w:ascii="Merriweather" w:hAnsi="Merriweather"/>
          <w:sz w:val="20"/>
          <w:szCs w:val="20"/>
          <w:lang w:val="hr-HR"/>
        </w:rPr>
        <w:t>jedno</w:t>
      </w:r>
      <w:r>
        <w:rPr>
          <w:rFonts w:ascii="Merriweather" w:hAnsi="Merriweather"/>
          <w:sz w:val="20"/>
          <w:szCs w:val="20"/>
        </w:rPr>
        <w:t>predmetnih diplomskih studija koji studiraju</w:t>
      </w:r>
      <w:r>
        <w:rPr>
          <w:rFonts w:ascii="Merriweather" w:hAnsi="Merriweather"/>
          <w:b/>
          <w:sz w:val="20"/>
          <w:szCs w:val="20"/>
        </w:rPr>
        <w:t xml:space="preserve"> nastavničk</w:t>
      </w:r>
      <w:r>
        <w:rPr>
          <w:rFonts w:hint="default" w:ascii="Merriweather" w:hAnsi="Merriweather"/>
          <w:b/>
          <w:sz w:val="20"/>
          <w:szCs w:val="20"/>
          <w:lang w:val="hr-HR"/>
        </w:rPr>
        <w:t>i</w:t>
      </w:r>
      <w:r>
        <w:rPr>
          <w:rFonts w:ascii="Merriweather" w:hAnsi="Merriweather"/>
          <w:b/>
          <w:sz w:val="20"/>
          <w:szCs w:val="20"/>
        </w:rPr>
        <w:t xml:space="preserve"> smjer</w:t>
      </w:r>
      <w:r>
        <w:rPr>
          <w:rFonts w:ascii="Merriweather" w:hAnsi="Merriweather"/>
          <w:sz w:val="20"/>
          <w:szCs w:val="20"/>
        </w:rPr>
        <w:t xml:space="preserve"> kolegije iz nastavničkih kompetencija iz jezgrovnoga kurikuluma upisuju prema studiju  što je navedeno u redu predavanja koji možete vidjeti ovdje: </w:t>
      </w:r>
      <w:r>
        <w:rPr>
          <w:rFonts w:hint="default" w:ascii="Merriweather" w:hAnsi="Merriweather"/>
          <w:sz w:val="20"/>
          <w:szCs w:val="20"/>
        </w:rPr>
        <w:fldChar w:fldCharType="begin"/>
      </w:r>
      <w:r>
        <w:rPr>
          <w:rFonts w:hint="default" w:ascii="Merriweather" w:hAnsi="Merriweather"/>
          <w:sz w:val="20"/>
          <w:szCs w:val="20"/>
        </w:rPr>
        <w:instrText xml:space="preserve"> HYPERLINK "https://kroatistika.unizd.hr/Portals/8/Jednopredmetni%20diplomski_hrvatski%20jezik%20i%20knjizevnost.pdf" </w:instrText>
      </w:r>
      <w:r>
        <w:rPr>
          <w:rFonts w:hint="default" w:ascii="Merriweather" w:hAnsi="Merriweather"/>
          <w:sz w:val="20"/>
          <w:szCs w:val="20"/>
        </w:rPr>
        <w:fldChar w:fldCharType="separate"/>
      </w:r>
      <w:r>
        <w:rPr>
          <w:rStyle w:val="5"/>
          <w:rFonts w:hint="default" w:ascii="Merriweather" w:hAnsi="Merriweather"/>
          <w:sz w:val="20"/>
          <w:szCs w:val="20"/>
        </w:rPr>
        <w:t>https://kroatistika.unizd.hr/Portals/8/Jednopredmetni%20diplomski_hrvatski%20jezik%20i%20knjizevnost.pdf</w:t>
      </w:r>
      <w:r>
        <w:rPr>
          <w:rFonts w:hint="default" w:ascii="Merriweather" w:hAnsi="Merriweather"/>
          <w:sz w:val="20"/>
          <w:szCs w:val="20"/>
        </w:rPr>
        <w:fldChar w:fldCharType="end"/>
      </w:r>
    </w:p>
    <w:p>
      <w:pPr>
        <w:spacing w:after="0"/>
        <w:jc w:val="both"/>
        <w:rPr>
          <w:rFonts w:hint="default" w:ascii="Merriweather" w:hAnsi="Merriweather"/>
          <w:sz w:val="20"/>
          <w:szCs w:val="20"/>
        </w:rPr>
      </w:pPr>
      <w:bookmarkStart w:id="0" w:name="_GoBack"/>
      <w:bookmarkEnd w:id="0"/>
    </w:p>
    <w:p>
      <w:pPr>
        <w:jc w:val="both"/>
        <w:rPr>
          <w:rFonts w:ascii="Merriweather" w:hAnsi="Merriweather"/>
          <w:b/>
          <w:sz w:val="20"/>
          <w:szCs w:val="20"/>
        </w:rPr>
      </w:pPr>
      <w:r>
        <w:rPr>
          <w:rFonts w:ascii="Merriweather" w:hAnsi="Merriweather"/>
          <w:b/>
          <w:sz w:val="20"/>
          <w:szCs w:val="20"/>
        </w:rPr>
        <w:t>Diferencirani kurikulum</w:t>
      </w:r>
    </w:p>
    <w:p>
      <w:pPr>
        <w:jc w:val="both"/>
        <w:rPr>
          <w:rFonts w:ascii="Merriweather" w:hAnsi="Merriweather"/>
          <w:sz w:val="20"/>
          <w:szCs w:val="20"/>
        </w:rPr>
      </w:pPr>
      <w:r>
        <w:rPr>
          <w:rFonts w:ascii="Merriweather" w:hAnsi="Merriweather"/>
          <w:sz w:val="20"/>
          <w:szCs w:val="20"/>
        </w:rPr>
        <w:t xml:space="preserve">Za upis kolegija iz nastavničkih kompetencija iz </w:t>
      </w:r>
      <w:r>
        <w:rPr>
          <w:rFonts w:ascii="Merriweather" w:hAnsi="Merriweather"/>
          <w:b/>
          <w:sz w:val="20"/>
          <w:szCs w:val="20"/>
          <w:u w:val="single"/>
        </w:rPr>
        <w:t>diferenciranoga kurikuluma</w:t>
      </w:r>
      <w:r>
        <w:rPr>
          <w:rFonts w:ascii="Merriweather" w:hAnsi="Merriweather"/>
          <w:sz w:val="20"/>
          <w:szCs w:val="20"/>
        </w:rPr>
        <w:t xml:space="preserve"> potrebno je vidjeti koji se kolegiji nude na diplomskoj razini (ne smiju se upisivati predmeti za prijediplomsku razinu), što je navedeno u redu predavanja koji možete vidjeti ovdje: </w:t>
      </w:r>
      <w:r>
        <w:fldChar w:fldCharType="begin"/>
      </w:r>
      <w:r>
        <w:instrText xml:space="preserve"> HYPERLINK "http://www.unizd.hr/obrazovanje/uredi-za-studije/ured-za-preddiplomske-i-diplomske-studije/diferencirani-kurikulum" </w:instrText>
      </w:r>
      <w:r>
        <w:fldChar w:fldCharType="separate"/>
      </w:r>
      <w:r>
        <w:rPr>
          <w:rStyle w:val="5"/>
          <w:rFonts w:ascii="Merriweather" w:hAnsi="Merriweather"/>
          <w:sz w:val="20"/>
          <w:szCs w:val="20"/>
        </w:rPr>
        <w:t>http://www.unizd.hr/obrazovanje/uredi-za-studije/ured-za-preddiplomske-i-diplomske-studije/diferencirani-kurikulum</w:t>
      </w:r>
      <w:r>
        <w:rPr>
          <w:rStyle w:val="5"/>
          <w:rFonts w:ascii="Merriweather" w:hAnsi="Merriweather"/>
          <w:sz w:val="20"/>
          <w:szCs w:val="20"/>
        </w:rPr>
        <w:fldChar w:fldCharType="end"/>
      </w:r>
      <w:r>
        <w:rPr>
          <w:rFonts w:ascii="Merriweather" w:hAnsi="Merriweather"/>
          <w:sz w:val="20"/>
          <w:szCs w:val="20"/>
        </w:rPr>
        <w:t>.</w:t>
      </w:r>
    </w:p>
    <w:p>
      <w:pPr>
        <w:jc w:val="both"/>
        <w:rPr>
          <w:rFonts w:ascii="Merriweather" w:hAnsi="Merriweather"/>
          <w:sz w:val="20"/>
          <w:szCs w:val="20"/>
        </w:rPr>
      </w:pPr>
      <w:r>
        <w:rPr>
          <w:rFonts w:ascii="Merriweather" w:hAnsi="Merriweather"/>
          <w:sz w:val="20"/>
          <w:szCs w:val="20"/>
        </w:rPr>
        <w:t xml:space="preserve">Studenti koji ne mogu upisati predmete iz diferenciranog kurikuluma putem Studomata mogu se javiti u </w:t>
      </w:r>
      <w:r>
        <w:rPr>
          <w:rFonts w:hint="default" w:ascii="Merriweather" w:hAnsi="Merriweather"/>
          <w:sz w:val="20"/>
          <w:szCs w:val="20"/>
          <w:lang w:val="hr-HR"/>
        </w:rPr>
        <w:t>tajništvo Odjela</w:t>
      </w:r>
      <w:r>
        <w:rPr>
          <w:rFonts w:ascii="Merriweather" w:hAnsi="Merriweather"/>
          <w:sz w:val="20"/>
          <w:szCs w:val="20"/>
        </w:rPr>
        <w:t xml:space="preserve"> za upis istih.</w:t>
      </w:r>
    </w:p>
    <w:p>
      <w:pPr>
        <w:jc w:val="both"/>
        <w:rPr>
          <w:rFonts w:ascii="Merriweather" w:hAnsi="Merriweather"/>
          <w:color w:val="FF0000"/>
          <w:sz w:val="20"/>
          <w:szCs w:val="20"/>
        </w:rPr>
      </w:pPr>
    </w:p>
    <w:p>
      <w:pPr>
        <w:spacing w:after="0"/>
        <w:jc w:val="both"/>
        <w:rPr>
          <w:rFonts w:ascii="Merriweather" w:hAnsi="Merriweather"/>
          <w:sz w:val="20"/>
          <w:szCs w:val="20"/>
        </w:rPr>
      </w:pPr>
    </w:p>
    <w:p>
      <w:pPr>
        <w:spacing w:after="0"/>
        <w:jc w:val="both"/>
        <w:rPr>
          <w:rFonts w:ascii="Merriweather" w:hAnsi="Merriweather"/>
          <w:sz w:val="20"/>
          <w:szCs w:val="20"/>
        </w:rPr>
      </w:pPr>
    </w:p>
    <w:p>
      <w:pPr>
        <w:jc w:val="both"/>
        <w:rPr>
          <w:rFonts w:ascii="Merriweather" w:hAnsi="Merriweather"/>
          <w:color w:val="FF0000"/>
          <w:sz w:val="20"/>
          <w:szCs w:val="20"/>
        </w:rPr>
      </w:pPr>
    </w:p>
    <w:p>
      <w:pPr>
        <w:pStyle w:val="6"/>
        <w:jc w:val="both"/>
        <w:rPr>
          <w:rFonts w:ascii="Merriweather" w:hAnsi="Merriweather"/>
          <w:color w:val="FF0000"/>
          <w:sz w:val="20"/>
          <w:szCs w:val="20"/>
        </w:rPr>
      </w:pPr>
    </w:p>
    <w:p>
      <w:pPr>
        <w:rPr>
          <w:rFonts w:ascii="Merriweather" w:hAnsi="Merriweather"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erriweather">
    <w:panose1 w:val="00000500000000000000"/>
    <w:charset w:val="EE"/>
    <w:family w:val="auto"/>
    <w:pitch w:val="default"/>
    <w:sig w:usb0="20000207" w:usb1="00000002" w:usb2="00000000" w:usb3="00000000" w:csb0="2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4D"/>
    <w:rsid w:val="00050DAF"/>
    <w:rsid w:val="000C36FE"/>
    <w:rsid w:val="0010605D"/>
    <w:rsid w:val="00167723"/>
    <w:rsid w:val="00184D3E"/>
    <w:rsid w:val="001E2CF5"/>
    <w:rsid w:val="005922CA"/>
    <w:rsid w:val="00631665"/>
    <w:rsid w:val="00821E7F"/>
    <w:rsid w:val="008573F9"/>
    <w:rsid w:val="0095004D"/>
    <w:rsid w:val="00971689"/>
    <w:rsid w:val="009B28C3"/>
    <w:rsid w:val="009C3C9D"/>
    <w:rsid w:val="00A24CC5"/>
    <w:rsid w:val="00A36625"/>
    <w:rsid w:val="00AB4843"/>
    <w:rsid w:val="00B22352"/>
    <w:rsid w:val="00CD3857"/>
    <w:rsid w:val="00D47317"/>
    <w:rsid w:val="00F765ED"/>
    <w:rsid w:val="1861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spacing w:after="200" w:line="276" w:lineRule="auto"/>
      <w:ind w:left="720"/>
      <w:contextualSpacing/>
    </w:pPr>
  </w:style>
  <w:style w:type="character" w:customStyle="1" w:styleId="7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1945</Characters>
  <Lines>16</Lines>
  <Paragraphs>4</Paragraphs>
  <TotalTime>73</TotalTime>
  <ScaleCrop>false</ScaleCrop>
  <LinksUpToDate>false</LinksUpToDate>
  <CharactersWithSpaces>2282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2022-01-11T13:18:00Z</dcterms:created>
  <dc:creator>mmirkov</dc:creator>
  <cp:lastModifiedBy>dmedic</cp:lastModifiedBy>
  <cp:lastPrinted>2022-09-13T11:06:00Z</cp:lastPrinted>
  <dcterms:modified xsi:type="dcterms:W3CDTF">2023-09-13T08:37:18Z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06F55497D91B4C08B14FEFD2C4AC4DF7_13</vt:lpwstr>
  </property>
</Properties>
</file>