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88F8E0E" w:rsidR="004B553E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Arial Narrow" w:hAnsi="Arial Narrow" w:cs="Arial"/>
              </w:rPr>
              <w:t>Teorij</w:t>
            </w:r>
            <w:r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čitanja i razvoj čitateljskih kompetencija djece i mladih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5177146" w:rsidR="004B553E" w:rsidRPr="00072E75" w:rsidRDefault="00F415B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7B5707C" w:rsidR="004B553E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28C95B95" w:rsidR="004B553E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E57802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EB5F864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0FA741C8" w:rsidR="004B553E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E5780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35196034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E5780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1266BAAA" w:rsidR="00393964" w:rsidRPr="00072E75" w:rsidRDefault="00E5780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36620704" w:rsidR="00393964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38941BE7" w:rsidR="00393964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A566097" w:rsidR="00453362" w:rsidRPr="00072E75" w:rsidRDefault="00F415BC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6E1BA1B4" w:rsidR="00453362" w:rsidRPr="00072E75" w:rsidRDefault="00F415BC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F13E01D" w:rsidR="00453362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083703E3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415BC"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B872EC8" w:rsidR="00453362" w:rsidRPr="00072E75" w:rsidRDefault="00F415B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6701100" w:rsidR="00453362" w:rsidRPr="00072E75" w:rsidRDefault="00F415B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prvom tjednu nastave, prema Kalendaru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4FBDC36" w:rsidR="00453362" w:rsidRPr="00072E75" w:rsidRDefault="00F415BC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F415BC">
              <w:rPr>
                <w:rFonts w:ascii="Times New Roman" w:hAnsi="Times New Roman" w:cs="Times New Roman"/>
                <w:sz w:val="18"/>
              </w:rPr>
              <w:t xml:space="preserve">U </w:t>
            </w:r>
            <w:r>
              <w:rPr>
                <w:rFonts w:ascii="Times New Roman" w:hAnsi="Times New Roman" w:cs="Times New Roman"/>
                <w:sz w:val="18"/>
              </w:rPr>
              <w:t>zadnjem</w:t>
            </w:r>
            <w:r w:rsidRPr="00F415BC">
              <w:rPr>
                <w:rFonts w:ascii="Times New Roman" w:hAnsi="Times New Roman" w:cs="Times New Roman"/>
                <w:sz w:val="18"/>
              </w:rPr>
              <w:t xml:space="preserve"> tjednu nastave, prema Kalendaru aktivnosti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61A3B2DD" w:rsidR="00453362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. Kornelija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Kuvač-Levačić</w:t>
            </w:r>
            <w:proofErr w:type="spellEnd"/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478906C" w:rsidR="00453362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klevac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31950EFF" w:rsidR="005D336E" w:rsidRPr="00072E75" w:rsidRDefault="00F415BC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Nakon predavanja i seminara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24284302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79422C54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D2B5C7C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1815BF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Studenti će moći:</w:t>
            </w:r>
          </w:p>
          <w:p w14:paraId="5AB2E7E1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nabrojati vrste čitanja i tipove čitatelja</w:t>
            </w:r>
          </w:p>
          <w:p w14:paraId="1C767CF5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prepoznavati čitateljske tipove u praksi</w:t>
            </w:r>
          </w:p>
          <w:p w14:paraId="08A47642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preporučiti knjigu djetetu ili adolescentu u skladu s trenutkom njegovog individualnog estetsko-literarnog razvoja</w:t>
            </w:r>
          </w:p>
          <w:p w14:paraId="28597EB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</w:t>
            </w:r>
            <w:r w:rsidRPr="002E7544">
              <w:rPr>
                <w:rFonts w:ascii="Times New Roman" w:hAnsi="Times New Roman" w:cs="Times New Roman"/>
                <w:sz w:val="18"/>
              </w:rPr>
              <w:tab/>
              <w:t>voditi radionicu književne animacije djece i mladih</w:t>
            </w:r>
          </w:p>
          <w:p w14:paraId="3B947FE6" w14:textId="0C6024C8" w:rsidR="00FA0A4B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- povezati teorije o čitanju i čitatelju i praktični rad s mladim čitateljima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07E3BC6B" w:rsidR="00310F9A" w:rsidRPr="002E7544" w:rsidRDefault="002E7544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E7544">
              <w:rPr>
                <w:rFonts w:ascii="Times New Roman" w:hAnsi="Times New Roman" w:cs="Times New Roman"/>
                <w:sz w:val="18"/>
              </w:rPr>
              <w:t>Osposobljenost za vođenje radionice književne animacije djece i mladih kao dio kompetencije za rad u ustanovama za odgoj i obrazovanje.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E8BE155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11DBF22C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433C05F0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E5780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0AC799D4" w14:textId="0D8FD004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962F82B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54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0C8372C" w:rsidR="00FC2198" w:rsidRPr="00072E75" w:rsidRDefault="002E75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veljača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3D8AF6C" w:rsidR="00FC2198" w:rsidRPr="00072E75" w:rsidRDefault="002E75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rujan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A9AE09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Kolegij uvodi studente u istraživanja čitanja i razvoja čitateljskih kompetencija koji se tijekom 20. st. počeo spoznavati kao proces neodvojiv od razvoja cjelokupne ličnosti pojedinca. Nove spoznaje o psihološkim i društvenim činiteljima koji oblikuju čitatelja i njegova očekivanja izvršile su utjecaj i na dio književne teorije i kritike koji se bavi čitateljevim razumijevanjem književnog teksta. H. R.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i W.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razvijaju u SAD-u književnoteoretsku školu poznatu pod nazivom teorija recepcije ili teorija čitateljskog odgovora. Teorija recepcije posredno je utjecala i na pristup djetetu čitatelju. Vodeći se njezinim spoznajama, studenti će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doboti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uvid u dijete-čitatelja, njegove objektivne mogućnosti doživljaja književnog teksta i očekivanja s obzirom na životno i čitateljsko iskustvo koje ima u pojedinim fazama svojeg literarno-estetskog razvoja u skladu s kojima se sadržaje za čitanje, bilo književne ili neknjiževne.</w:t>
            </w:r>
          </w:p>
          <w:p w14:paraId="00866D76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Prikaz najvažnijih istraživanja razvoja čitanja, vrsta čitanja i tipologije čitatelja tijekom 60-ih godina 20. stoljeća, s ciljem da se izrade popisi knjiga koje odgovaraju stupnju prijemčivosti djeteta u odgovarajućoj razvojnoj fazi, dala je Metka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u časopisu Umjetnost i dijete (1991). Čitanje je djelatnost osobe koja odabire i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sustvara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tekst, a ne prima ga samo pasivno (Peti-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, 2009, 5) Stoga je svaka interpretacija teksta njegovo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sustvaranje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. Čitanjem dolazi do interakcije teksta i čitatelja, a to znači sjedinjenje znanja, iskustva, činjenica i spoznaja, u kojoj autor i čitatelj postaju pripadnici jedne te iste interpretativne zajednice (S.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4021ECCF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>Razvoju čitateljske vještine pristupa se interdisciplinarno, sa stajališta pedagogije, psihologije, teorije književnosti, lingvistike, kulture, itd. Čitanje književnih tekstova ima različite potencijalne funkcije koje se mijenjaju shodno individualnim potrebama pojedinih čitatelja i njihovim promjenama te u vezi s društvenim okolnostima i potrebama. (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Grosman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>, 2010, 68). Prema najkraćoj definiciji čitanje bi bila čovjekova sposobnost dešifriranja dogovorenog sustava znakova i shvaćanja poruke koju oni nose. Ono, dakle, uvelike ovisi o individualnom stupnju postignutih kognitivnih, socijalnih i emocionalnih vještina. Kada se najjednostavnije želi podijeliti vrste čitanja, onda se obično ističe čitanje radi zabave te čitanje radi dobivanja informacija i učenja. Čitanje radi dobivanja informacija utječe na motivaciju za čitanje radi zabave, a čitanje radi zabave (stečeno u ranoj dobi) pozitivno utječe na akademske vještine. (Stričević, 2009, 42)</w:t>
            </w:r>
          </w:p>
          <w:p w14:paraId="708689BA" w14:textId="77777777" w:rsidR="00F415BC" w:rsidRPr="00F415BC" w:rsidRDefault="00F415BC" w:rsidP="00F415B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Njemački pedagog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Hans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E.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Giehrl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ističe četiri vrste čitanja: informacijsko, evazivno, kognitivno i literarno. Najčešće čitamo da iz tiskane riječi razaberemo neku informaciju pa takvim, informacijskim čitanjem pristupamo tekstovima npr. televizijskog programa, kuharskih recepata i sl. Drugi tip čitanja </w:t>
            </w:r>
            <w:proofErr w:type="spellStart"/>
            <w:r w:rsidRPr="00F415BC">
              <w:rPr>
                <w:rFonts w:ascii="Times New Roman" w:eastAsia="MS Gothic" w:hAnsi="Times New Roman" w:cs="Times New Roman"/>
                <w:sz w:val="18"/>
              </w:rPr>
              <w:t>Giehrl</w:t>
            </w:r>
            <w:proofErr w:type="spellEnd"/>
            <w:r w:rsidRPr="00F415BC">
              <w:rPr>
                <w:rFonts w:ascii="Times New Roman" w:eastAsia="MS Gothic" w:hAnsi="Times New Roman" w:cs="Times New Roman"/>
                <w:sz w:val="18"/>
              </w:rPr>
              <w:t xml:space="preserve"> naziva evazivno čitanje. Tako čitamo kada se želimo maknuti iz svijeta u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4A93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1. Suvremene definicije čitanja. Čitanje kao predmet istraživanja humanističkih disciplina (psihologije, pedagogije, kognitivne lingvistike).</w:t>
            </w:r>
          </w:p>
          <w:p w14:paraId="6EDC6D28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2. Čitanje i čitatelji u svjetlu književnih teorija 20. st. Nova kritika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close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). Fenomenološka hermeneutika (Sartre). Estetika recepcije (W.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H. 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195490F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3. Interpretativna zajednica (S.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) Čitanje u međukulturnom položaju.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Reader-Response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Theory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(teorija o učinku čitanja – S.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U. Eco)</w:t>
            </w:r>
          </w:p>
          <w:p w14:paraId="5C4B24A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4. Čitanje i razumijevanje.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Barthesov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hermeneutički kod. Čitateljska predodžba o tekstu. Realizacija ili konkretizacija umjetničkog djela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49CB2132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Aktualizacija teksta.</w:t>
            </w:r>
          </w:p>
          <w:p w14:paraId="10C549E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5. Čitateljske mogućnosti konkretiziranja književnog teksta kao umjetničke cjeline. Fenomenološka estetika (R.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Ingaarden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). Pojam implicitnog čitatelja – prema implicitnom autoru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Wayne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Booth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BB16C2C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unutarknjiževno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 – prvi uvjet čitanja. Čitateljeva očekivanja s obzirom na žanr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međutekstualno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iskustvo).</w:t>
            </w:r>
          </w:p>
          <w:p w14:paraId="608FCFD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7. Vrste čitanja i tipologija čitatelja – različiti pristupi djetetu - čitatelju. Razvoj čitanja prema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Charlotte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Bühler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Susanne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Engelmann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Struwwelpetrovo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bajkovito razdoblje,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Robinzonovo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razdoblje, herojsko razdoblje, razdoblje lirike i romana.</w:t>
            </w:r>
          </w:p>
          <w:p w14:paraId="08254EB0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Elisabeth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Schliebe-Lippert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Presvjesni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estetski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pradoživljaji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izvanestetskog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shvaćanja. Razdoblje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literarnoestetskog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reagiranja i izbora.</w:t>
            </w:r>
          </w:p>
          <w:p w14:paraId="1A4878C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9. Pet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Giehrlovih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faza literarno-estetskog razvoja. Vrste čitanja (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Hans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): informacijsko, evazivno, kognitivno i literarno. Literarno i neliterarno čitanje. Pragmatično i literarno-estetsko čitanje i njihovi stupnjevi.</w:t>
            </w:r>
          </w:p>
          <w:p w14:paraId="694E1EAA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10. Tipovi djece čitatelja prema Hansu E.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Giehrlu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(Mladi čitatelj, 1968.). Funkcionalno-pragmatički čitatelj. Emocionalno-fantastički čitatelj. Racionalno-intelektualni čitatelj. Literarni čitatelj. Čitanje po etapama razvoja.</w:t>
            </w:r>
          </w:p>
          <w:p w14:paraId="74FB5EAF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11. Jednostavni prozni oblici kao poticaj razvoja dječjih čitateljskih kompetencija. Važnost pričanja i čitanja bajki.</w:t>
            </w:r>
          </w:p>
          <w:p w14:paraId="6A6C543C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12. Čitanje i obrazovanje. Mijenjanje interesa za pojedine književne vrste prema dobi.</w:t>
            </w:r>
          </w:p>
          <w:p w14:paraId="58E87AF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lastRenderedPageBreak/>
              <w:t>13. Neknjiževni tekstovi u razvoju čitateljskih kompetencija. Metodički postupci u čitanju neknjiževnih tekstova.</w:t>
            </w:r>
          </w:p>
          <w:p w14:paraId="69C1D7D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14. Dijete – čitatelj i stvaratelj literarnog teksta.</w:t>
            </w:r>
          </w:p>
          <w:p w14:paraId="4C81BD27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Čitanje i kreativnost.</w:t>
            </w:r>
          </w:p>
          <w:p w14:paraId="2842528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15. Analiza studentskih izvješća o sudjelovanju u književnoj animaciji djece i mladih, rezimiranje sadržaja kolegija, evaluacija</w:t>
            </w:r>
          </w:p>
          <w:p w14:paraId="13655C04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287BDC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Seminari – NAPOMENA</w:t>
            </w:r>
          </w:p>
          <w:p w14:paraId="1C2CF715" w14:textId="1C892BBB" w:rsidR="00FC2198" w:rsidRPr="00072E75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2E7544">
              <w:rPr>
                <w:rFonts w:ascii="Times New Roman" w:eastAsia="MS Gothic" w:hAnsi="Times New Roman" w:cs="Times New Roman"/>
                <w:sz w:val="18"/>
              </w:rPr>
              <w:t>Studenti će izabrati tekst na temelju kojega će samostalno kreirati i realizirati radionicu čitateljske animacije s ostalim kolegama. Ovisno o broju studenata, tjedne radionice će održavati jedan ili dvoje studenata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211B63E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Grosman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Meta, U obranu čitanja: čitatelji i književnost u 21. stoljeću, Zagreb, 2010.</w:t>
            </w:r>
          </w:p>
          <w:p w14:paraId="7C891241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18E4E7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Antoine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Compagnon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Demon teorije, AGM, Zagreb, 2007. Poglavlje: Čitatelj, str. 161.-192.</w:t>
            </w:r>
          </w:p>
          <w:p w14:paraId="3B65DA2B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D6F6568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 xml:space="preserve">, Metka, Razvoj čitanja, vrste čitanja i tipologija čitalaca, I. dio, Umjetnost i dijete, 2–3/1991, Zagreb, str. 101–123. </w:t>
            </w:r>
          </w:p>
          <w:p w14:paraId="4592330D" w14:textId="77777777" w:rsidR="002E7544" w:rsidRPr="002E7544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07FD0AA" w14:textId="14BD659F" w:rsidR="00FC2198" w:rsidRPr="00072E75" w:rsidRDefault="002E7544" w:rsidP="002E75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E7544">
              <w:rPr>
                <w:rFonts w:ascii="Times New Roman" w:eastAsia="MS Gothic" w:hAnsi="Times New Roman" w:cs="Times New Roman"/>
                <w:sz w:val="18"/>
              </w:rPr>
              <w:t>Kordigel</w:t>
            </w:r>
            <w:proofErr w:type="spellEnd"/>
            <w:r w:rsidRPr="002E7544">
              <w:rPr>
                <w:rFonts w:ascii="Times New Roman" w:eastAsia="MS Gothic" w:hAnsi="Times New Roman" w:cs="Times New Roman"/>
                <w:sz w:val="18"/>
              </w:rPr>
              <w:t>, Metka, Razvoj čitanja, vrste čitanja i tipologija čitalaca, II. dio, Umjetnost i dijete, 4/1991, Zagreb, str. 175–193.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62F45E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Škopljanac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Lovro. Književnost kao prisjećanje: Što pamte čitatelji. Naklada Ljevak, Zagreb, 2014. </w:t>
            </w:r>
          </w:p>
          <w:p w14:paraId="0E98DA0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Visinko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Karol. Čitanje, poučavanje i učenje. Školska knjiga, Zagreb, 2014.</w:t>
            </w:r>
          </w:p>
          <w:p w14:paraId="18F0F9D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Pšihistal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Ružica, O književnosti kroz dimenziju čitanja/hranjenja,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http://www.azoo.hr/images/izdanja/citanje/06.html  </w:t>
            </w:r>
          </w:p>
          <w:p w14:paraId="6FAC6E0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Eco,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Umberto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Model čitatelja, u: Republika : mjesečnik za književnost, umjetnost i javni život, God.44 (1988), 9/10,, str. 92-105</w:t>
            </w:r>
          </w:p>
          <w:p w14:paraId="4506486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Bruno Bettelheim, Smisao i značenje bajki, Roditeljska biblioteka, Rijeka, 2000.</w:t>
            </w:r>
          </w:p>
          <w:p w14:paraId="1D1572DD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Peti-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Anita –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Stantić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Mirta, Užitak čitanja, intelektualna razbibriga i/ili intelektualna potreba, u: Čitanje – obaveza ili užitak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R. Javor) Knjižnice grada Zagreba, Zagreb, 2009.</w:t>
            </w:r>
          </w:p>
          <w:p w14:paraId="5AE44606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25F47CC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Culler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Jonathan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Književna teorija. Vrlo kratak uvod, Zagreb, 2001.</w:t>
            </w:r>
          </w:p>
          <w:p w14:paraId="1C521B0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4E2AA3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Manguel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Alberto, Povijest čitanja, Zagreb, 2001.</w:t>
            </w:r>
          </w:p>
          <w:p w14:paraId="56A7E67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240C30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Kolić-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Vehovec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Svjetlana, Kognitivni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metakognitivni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aspekti čitanja,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http://www.azoo.hr/images/izdanja/citanje/04.html </w:t>
            </w:r>
          </w:p>
          <w:p w14:paraId="09861FE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Beker, Miroslav, Suvremene književne teorije, Matica hrvatska, 1999. Poglavlja: </w:t>
            </w:r>
          </w:p>
          <w:p w14:paraId="7981FA1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-Estetika recepcije –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Hans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Robert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Jauss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Povijest književnosti kao izazov znanosti o književnosti, str. 281-301. -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Čitateljeva uloga u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Fieldingovu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Josephu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Andrewsu, str. 302.-317.</w:t>
            </w:r>
          </w:p>
          <w:p w14:paraId="0A6539A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Iser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Wolfgang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 Proces čitanja. Jedan fenomenološki pristup, u: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Lešić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Zdenko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Nova čitanja: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poststrukturalistička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čitanka, Sarajevo, 2003.</w:t>
            </w:r>
          </w:p>
          <w:p w14:paraId="686110BB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 Stanley F.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Fish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Objašnjavajući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Variorum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318.-329.</w:t>
            </w:r>
          </w:p>
          <w:p w14:paraId="6ECBD31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Stričević, Ivanka, Čitanje u kontekstu školskih i narodnih knjižnica: uloga knjižnica u poticanju funkcionalnog čitanja i čitanja iz užitka, Čitanje – obaveza ili užitak, Zagreb, 2009, str. 41–49. </w:t>
            </w:r>
          </w:p>
          <w:p w14:paraId="1C6CF3B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Hranjec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Stjepan. Pregled hrvatske dječje književnosti. Zagreb, 2006.</w:t>
            </w:r>
          </w:p>
          <w:p w14:paraId="1ACD8FEA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>Kako razvijati kulturu čitanja: zbornik radova sa savjetovanja Kako razvijati kulturu čitanja održanog u Zagrebu 28. travnja 1998. / priredila Ranka Javor. Zagreb : Knjižnice grada Zagreba, 1999.</w:t>
            </w:r>
          </w:p>
          <w:p w14:paraId="5B16C9D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Tkalec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Gordana, Primjenjivost teorije recepcije na medij interneta,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Fluminensia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2/2010, Rijeka, str. 69–81.</w:t>
            </w:r>
          </w:p>
          <w:p w14:paraId="144A220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Jadranka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Nemeth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-Jajić, Metodički aspekti čitanja neknjiževnih tekstova u nastavi hrvatskoga jezika, http://www.azoo.hr/images/izdanja/citanje/11.html </w:t>
            </w:r>
          </w:p>
          <w:p w14:paraId="7B08807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03472B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7211C6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lastRenderedPageBreak/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Kornelija, Razvoj i vrste čitanja, tipologija čitatelja s obzirom na čitanje „neknjiževnih“ tekstova,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Miroslav) Agencija za odgoj i obrazovanje, Zagreb, 2013.  http://www.azoo.hr/images/izdanja/citanje/03.html</w:t>
            </w:r>
          </w:p>
          <w:p w14:paraId="5C4BCAC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2AE0316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Prilog istraživanju literarnog stvaralaštva učenika osnovnih škola Zadra i Zadarske županije. U: Dijete i estetski izričaji. Zbornik radova s Međunarodnoga znanstvenoga skupa Dijete i estetski izričaji održanoga u Zadru 13. i 14. svibnja 2011.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Bacalja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Robert,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Ivon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Katarina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.). Zadar : Sveučilište u Zadru, 2014. 161-184</w:t>
            </w:r>
          </w:p>
          <w:p w14:paraId="48B94CF1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7C98D4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Kuvač-Levačić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Kornelija, Modeli poticanja kreativnosti učenika u aktualnim osnovnoškolskim udžbenicima hrvatskog jezika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književnosti,u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: MEDNARODNA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konferenca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EDUvision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(2013 ; Ljubljana)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Sodobni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pristopi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poučevanja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prihajajočih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generacij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Orel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Mojca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.). - Ljubljana : El. knjiga. -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Polhov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Gradec , 2013. 296-305 (ISBN: 978-961-93189-8-0). http://http://eduvision.si/Content/Docs/Zbornik%20prispevkov%20EDUvision%202013_splet.pdf </w:t>
            </w:r>
          </w:p>
          <w:p w14:paraId="5A3C7F9A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DF82F5B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Andrijana Kos-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Lajtman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Recepcija autobiografske hrvatske dječje književnosti kod čitatelja starije osnovnoškolske dobi, na: https://bib.irb.hr/datoteka/525090.kos_lajtman_autobiografski_diskurs_djecje_knjizevnosti.pdf </w:t>
            </w:r>
          </w:p>
          <w:p w14:paraId="153D8BEE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52DE31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Ljiljana Marks, O bajci nekoć i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danas,u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: Izazov tradicijske kulture: Svečani zbornik za Zoricu Vitez, Zagreb, 2009.</w:t>
            </w:r>
          </w:p>
          <w:p w14:paraId="7C6D6A4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0C92205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Jurdana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Vjekoslava,  Lektira u 6. i 8. razredu osnovne škole (Istraživanje čitalačkih stavova i interesa učenika), u: Metodika, Vol. 6, br. 2., Učiteljski fakultet, Zagreb, 2005.</w:t>
            </w:r>
          </w:p>
          <w:p w14:paraId="5CEFBCFD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4321AC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Stokmans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J. W. 1999. „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attitude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its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effect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on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leisure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time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reading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Poetics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 26, http://uhl2332k28abuzarman.wikispaces.com/file/view/Reading+attitude+and+its+effect+on+leisure+time+reading.pdf </w:t>
            </w:r>
          </w:p>
          <w:p w14:paraId="41399769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97278A0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Durand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Gilbert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Antropološke strukture imaginarnog, Zagreb, 1991.</w:t>
            </w:r>
          </w:p>
          <w:p w14:paraId="178A780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2B7F95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Tomašević, Nives, Istraživanje stajališta o čitanju i njihov utjecaj na nakladništvo,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Libellarium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1–2, 2008, str. 221–242.</w:t>
            </w:r>
          </w:p>
          <w:p w14:paraId="3DCA4534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3CDC013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Laszlo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Marija, Informacijsko čitanje u nastavi jezika i književnosti, u: Čitanje za školu i život. IV. Simpozij učitelja i nastavnika hrvatskog jezika. Zbornik radova. (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Mićanović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Miroslav) Agencija za odgoj i obrazovanje, Zagreb, 2013., na:  http://www.azoo.hr/images/izdanja/citanje/07.html  </w:t>
            </w:r>
          </w:p>
          <w:p w14:paraId="574E46C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  <w:t xml:space="preserve">Stevanović, Marko.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Kreatologija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. Znanost o stvaralaštvu. Vrtić-škola-fakultet. Rijeka, 2000.</w:t>
            </w:r>
          </w:p>
          <w:p w14:paraId="15877D2F" w14:textId="70FD609B" w:rsidR="00466129" w:rsidRPr="00072E75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•</w:t>
            </w:r>
            <w:r w:rsidRPr="00D77786">
              <w:rPr>
                <w:rFonts w:ascii="Times New Roman" w:eastAsia="MS Gothic" w:hAnsi="Times New Roman" w:cs="Times New Roman"/>
                <w:sz w:val="18"/>
              </w:rPr>
              <w:tab/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Zimmermann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Susan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Chryse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Hutchins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. 7 ključeva čitanja s razumijevanjem : kako pomoći djeci da čitaju i razumiju pročitano. Ostvarenje, </w:t>
            </w:r>
            <w:proofErr w:type="spellStart"/>
            <w:r w:rsidRPr="00D77786">
              <w:rPr>
                <w:rFonts w:ascii="Times New Roman" w:eastAsia="MS Gothic" w:hAnsi="Times New Roman" w:cs="Times New Roman"/>
                <w:sz w:val="18"/>
              </w:rPr>
              <w:t>Buševac</w:t>
            </w:r>
            <w:proofErr w:type="spellEnd"/>
            <w:r w:rsidRPr="00D77786">
              <w:rPr>
                <w:rFonts w:ascii="Times New Roman" w:eastAsia="MS Gothic" w:hAnsi="Times New Roman" w:cs="Times New Roman"/>
                <w:sz w:val="18"/>
              </w:rPr>
              <w:t>, 2009.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41EC2B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https://www.teachingenglish.org.uk/article/theories-reading</w:t>
            </w:r>
          </w:p>
          <w:p w14:paraId="3B20DA1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65BAEF8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http://www.azoo.hr/images/izdanja/citanje/index.html</w:t>
            </w:r>
          </w:p>
          <w:p w14:paraId="365461A5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5E32D307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 xml:space="preserve">http://bcs.bedfordstmartins.com/Virtualit/poetry/critical_define/crit_reader.html </w:t>
            </w:r>
          </w:p>
          <w:p w14:paraId="5ED69672" w14:textId="77777777" w:rsidR="00D77786" w:rsidRPr="00D77786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1D22F7A4" w14:textId="69568A9F" w:rsidR="00FC2198" w:rsidRPr="00072E75" w:rsidRDefault="00D77786" w:rsidP="00D7778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Ostali izvori bit će dostupni u e-kolegiju.</w:t>
            </w: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DAA770C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8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E5780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6CC27068" w:rsidR="00B71A57" w:rsidRPr="00072E75" w:rsidRDefault="00E5780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78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15685F5F" w:rsidR="00B71A57" w:rsidRPr="00072E75" w:rsidRDefault="00E5780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77786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u e-kolegiju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5D1CCDCC" w:rsidR="00FC2198" w:rsidRPr="00072E75" w:rsidRDefault="00D77786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77786">
              <w:rPr>
                <w:rFonts w:ascii="Times New Roman" w:eastAsia="MS Gothic" w:hAnsi="Times New Roman" w:cs="Times New Roman"/>
                <w:sz w:val="18"/>
              </w:rPr>
              <w:t>Konačna ocjena proizlazi iz zbroja ocjena svih triju navedenih elemenata pri čemu ni jedan element ne smije biti ocijenjen negativnom ocjenom (završni usmeni 34%, praktični rad 33%, rad u e-kolegiju 33%).</w:t>
            </w:r>
            <w:bookmarkStart w:id="0" w:name="_GoBack"/>
            <w:bookmarkEnd w:id="0"/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E5780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BECF" w14:textId="77777777" w:rsidR="00E57802" w:rsidRDefault="00E57802" w:rsidP="009947BA">
      <w:pPr>
        <w:spacing w:before="0" w:after="0"/>
      </w:pPr>
      <w:r>
        <w:separator/>
      </w:r>
    </w:p>
  </w:endnote>
  <w:endnote w:type="continuationSeparator" w:id="0">
    <w:p w14:paraId="3BAC5AEF" w14:textId="77777777" w:rsidR="00E57802" w:rsidRDefault="00E5780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C1DA" w14:textId="77777777" w:rsidR="00E57802" w:rsidRDefault="00E57802" w:rsidP="009947BA">
      <w:pPr>
        <w:spacing w:before="0" w:after="0"/>
      </w:pPr>
      <w:r>
        <w:separator/>
      </w:r>
    </w:p>
  </w:footnote>
  <w:footnote w:type="continuationSeparator" w:id="0">
    <w:p w14:paraId="7F7E22F1" w14:textId="77777777" w:rsidR="00E57802" w:rsidRDefault="00E57802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E7544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77786"/>
    <w:rsid w:val="00D944DF"/>
    <w:rsid w:val="00DD110C"/>
    <w:rsid w:val="00DE6D53"/>
    <w:rsid w:val="00E06E39"/>
    <w:rsid w:val="00E07D73"/>
    <w:rsid w:val="00E17D18"/>
    <w:rsid w:val="00E30E67"/>
    <w:rsid w:val="00E57802"/>
    <w:rsid w:val="00EB5A72"/>
    <w:rsid w:val="00F02A8F"/>
    <w:rsid w:val="00F22855"/>
    <w:rsid w:val="00F415BC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7C6E-AE5F-4ECC-AC38-58F4B40C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2494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kkuvac</cp:lastModifiedBy>
  <cp:revision>4</cp:revision>
  <cp:lastPrinted>2021-02-12T11:27:00Z</cp:lastPrinted>
  <dcterms:created xsi:type="dcterms:W3CDTF">2023-04-11T11:21:00Z</dcterms:created>
  <dcterms:modified xsi:type="dcterms:W3CDTF">2023-04-11T11:28:00Z</dcterms:modified>
</cp:coreProperties>
</file>