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CE4EEEB" w:rsidR="004B553E" w:rsidRPr="00072E75" w:rsidRDefault="00072E75" w:rsidP="0039373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9373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9373C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9C2019B" w:rsidR="004B553E" w:rsidRPr="00072E75" w:rsidRDefault="00A620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Suvremene metodičke osnove jezičnog izražavanja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DEBCA70" w:rsidR="004B553E" w:rsidRPr="00072E75" w:rsidRDefault="00A620E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B60CD49" w:rsidR="004B553E" w:rsidRPr="00072E75" w:rsidRDefault="00392D0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380A423" w:rsidR="004B553E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5F223B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16CE368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AAF42F4" w:rsidR="004B553E" w:rsidRPr="00072E75" w:rsidRDefault="005F223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6715C61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5F223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0DCDD6E" w:rsidR="00393964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5F223B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0E11AAD" w:rsidR="00393964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573C7DB9" w:rsidR="00453362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39E329B4" w:rsidR="00072E75" w:rsidRPr="00072E75" w:rsidRDefault="00072E75" w:rsidP="0039373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9373C">
              <w:rPr>
                <w:rFonts w:ascii="Times New Roman" w:hAnsi="Times New Roman" w:cs="Times New Roman"/>
                <w:sz w:val="18"/>
                <w:szCs w:val="20"/>
              </w:rPr>
              <w:t>223</w:t>
            </w:r>
            <w:r w:rsidR="00CD5095">
              <w:rPr>
                <w:rFonts w:ascii="Times New Roman" w:hAnsi="Times New Roman" w:cs="Times New Roman"/>
                <w:sz w:val="18"/>
                <w:szCs w:val="20"/>
              </w:rPr>
              <w:t xml:space="preserve">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A425490" w:rsidR="00453362" w:rsidRPr="00072E75" w:rsidRDefault="00CD50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9C6820A" w:rsidR="00453362" w:rsidRPr="00072E75" w:rsidRDefault="0039373C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AE794FE" w:rsidR="00453362" w:rsidRPr="00072E75" w:rsidRDefault="0039373C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392D09">
              <w:rPr>
                <w:rFonts w:ascii="Times New Roman" w:hAnsi="Times New Roman" w:cs="Times New Roman"/>
                <w:sz w:val="18"/>
              </w:rPr>
              <w:t>. svibnja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8358FC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D87E95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78875848" w:rsidR="005D336E" w:rsidRPr="00072E75" w:rsidRDefault="0039373C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12-13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D01B42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9CD7B6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7ADD740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D513540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68D2E5B1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300138D1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6407F45C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62C228AD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4D0F9A4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4F051B03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5CABB1BA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1A87BCE9" w:rsidR="00453362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A376DA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67135D6A" w:rsidR="00FA0A4B" w:rsidRPr="00CD5095" w:rsidRDefault="00CD5095" w:rsidP="00CD509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planirati i izvoditi nastavu hrvatskoga jezika u višim razredima osnovne škole i u srednjoj školi; izabrati odgovarajuće metode rada, oblike rada te nastavna sredstva prema nastavnoj jedinici; izabrati odgovarajući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nastavnih sadržaja jezičnog izražavanja u okviru odgovarajućih nastavnih područja; povezivati nastavne sadržaje jezičnoga izražavanja s ostalim sastavnicama nastavnoga predmeta (kultura i mediji), kao i s ostalim nastavnim predmetima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183A7F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  <w:p w14:paraId="0188C41A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osmisliti i napisati pisanu pripremu za izvođenje nastavnoga sata iz školskoga predmeta Hrvatski jezik</w:t>
            </w:r>
          </w:p>
          <w:p w14:paraId="1C976EF8" w14:textId="6A2FA5DC" w:rsidR="00310F9A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argumentirano odabrati odgovarajuće nastavne materijale, metode i postupke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46058F3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0F81D810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104BAE9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078A82D2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371DA1AC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A635AEA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343A2F2A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4C1C3456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71747C2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9950C8E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5E2B94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2D9A793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5F223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0CE09AF9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D4FE0B6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Svrha nastave izražavanja. Načela nastave izražavanja. Tipovi govornih vježbi. Govorne vježbe (gramatičke, leksičke, ortoepske, stilsko-kompozicijske). Pismo i pisanje. Stvaranje teksta. Teme i naslovi. Pismene vježbe. Pogreške u pismenim radovima učenika. Pisanje, ocjena i ispravak obvezatne školske zadaće. Vrednovanje učeničkih pismenih ostvaraja. 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95954D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literaturom.</w:t>
            </w:r>
          </w:p>
          <w:p w14:paraId="33199CC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2. Svrha nastave izražavanja. Načela nastave izražavanja.</w:t>
            </w:r>
          </w:p>
          <w:p w14:paraId="78A0F0E8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3. Tipovi govornih vježbi</w:t>
            </w:r>
          </w:p>
          <w:p w14:paraId="5146FA54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4. Gramatičke vježbe</w:t>
            </w:r>
          </w:p>
          <w:p w14:paraId="2AFE40B5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5. Pravogovorne vježbe</w:t>
            </w:r>
          </w:p>
          <w:p w14:paraId="77053193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6. Stilsko-kompozicijske vježbe</w:t>
            </w:r>
          </w:p>
          <w:p w14:paraId="1D4BBBB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7. Terenska nastava.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7D6DBAFD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75AB75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9. Javni nastup</w:t>
            </w:r>
          </w:p>
          <w:p w14:paraId="4DD0E159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10. Pismene vježbe</w:t>
            </w:r>
          </w:p>
          <w:p w14:paraId="6161FFC0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11. Teme i naslovi</w:t>
            </w:r>
          </w:p>
          <w:p w14:paraId="079D6296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12. Pogreške u pismenim radovima učenika</w:t>
            </w:r>
          </w:p>
          <w:p w14:paraId="3BDBD54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13. Pisanje, ocjena i ispravak obvezatne školske zadaće</w:t>
            </w:r>
          </w:p>
          <w:p w14:paraId="7B92EFBE" w14:textId="22A45F4F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14. Terenska nastava: </w:t>
            </w:r>
            <w:r w:rsidR="006C51D4">
              <w:rPr>
                <w:rFonts w:ascii="Times New Roman" w:hAnsi="Times New Roman" w:cs="Times New Roman"/>
                <w:sz w:val="18"/>
                <w:szCs w:val="18"/>
              </w:rPr>
              <w:t>Posjeta školi</w:t>
            </w:r>
            <w:bookmarkStart w:id="0" w:name="_GoBack"/>
            <w:bookmarkEnd w:id="0"/>
          </w:p>
          <w:p w14:paraId="4F044721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73E8BE" w14:textId="77777777" w:rsidR="00E16477" w:rsidRPr="00E16477" w:rsidRDefault="00E16477" w:rsidP="00E16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Stjepko Težak, Teorija i praksa nastave hrvatskoga jezika 2, Školska knjiga, Zagreb, 2000.</w:t>
            </w:r>
          </w:p>
          <w:p w14:paraId="607FD0AA" w14:textId="0FB488F5" w:rsidR="00FC2198" w:rsidRPr="00072E75" w:rsidRDefault="00E16477" w:rsidP="00E1647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Od slova do teksta i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metateksta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Profil, Zagreb, 2002.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F5C376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Vlado Pandžić, Govorno i pismeno izražavanje u srednjoj školi, Profil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Zagreb, 2001.</w:t>
            </w:r>
          </w:p>
          <w:p w14:paraId="4FC58710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Karol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Visinko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Jezično izražavanje u nastavi hrvatskoga jezika / Pisanje, Školska knjiga, Zagreb, 2010.</w:t>
            </w:r>
          </w:p>
          <w:p w14:paraId="67DB503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63A070C5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A93FFAE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09C9F3E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722421E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74C720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93D5F53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4C64ACA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5F223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5F223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5F223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5F223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CEE4" w14:textId="77777777" w:rsidR="005F223B" w:rsidRDefault="005F223B" w:rsidP="009947BA">
      <w:pPr>
        <w:spacing w:before="0" w:after="0"/>
      </w:pPr>
      <w:r>
        <w:separator/>
      </w:r>
    </w:p>
  </w:endnote>
  <w:endnote w:type="continuationSeparator" w:id="0">
    <w:p w14:paraId="6C5287CD" w14:textId="77777777" w:rsidR="005F223B" w:rsidRDefault="005F223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09CC" w14:textId="77777777" w:rsidR="005F223B" w:rsidRDefault="005F223B" w:rsidP="009947BA">
      <w:pPr>
        <w:spacing w:before="0" w:after="0"/>
      </w:pPr>
      <w:r>
        <w:separator/>
      </w:r>
    </w:p>
  </w:footnote>
  <w:footnote w:type="continuationSeparator" w:id="0">
    <w:p w14:paraId="3FB86929" w14:textId="77777777" w:rsidR="005F223B" w:rsidRDefault="005F223B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7A"/>
    <w:multiLevelType w:val="hybridMultilevel"/>
    <w:tmpl w:val="77BA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86E84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0C50"/>
    <w:rsid w:val="00386E9C"/>
    <w:rsid w:val="00392D09"/>
    <w:rsid w:val="0039373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223B"/>
    <w:rsid w:val="005F6E0B"/>
    <w:rsid w:val="0062328F"/>
    <w:rsid w:val="00652D17"/>
    <w:rsid w:val="00684BBC"/>
    <w:rsid w:val="006B4920"/>
    <w:rsid w:val="006C51D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B5F60"/>
    <w:rsid w:val="009C56B1"/>
    <w:rsid w:val="009D5226"/>
    <w:rsid w:val="009E2FD4"/>
    <w:rsid w:val="009E65A8"/>
    <w:rsid w:val="00A620E3"/>
    <w:rsid w:val="00A9132B"/>
    <w:rsid w:val="00AA1A5A"/>
    <w:rsid w:val="00AB2B5F"/>
    <w:rsid w:val="00AC4616"/>
    <w:rsid w:val="00AD22DB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D5095"/>
    <w:rsid w:val="00D136E4"/>
    <w:rsid w:val="00D5334D"/>
    <w:rsid w:val="00D5523D"/>
    <w:rsid w:val="00D64AD2"/>
    <w:rsid w:val="00D944DF"/>
    <w:rsid w:val="00DD110C"/>
    <w:rsid w:val="00DE6D53"/>
    <w:rsid w:val="00E06E39"/>
    <w:rsid w:val="00E07D73"/>
    <w:rsid w:val="00E16477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B8E202-1974-4B33-AE12-E949D0B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9BE9-37F5-42D7-8605-719A6C0F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9</cp:revision>
  <cp:lastPrinted>2021-02-12T11:27:00Z</cp:lastPrinted>
  <dcterms:created xsi:type="dcterms:W3CDTF">2023-03-22T08:55:00Z</dcterms:created>
  <dcterms:modified xsi:type="dcterms:W3CDTF">2024-02-27T17:00:00Z</dcterms:modified>
</cp:coreProperties>
</file>