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23C4" w14:textId="77777777" w:rsidR="00FD61EE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574"/>
        <w:gridCol w:w="255"/>
        <w:gridCol w:w="237"/>
        <w:gridCol w:w="217"/>
        <w:gridCol w:w="100"/>
        <w:gridCol w:w="112"/>
        <w:gridCol w:w="165"/>
        <w:gridCol w:w="48"/>
        <w:gridCol w:w="21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225"/>
        <w:gridCol w:w="958"/>
      </w:tblGrid>
      <w:tr w:rsidR="004B553E" w:rsidRPr="00AB5140" w14:paraId="48075F6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2F9F19E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9B704F4" w14:textId="77777777" w:rsidR="004B553E" w:rsidRPr="00AB5140" w:rsidRDefault="007E451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45D438" w14:textId="77777777" w:rsidR="004B553E" w:rsidRPr="00AB514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AEB1813" w14:textId="59476EE6" w:rsidR="004B553E" w:rsidRPr="00AB5140" w:rsidRDefault="009341B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AB5140" w14:paraId="156FD8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E4C039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AF2C91" w14:textId="77777777" w:rsidR="004B553E" w:rsidRPr="00AB5140" w:rsidRDefault="00400B7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Naraštaj krugovaša u hrvatskoj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4D72B1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0835DD1A" w14:textId="1069A84D" w:rsidR="004B553E" w:rsidRPr="00AB5140" w:rsidRDefault="008A4E9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AB5140" w14:paraId="3C07AA8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EBF7D79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33D919B" w14:textId="3D62B752" w:rsidR="004B553E" w:rsidRPr="00AB5140" w:rsidRDefault="008A4E9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Jedno</w:t>
            </w:r>
            <w:r w:rsidR="007E451D" w:rsidRPr="00AB5140">
              <w:rPr>
                <w:rFonts w:ascii="Merriweather" w:hAnsi="Merriweather"/>
                <w:bCs/>
                <w:sz w:val="18"/>
                <w:szCs w:val="18"/>
              </w:rPr>
              <w:t xml:space="preserve">predmetni </w:t>
            </w:r>
            <w:r w:rsidR="007E451D" w:rsidRPr="00AB5140">
              <w:rPr>
                <w:rFonts w:ascii="Merriweather" w:hAnsi="Merriweather"/>
                <w:sz w:val="18"/>
                <w:szCs w:val="18"/>
              </w:rPr>
              <w:t xml:space="preserve">diplomski sveučilišni studij </w:t>
            </w:r>
            <w:r w:rsidR="007E451D" w:rsidRPr="00AB5140">
              <w:rPr>
                <w:rFonts w:ascii="Merriweather" w:hAnsi="Merriweather"/>
                <w:b/>
                <w:sz w:val="18"/>
                <w:szCs w:val="18"/>
              </w:rPr>
              <w:t>Hrvatskoga jezika i književnosti</w:t>
            </w:r>
          </w:p>
        </w:tc>
      </w:tr>
      <w:tr w:rsidR="004B553E" w:rsidRPr="00AB5140" w14:paraId="2053EA1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258789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3CD56BA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785141C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761376F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7987F2F" w14:textId="77777777" w:rsidR="004B553E" w:rsidRPr="00AB5140" w:rsidRDefault="00B1665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AB5140" w14:paraId="1A2D9C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E486127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49C3E51E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7B398277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84F15E0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D071BF3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4C8107E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AB5140" w14:paraId="7E73263A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2CA3B41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3501418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321F8A47" w14:textId="77777777" w:rsidR="004B553E" w:rsidRPr="00AB5140" w:rsidRDefault="00B1665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F088A0D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5A517C7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erriweather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98DD4EF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12E8BAC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186" w:type="dxa"/>
            <w:gridSpan w:val="7"/>
            <w:vAlign w:val="center"/>
          </w:tcPr>
          <w:p w14:paraId="31B11DD3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958" w:type="dxa"/>
            <w:vAlign w:val="center"/>
          </w:tcPr>
          <w:p w14:paraId="72D20768" w14:textId="77777777" w:rsidR="004B553E" w:rsidRPr="00AB5140" w:rsidRDefault="00B1665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AB5140" w14:paraId="036E65D7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28E6C3E" w14:textId="77777777" w:rsidR="00393964" w:rsidRPr="00AB514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CDB5306" w14:textId="77777777" w:rsidR="00393964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50CF87B" w14:textId="77777777" w:rsidR="00393964" w:rsidRPr="00AB5140" w:rsidRDefault="00B1665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DA53E5B" w14:textId="77777777" w:rsidR="00393964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561" w:type="dxa"/>
            <w:gridSpan w:val="10"/>
            <w:shd w:val="clear" w:color="auto" w:fill="F2F2F2" w:themeFill="background1" w:themeFillShade="F2"/>
            <w:vAlign w:val="center"/>
          </w:tcPr>
          <w:p w14:paraId="37560153" w14:textId="77777777" w:rsidR="00393964" w:rsidRPr="00AB514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958" w:type="dxa"/>
            <w:vAlign w:val="center"/>
          </w:tcPr>
          <w:p w14:paraId="797DA5F0" w14:textId="77777777" w:rsidR="00393964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6453F1C1" w14:textId="77777777" w:rsidR="00393964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AB5140" w14:paraId="410C8A76" w14:textId="77777777" w:rsidTr="00677F7F">
        <w:tc>
          <w:tcPr>
            <w:tcW w:w="1802" w:type="dxa"/>
            <w:shd w:val="clear" w:color="auto" w:fill="F2F2F2" w:themeFill="background1" w:themeFillShade="F2"/>
          </w:tcPr>
          <w:p w14:paraId="3D458BB9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</w:tcPr>
          <w:p w14:paraId="300E0EE6" w14:textId="77777777" w:rsidR="00453362" w:rsidRPr="00AB5140" w:rsidRDefault="00400B7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255" w:type="dxa"/>
          </w:tcPr>
          <w:p w14:paraId="265E6D77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54" w:type="dxa"/>
            <w:gridSpan w:val="2"/>
          </w:tcPr>
          <w:p w14:paraId="0F9A34E4" w14:textId="77777777" w:rsidR="00453362" w:rsidRPr="00AB5140" w:rsidRDefault="00400B7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gridSpan w:val="3"/>
          </w:tcPr>
          <w:p w14:paraId="29EBCD52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3"/>
          </w:tcPr>
          <w:p w14:paraId="563088FF" w14:textId="77777777" w:rsidR="00453362" w:rsidRPr="00AB5140" w:rsidRDefault="007E451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1F04800C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AB104EF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16FD9F" w14:textId="77777777" w:rsidR="00453362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AB5140" w14:paraId="534B44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28B892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A3D7B80" w14:textId="77777777" w:rsidR="00677F7F" w:rsidRPr="00AB5140" w:rsidRDefault="007E451D" w:rsidP="007E451D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Dvorana 232, Obala kralja Petra Krešimira IV., br. 2,</w:t>
            </w:r>
            <w:r w:rsidR="00622E27" w:rsidRPr="00AB5140">
              <w:rPr>
                <w:rFonts w:ascii="Merriweather" w:hAnsi="Merriweather"/>
                <w:sz w:val="18"/>
                <w:szCs w:val="18"/>
              </w:rPr>
              <w:t xml:space="preserve"> (zgrada na Rivi), </w:t>
            </w:r>
            <w:r w:rsidR="00400B7B" w:rsidRPr="00AB5140">
              <w:rPr>
                <w:rFonts w:ascii="Merriweather" w:hAnsi="Merriweather"/>
                <w:sz w:val="18"/>
                <w:szCs w:val="18"/>
              </w:rPr>
              <w:t>utorkom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33B7BBC3" w14:textId="77777777" w:rsidR="00453362" w:rsidRPr="00AB5140" w:rsidRDefault="00400B7B" w:rsidP="007E451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od 8:00 do 10</w:t>
            </w:r>
            <w:r w:rsidR="007E451D" w:rsidRPr="00AB5140">
              <w:rPr>
                <w:rFonts w:ascii="Merriweather" w:hAnsi="Merriweather"/>
                <w:sz w:val="18"/>
                <w:szCs w:val="18"/>
              </w:rPr>
              <w:t>:00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AAAEEA6" w14:textId="77777777" w:rsidR="00453362" w:rsidRPr="00AB514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A9222BA" w14:textId="77777777" w:rsidR="00453362" w:rsidRPr="00AB5140" w:rsidRDefault="007E451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Hrvatski jezik</w:t>
            </w:r>
          </w:p>
        </w:tc>
      </w:tr>
      <w:tr w:rsidR="00453362" w:rsidRPr="00AB5140" w14:paraId="0697560A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86A093" w14:textId="77777777" w:rsidR="00453362" w:rsidRPr="00AB5140" w:rsidRDefault="00453362" w:rsidP="00622E27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0CCADFE7" w14:textId="5CBB2D7B" w:rsidR="00453362" w:rsidRPr="00AB5140" w:rsidRDefault="009341B2" w:rsidP="00C44F0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2. listopada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DFC52BE" w14:textId="77777777" w:rsidR="00622E27" w:rsidRPr="00AB5140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  <w:p w14:paraId="33FF3B36" w14:textId="77777777" w:rsidR="00453362" w:rsidRPr="00AB5140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       </w:t>
            </w:r>
            <w:r w:rsidR="00453362" w:rsidRPr="00AB5140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  <w:p w14:paraId="618F4794" w14:textId="77777777" w:rsidR="007E451D" w:rsidRPr="00AB5140" w:rsidRDefault="007E451D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11"/>
            <w:vAlign w:val="center"/>
          </w:tcPr>
          <w:p w14:paraId="50B9E51C" w14:textId="037AF5B6" w:rsidR="00453362" w:rsidRPr="00AB5140" w:rsidRDefault="009341B2" w:rsidP="00C44F0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21. siječnja 2025.</w:t>
            </w:r>
          </w:p>
        </w:tc>
      </w:tr>
      <w:tr w:rsidR="00453362" w:rsidRPr="00AB5140" w14:paraId="59D56875" w14:textId="77777777" w:rsidTr="00622E27">
        <w:tc>
          <w:tcPr>
            <w:tcW w:w="1802" w:type="dxa"/>
            <w:shd w:val="clear" w:color="auto" w:fill="F2F2F2" w:themeFill="background1" w:themeFillShade="F2"/>
          </w:tcPr>
          <w:p w14:paraId="76CC8290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1EB9D2B7" w14:textId="77777777" w:rsidR="00453362" w:rsidRPr="00AB5140" w:rsidRDefault="00C44F07" w:rsidP="00C44F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Prema </w:t>
            </w:r>
            <w:r w:rsidR="00622E27" w:rsidRPr="00AB5140">
              <w:rPr>
                <w:rFonts w:ascii="Merriweather" w:hAnsi="Merriweather"/>
                <w:sz w:val="18"/>
                <w:szCs w:val="18"/>
              </w:rPr>
              <w:t>Pravilniku o studijima i studiranju Sveučilišta u Zadru.</w:t>
            </w:r>
          </w:p>
        </w:tc>
      </w:tr>
      <w:tr w:rsidR="00453362" w:rsidRPr="00AB5140" w14:paraId="26E9596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B153043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18E28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187167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1C36F36" w14:textId="3503A070" w:rsidR="00453362" w:rsidRPr="00AB5140" w:rsidRDefault="007404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Mirela Šušić</w:t>
            </w:r>
          </w:p>
        </w:tc>
      </w:tr>
      <w:tr w:rsidR="00453362" w:rsidRPr="00AB5140" w14:paraId="04CB1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7BE4B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50BE569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6CE6C0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DD4C76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ponedjeljkom 12 -14 h</w:t>
            </w:r>
          </w:p>
        </w:tc>
      </w:tr>
      <w:tr w:rsidR="00453362" w:rsidRPr="00AB5140" w14:paraId="6378E40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213E62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C632B16" w14:textId="66D3C99A" w:rsidR="00453362" w:rsidRPr="00AB5140" w:rsidRDefault="007404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Mirela Šušić</w:t>
            </w:r>
          </w:p>
        </w:tc>
      </w:tr>
      <w:tr w:rsidR="00453362" w:rsidRPr="00AB5140" w14:paraId="28A953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CFBB41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4F6BA1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4E0D01D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F9CAD19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3314B24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EC914E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8F0DE4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2E3DAC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084574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5D500E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AD4E58E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774277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03543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1BA2BF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23F448A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0E02A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5BA4D8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4CFC3FE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9EB2BB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3B600A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5D8E7B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D08DB2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55326DD8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D3F2417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6A584571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76CFE01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B59532B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CD85430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2229ECA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AB5140" w14:paraId="1EDD5BF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ACD5BB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3902DBE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0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D379E73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6861C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0139C0B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B560A7E" w14:textId="77777777" w:rsidR="00453362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AB5140" w14:paraId="0C0564E9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D1DE48E" w14:textId="77777777" w:rsidR="00310F9A" w:rsidRPr="00AB5140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7"/>
            <w:vAlign w:val="center"/>
          </w:tcPr>
          <w:p w14:paraId="6ED5DC8C" w14:textId="77777777" w:rsidR="00400B7B" w:rsidRPr="00AB5140" w:rsidRDefault="00400B7B" w:rsidP="00400B7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povezati, objasniti i prosuditi stvaralački poticajno obzorje, slobodu stvaralaštva i individualizam baziran na stvaralačkom daru kao bitnom preduvjetu u ostvarenju umjetničkog  rezultata u prvoj fazi druge moderne</w:t>
            </w:r>
          </w:p>
          <w:p w14:paraId="1D7AD335" w14:textId="77777777" w:rsidR="00792D18" w:rsidRPr="00AB5140" w:rsidRDefault="00400B7B" w:rsidP="00400B7B">
            <w:pPr>
              <w:numPr>
                <w:ilvl w:val="0"/>
                <w:numId w:val="8"/>
              </w:numPr>
              <w:suppressAutoHyphens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prezentirati književna djela krugovaškog naraštaja kojem je sloboda stvaranja osnova djelovanja</w:t>
            </w:r>
          </w:p>
        </w:tc>
      </w:tr>
      <w:tr w:rsidR="00310F9A" w:rsidRPr="00AB5140" w14:paraId="4DD10EE8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5FCEB27" w14:textId="77777777" w:rsidR="00310F9A" w:rsidRPr="00AB5140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7"/>
            <w:vAlign w:val="center"/>
          </w:tcPr>
          <w:p w14:paraId="12D60CF7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opisati književni fenomen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krugovaša</w:t>
            </w:r>
          </w:p>
          <w:p w14:paraId="38BC1262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razlučiti i identificirati značajke poetike socijalističkog realizma kao svojevrsnu poetiku temeljenu na estetskom dogmatizmu</w:t>
            </w:r>
          </w:p>
          <w:p w14:paraId="221A0B5A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prepoznati i objasniti osobitosti, sličnosti i razlike između različitih djela, te jezičnu, stilsku i semantičku strukturu teksta i druga svojstva krugovaške književnosti</w:t>
            </w:r>
          </w:p>
          <w:p w14:paraId="5C3235B0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navesti književnike novog naraštaja u prvoj fazi druge moderne </w:t>
            </w:r>
          </w:p>
          <w:p w14:paraId="0D429169" w14:textId="77777777" w:rsidR="009A7355" w:rsidRPr="00AB5140" w:rsidRDefault="00400B7B" w:rsidP="00400B7B">
            <w:pPr>
              <w:pStyle w:val="ListParagraph"/>
              <w:numPr>
                <w:ilvl w:val="0"/>
                <w:numId w:val="10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prezentirati poetike književnika novog naraštaja u prvoj fazi druge moderne</w:t>
            </w:r>
          </w:p>
        </w:tc>
      </w:tr>
      <w:tr w:rsidR="00FC2198" w:rsidRPr="00AB5140" w14:paraId="7270B6B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835C919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AB5140" w14:paraId="1593CE3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91EAD99" w14:textId="77777777" w:rsidR="00FC2198" w:rsidRPr="00AB514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58F6B10E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0AF34433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18C1166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30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5844AB9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F337ECA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AB5140" w14:paraId="7C8232A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25B1515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B449F31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729C0F76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80A1AF3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30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6B8CA7F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A3D4B64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AB5140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AB5140" w14:paraId="139079F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DF7157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0BE38E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6F25AD54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775B57" w14:textId="77777777" w:rsidR="00FC2198" w:rsidRPr="00AB5140" w:rsidRDefault="00B1665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E1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4F7DAC4" w14:textId="77777777" w:rsidR="00FC2198" w:rsidRPr="00AB5140" w:rsidRDefault="00B16658" w:rsidP="00792D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  <w:r w:rsidR="00CD29A1"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</w:tr>
      <w:tr w:rsidR="00FC2198" w:rsidRPr="00AB5140" w14:paraId="5A03432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A35CEF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E3107C1" w14:textId="77777777" w:rsidR="002C59DE" w:rsidRPr="00AB5140" w:rsidRDefault="00743E71" w:rsidP="00743E7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Redovito pohađanje nastave (prisutnost na predavanjima i seminarima prema Pravilniku o studijima i studiranju Sveučilišta u Zadru) 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uspješno obavljena seminarska zadaća. </w:t>
            </w:r>
            <w:r w:rsidR="002C59DE" w:rsidRPr="00AB5140">
              <w:rPr>
                <w:rFonts w:ascii="Merriweather" w:hAnsi="Merriweather" w:cs="Calibri"/>
                <w:sz w:val="18"/>
                <w:szCs w:val="18"/>
              </w:rPr>
              <w:t xml:space="preserve">Ispitu mogu pristupiti studenti koji su </w:t>
            </w:r>
            <w:r w:rsidR="00CD29A1" w:rsidRPr="00AB5140">
              <w:rPr>
                <w:rFonts w:ascii="Merriweather" w:hAnsi="Merriweather" w:cs="Calibri"/>
                <w:sz w:val="18"/>
                <w:szCs w:val="18"/>
              </w:rPr>
              <w:t>odradili</w:t>
            </w:r>
            <w:r w:rsidR="002C59DE" w:rsidRPr="00AB5140">
              <w:rPr>
                <w:rFonts w:ascii="Merriweather" w:hAnsi="Merriweather" w:cs="Calibri"/>
                <w:sz w:val="18"/>
                <w:szCs w:val="18"/>
              </w:rPr>
              <w:t xml:space="preserve"> sve propisane obveze utvrđene ovim izvedbenim planom.</w:t>
            </w:r>
          </w:p>
        </w:tc>
      </w:tr>
      <w:tr w:rsidR="00FC2198" w:rsidRPr="00AB5140" w14:paraId="123900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348A1C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CA32492" w14:textId="32F3C2F2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9BECB0E" w14:textId="7BBE9ADA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780C602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AB5140" w14:paraId="063564B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FC8F387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6A189A" w14:textId="3277BC09" w:rsidR="00FC2198" w:rsidRDefault="00B53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I.      4. veljače 2025.</w:t>
            </w:r>
          </w:p>
          <w:p w14:paraId="4B333D76" w14:textId="0E84AA2C" w:rsidR="00B53C52" w:rsidRPr="00AB5140" w:rsidRDefault="00B53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II.    14. veljjače 2025.</w:t>
            </w:r>
          </w:p>
        </w:tc>
        <w:tc>
          <w:tcPr>
            <w:tcW w:w="2471" w:type="dxa"/>
            <w:gridSpan w:val="12"/>
            <w:vAlign w:val="center"/>
          </w:tcPr>
          <w:p w14:paraId="07C9B349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9FE71D6" w14:textId="590E09AF" w:rsidR="00B53C52" w:rsidRDefault="00B53C52" w:rsidP="00B53C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I.      16. rujna 2025.</w:t>
            </w:r>
          </w:p>
          <w:p w14:paraId="5FEF9BB5" w14:textId="5D784224" w:rsidR="00FC2198" w:rsidRPr="00AB5140" w:rsidRDefault="00B53C52" w:rsidP="00B53C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II.    26. rujna 2025.</w:t>
            </w:r>
          </w:p>
        </w:tc>
      </w:tr>
      <w:tr w:rsidR="00FC2198" w:rsidRPr="00AB5140" w14:paraId="4C09DD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64B065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6CFE138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Sustavno i podrobno proučiti književni fenomen krugovaša, estetske, filozofske i ine preokupacije, zatim, što je najvažnije, književna djela koja izlaze od pedesetih do šezdesetih godina 20. st., promatrajući ih posebice u odnosu spram socrealističkoj poetici. Obratiti pozornost na književna djela i pisce koji su pokrenuli časopis „Krugovi“ i u njemu surađivali. Analizirati, naročito na seminaru, pojedinačno djela krugovaša, ali i komparativnim postupkom interpretacije uočavati osobitosti, sličnosti i razlike između različitih djela te jezičnu, stilsku i semantičku strukturu teksta i druga svojstva krugovaške književnosti kao prve etape druge moderne u hrvatskoj književnosti.</w:t>
            </w:r>
          </w:p>
          <w:p w14:paraId="5FFFE29B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Naime, socijalistički realizam kao svojevrsna poetika temeljena na estetskom dogmatizmu, izrazito ideologiziranoj svijesti utilitarističke usmjerenosti u književnosti i umjetnosti uopće, još prije rata, ali neposredno i nakon Drugog svjetskog rata, kada je doživljavao svoj uspon, zahvaljujući određenim ideološko – političkim i društvenim gibanjima što donose izvjesno „zatopljenje“, navlastito poslije Rezolucije Informbiroa (1948.), pokazuje se sve više kao nakaradan „projekt staljinističko – boljševičke vlasti“  i posve prevladan u društvu. Dakle, već i prije rata neki se književnici suprotstavljaju lijevim dogmatski orijentiranim piscima (premda i sami na ljevici) u čemu prednjači Krleža i još  nekoliko pisaca. Oni će i nakon rata i idejno i stvaralački, na dva kolosijeka, odbijajući socrealističku misao surova pragmatizma i šireći slobodoumno, stvaralački poticajno obzorje, naglašavati slobodu stvaralaštva i individualizam baziran na stvaralačkom daru kao bitnu preduvjetu  u ostvarenju umjetničkog rezultata (M. Krleža, P. Šegedin, R. Marinković i dr.).  </w:t>
            </w:r>
          </w:p>
          <w:p w14:paraId="76A53629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U takvu ozračju, u prijelomnu društvenom trenutku, premda s drukčijom poetikom od prethodnika,  na određen način pridružuje im se jedan novi književni naraštaj kojemu je sloboda stvaralaštva osnova djelovanja. Radi se o književnicima rođenim, uglavnom, između 1922. i 1932. koji su se okupili pokrećući časopis Krugovi (iz 1952. -  1958.) pa su po časopisu i nazvani krugovašima (V. Pavletić, J. Pupačić, N. Milićević, S. Novak, M. S. Mađer, S. Mihalić, V. Gotovac, M. Slaviček, I. Slamnig, Z. Golob, B. Pavlović, Z. Tomičić, A. Šoljan i dr.) Upravo oni, krugovaši, </w:t>
            </w: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predstavljaju prvu fazu druge moderne nastupajući prvenstveno u svom časopisu, sukladno programskom članku objavljenom u 1. broju pod naslovom „Neka bude živost“ (V. Pavletić), što postaje i njihovim geslom.</w:t>
            </w:r>
          </w:p>
          <w:p w14:paraId="3B1BCBA4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Pokazujući širok raspon interesa, ugledajući se, svaki od njih, na različita idejna i filozofska usmjerenja, različita tematsko – motivska i stilska određenja što ih nudi nacionalna i svjetska kultura i literatura, oni, dakle različito usmjereni, samostalno biraju stvaralačke postupke i iznalaze zasebna rješenja. </w:t>
            </w:r>
          </w:p>
          <w:p w14:paraId="34601916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Valja spomenuti i neke pisce koji su se pojavili tek u predratno doba ostvarujući tada zapažena djela pa i književnu afirmaciju, a nastavljajući, navlastito pedesetih i šezdesetih godina, pisati prozu (novele i romane) s pretežito socijalnom tematikom života na selu (zastupljenoj podosta i prije rata u hrvatskoj književnosti), a potom i ratnu tematiku koja će tek pedesetih godina, oslobođena političke tendencioznosti, pokazati se u punini umjetničkoga ostvarenja. Takvi pisci su: V. Kaleb, J. F. Pločar, V. Desnica, a napose Mirko Božić koji u to vrijeme stvara, uglavnom, na temu sela (Dalmatinska zagora – Cetinska krajina) kolosalno prozno djelo što ga čine romani kurlanske trilogije i novele, djela posve moderne strukture, s dubokim psihološkim poniranjem u duše junaka u sintezi iskrene doživljenosti i duboka poimanja svijeta i čovjeka, a što je ostvareno izvornim, bujnim od jedrine, neukrotivim narodnim štokavskim jezikom zavičaja, ali i s primjetnom dozom piščevih novotvorina što najčešće oplemenjuju njegov ionako osebujan i osobit jezik.</w:t>
            </w:r>
          </w:p>
          <w:p w14:paraId="65AF37E8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Svakako treba dotaknuti i one pisce poput Slobodana Novaka i njegovo prozno djelo, M. Matkovića i njegove drame, A. Šoljana, J. Horvata s njegovim putopisima i dnevničkom prozom, M. Pejića i njegove putopise, dakle one književnike što su u pedesetim i šezdesetim godinama (a neki i do konca 20. stoljeća), uz još uvijek vidan utjecaj i važan stvaralački prinos starijeg naraštaja od Cesarića do Tadijanovića, zauzimali bitno mjesto u suvremenoj hrvatskoj književnosti gdje su se osobitom snagom pjesničkog djela isticali Jure Kaštelan i Vesna Parun, što također treba naglasiti.</w:t>
            </w:r>
          </w:p>
          <w:p w14:paraId="0E00B419" w14:textId="77777777" w:rsidR="00FC2198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Upravo u tim godinama (potkraj  pedesetih) i naraštaj krugovaša, pjesničkom riječju najdarovitijih među njima, pokazuje zapažene uspjehe, da bi u šezdesetima izrasli u nezaobilazne protagoniste suvremenih literarnih gibanja čiji će utjecaj umnogo određivati budući smjer i perspektivu naše književnosti. Premda im je zajedničko svojstvo neujednačenost i raznorodnost, i kad je riječ o uzorima  kao i u pogledu njihova vlastita stila, izraza i tematike, oni su uglavnom jedinstveni u kritičkom odnosu spram tradicionalnim literarnim oblicima i tradicionalizmu uopće kao i u naglašenoj afirmaciji novih, modernističkih poetičkih dometa.</w:t>
            </w:r>
          </w:p>
        </w:tc>
      </w:tr>
      <w:tr w:rsidR="00FC2198" w:rsidRPr="00AB5140" w14:paraId="1B38192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17E91DB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FAE3A33" w14:textId="77777777" w:rsidR="00400B7B" w:rsidRPr="00AB5140" w:rsidRDefault="00400B7B" w:rsidP="00400B7B">
            <w:pPr>
              <w:rPr>
                <w:rFonts w:ascii="Merriweather" w:hAnsi="Merriweather"/>
                <w:sz w:val="18"/>
                <w:szCs w:val="18"/>
              </w:rPr>
            </w:pPr>
          </w:p>
          <w:p w14:paraId="39FBA6D8" w14:textId="77777777" w:rsidR="00400B7B" w:rsidRPr="00AB5140" w:rsidRDefault="00400B7B" w:rsidP="00400B7B">
            <w:pPr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PREDAVANJA</w:t>
            </w:r>
          </w:p>
          <w:p w14:paraId="063C9107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Upoznavanje sa sadržajem kolegija i temeljnom literaturom.</w:t>
            </w:r>
          </w:p>
          <w:p w14:paraId="5C9463E0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Polemike o smislu  i zadaćama književnosti i umjetnost; socrealizam i kritički dogmatizam; otpori i sučeljene poetike. Krugovaški poetički model. Časopis Krugovi. Vlatko Pavletić. Esej Neka bude živost; program krugovaškog naraštaja. Zvekir u ruci (1953.). Sudbina automata (1955).</w:t>
            </w:r>
          </w:p>
          <w:p w14:paraId="43C87A44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Mirko Božić. Urbana i ruralna tematika. Kurlanska trilogija. Odrednice Božićeva jezika. Izbor iz djela.</w:t>
            </w:r>
          </w:p>
          <w:p w14:paraId="7D076023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Antun Šoljan. Pisac kao savjest ugrožena čovjeka. Povratak tradiciji ovjeren modernim spoznajama. Kratki izlet (1966.). Izbor iz djela.</w:t>
            </w:r>
          </w:p>
          <w:p w14:paraId="1F000BF6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Slamnig. Osebujni poetski jezik maštovitih obrata. Poezija ludizma. Bolja polovica hrabrosti (1972.). Izbor iz poezije.</w:t>
            </w:r>
          </w:p>
          <w:p w14:paraId="5FD7AFE9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Nikola Miličević. Prožetost tradicije i suvremenosti. Moderna osjećajnost bez modernističkih težnji. Zavičajni kolorit. Jednostavnost lirske dikcije. Izbor iz poezije.</w:t>
            </w:r>
          </w:p>
          <w:p w14:paraId="70846BC9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Slobodan Novak. Problematiziranje aktualne društvene stvarnosti. Traženje odgovora na temeljna egzistencijalna pitanja modernog čovjeka. Ironiziranje i parodiranje  čina pripovijedanja i spisateljskog postupka. Miris, zlato i tamjan (1968.). Izbor iz djela.</w:t>
            </w:r>
          </w:p>
          <w:p w14:paraId="2327FEAC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Slavko Mihalić. Originalnost koja je sposobna preživjeti sve mode. Egzistencijalistička poetika. Tematizacija graničnih ljudskih situacija. Komorna muzika (1954.). Izbor iz djela.</w:t>
            </w:r>
          </w:p>
          <w:p w14:paraId="5061E1AD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Josip Pupačić. Sudbinska vezanost uz zavičaj. Poetska evokacija djetinjstva. Antropološki mit harmonije. Naglašena emotivna pozicija identificirana s kolektivnim subjektom. Kiše pjevaju nad jablanima (1955.); Mladići (1955.). Izbor iz poezije.</w:t>
            </w:r>
          </w:p>
          <w:p w14:paraId="561B97D7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Vladan Desnica. Ravnoteža intelektualne snage i emotivne napetosti. Zimsko ljetovanje (1950.). Izbor iz djela.</w:t>
            </w:r>
          </w:p>
          <w:p w14:paraId="7B9D05D1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Zvonimir Golob. Individualni lirizam. Poezija jasnog govora.Intelektualna sumnja i pročišćena modernost. Aktivistička lirika nadrealističkog izraza. Samoća čovjeka u dvoje. Dnevnik (1985.). Izbor iz djela.</w:t>
            </w:r>
          </w:p>
          <w:p w14:paraId="51F526A6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Raos. Pikarski roman. Trilogija Vječno žalosni smijeh (1965.). Izbor iz djela.</w:t>
            </w:r>
          </w:p>
          <w:p w14:paraId="44D894BB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Vlado Gotovac. Od krugovaša do razlogovaca. Intelektualističnost i pojmovnost. Svjesno odustajanje od metaforičnosti i slikovnosti, zazor od literarnog tehnicizma. Fenomenologijski tip pjesništva u Husserlovu i Heideggerovu smislu fenomenologije i fundamentalne ontologije. Zabranjena vječnost (1989.). Izbor iz djela.</w:t>
            </w:r>
          </w:p>
          <w:p w14:paraId="43CEAF63" w14:textId="77777777" w:rsidR="00400B7B" w:rsidRPr="00AB5140" w:rsidRDefault="00400B7B" w:rsidP="00C42A39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Zlatko Tomičić. Šarolikost semantičkog sups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trata. Dualitet duše i tijela. </w:t>
            </w:r>
            <w:r w:rsidRPr="00AB5140">
              <w:rPr>
                <w:rFonts w:ascii="Merriweather" w:hAnsi="Merriweather"/>
                <w:sz w:val="18"/>
                <w:szCs w:val="18"/>
              </w:rPr>
              <w:t>Putopisi s povijesnim reminiscencij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ama. Novela s jakom digresijom. 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Dosegnuti ja (1956.). Izbor iz djela.       </w:t>
            </w:r>
          </w:p>
          <w:p w14:paraId="6B2B408E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Evaluacija i priprava za ispit.</w:t>
            </w:r>
          </w:p>
          <w:p w14:paraId="75586E62" w14:textId="77777777" w:rsidR="00400B7B" w:rsidRPr="00AB5140" w:rsidRDefault="00400B7B" w:rsidP="00400B7B">
            <w:pPr>
              <w:rPr>
                <w:rFonts w:ascii="Merriweather" w:hAnsi="Merriweather"/>
                <w:sz w:val="18"/>
                <w:szCs w:val="18"/>
              </w:rPr>
            </w:pPr>
          </w:p>
          <w:p w14:paraId="5C8FADE5" w14:textId="77777777" w:rsidR="00400B7B" w:rsidRPr="00AB5140" w:rsidRDefault="00400B7B" w:rsidP="00400B7B">
            <w:pPr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SEMINARI</w:t>
            </w:r>
          </w:p>
          <w:p w14:paraId="0F0F139E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Upute o izradi seminarskoga rada. Podjela seminarskih zadaća.</w:t>
            </w:r>
          </w:p>
          <w:p w14:paraId="50705DAD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Vlatko Pavletić: izbor djela.</w:t>
            </w:r>
          </w:p>
          <w:p w14:paraId="01C6A86B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Mirko Božić: Kurlani; Pravdenik.</w:t>
            </w:r>
          </w:p>
          <w:p w14:paraId="3D37B9EF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Antun Šoljan: Kratki izlet; izbor pjesama.</w:t>
            </w:r>
          </w:p>
          <w:p w14:paraId="1DE4CDFC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Slamnig: Bolja polovica hrabrosti; izbor pjesama.</w:t>
            </w:r>
          </w:p>
          <w:p w14:paraId="6DBF03F3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Nikole Miličevića. </w:t>
            </w:r>
          </w:p>
          <w:p w14:paraId="54078573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Slobodan Novak: Miris, zlato i tamjan; izbor pjesama.</w:t>
            </w:r>
          </w:p>
          <w:p w14:paraId="3F977680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Slavka Mihalića. </w:t>
            </w:r>
          </w:p>
          <w:p w14:paraId="30A9F1A8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Izbor pjesama Josipa Pupačića.</w:t>
            </w:r>
          </w:p>
          <w:p w14:paraId="02A875C1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Miroslav Slavko Mađer: Gdje lopoči cvjetaju; izbor pjesama.</w:t>
            </w:r>
          </w:p>
          <w:p w14:paraId="13BA17AD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Zvonimir Golob: Dnevnik; izbor pjesama.</w:t>
            </w:r>
          </w:p>
          <w:p w14:paraId="652B01EB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Izbor pjesama Milivoja Slavičeka, Vlade Gotovca i Zlatka Tomičića.</w:t>
            </w:r>
          </w:p>
          <w:p w14:paraId="3DF57C72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Vesne Parun. </w:t>
            </w:r>
          </w:p>
          <w:p w14:paraId="0DB406B8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Ivan Raos: Vječno nasmijano nebo; Vladan Desnica: Zimsko ljetovanje;   </w:t>
            </w:r>
          </w:p>
          <w:p w14:paraId="4E728A7F" w14:textId="77777777" w:rsidR="00FC2198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Vjekosla Kaleb: izbor djela.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 Evaluacija i priprava za ispit.</w:t>
            </w:r>
          </w:p>
        </w:tc>
      </w:tr>
      <w:tr w:rsidR="00FC2198" w:rsidRPr="00AB5140" w14:paraId="1A969F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2ADAE4" w14:textId="77777777" w:rsidR="00FC2198" w:rsidRPr="00AB5140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1C4D38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Milanja, C. (2000.)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Hrvatsko pjesništvo od 1950. do 2000.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Zagrebgrafo</w:t>
            </w:r>
          </w:p>
          <w:p w14:paraId="45CB48DE" w14:textId="77777777" w:rsidR="00AB5140" w:rsidRP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Šušić, M.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(2015.)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„Koegzistencija urbanog i ruralnog u romanu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Zimsko ljetovanje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Vladana Desnice“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Zadarski filološki dani V</w:t>
            </w:r>
            <w:r w:rsidRPr="00AB5140">
              <w:rPr>
                <w:rFonts w:ascii="Merriweather" w:hAnsi="Merriweather"/>
                <w:sz w:val="18"/>
                <w:szCs w:val="18"/>
              </w:rPr>
              <w:t>, zbornik radova, Zadar, str. 307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318. </w:t>
            </w:r>
          </w:p>
          <w:p w14:paraId="22B7393A" w14:textId="77777777" w:rsid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Šušić, M. (2019.) „The Most Distinctive Female Character of the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Trilogy of Kurlani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by Mirko Božić“,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Proceedings Book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of International Conference on Recent Social Studies and Research</w:t>
            </w:r>
            <w:r w:rsidRPr="00AB5140">
              <w:rPr>
                <w:rFonts w:ascii="Merriweather" w:hAnsi="Merriweather"/>
                <w:sz w:val="18"/>
                <w:szCs w:val="18"/>
              </w:rPr>
              <w:t>,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Sapienza University, Roma, Italy., str. 99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>
              <w:rPr>
                <w:rFonts w:ascii="Merriweather" w:hAnsi="Merriweather"/>
                <w:sz w:val="18"/>
                <w:szCs w:val="18"/>
              </w:rPr>
              <w:t>107.</w:t>
            </w:r>
          </w:p>
          <w:p w14:paraId="6A1B31F8" w14:textId="77777777" w:rsidR="00AB5140" w:rsidRP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Šušić, M. (2020.) „Language and Culture in the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Trilogy of Kurlani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by Mirko Božić“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Mikolič, Vesna (ur.)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Language and Culture in the Intercultural World</w:t>
            </w:r>
            <w:r w:rsidRPr="00AB5140">
              <w:rPr>
                <w:rFonts w:ascii="Merriweather" w:hAnsi="Merriweather"/>
                <w:sz w:val="18"/>
                <w:szCs w:val="18"/>
              </w:rPr>
              <w:t>, Cambridge Scholars Publishing, Lady Stephenson Library, Newcastle upon Tyne, NE6 2PA, UK, str. 363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 w:rsidRPr="00AB5140">
              <w:rPr>
                <w:rFonts w:ascii="Merriweather" w:hAnsi="Merriweather"/>
                <w:sz w:val="18"/>
                <w:szCs w:val="18"/>
              </w:rPr>
              <w:t>374.</w:t>
            </w:r>
          </w:p>
          <w:p w14:paraId="3058F75F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Ivanišin, N. (1975.)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Tradicija, eksperiment, avangarda</w:t>
            </w:r>
            <w:r w:rsidRPr="00AB5140">
              <w:rPr>
                <w:rFonts w:ascii="Merriweather" w:hAnsi="Merriweather"/>
                <w:sz w:val="18"/>
                <w:szCs w:val="18"/>
              </w:rPr>
              <w:t>, Split. (245 stranica)</w:t>
            </w:r>
          </w:p>
          <w:p w14:paraId="6016D026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Jelčić, D. (2004)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Povijest hrvatske književnosti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str. 340-520.</w:t>
            </w:r>
          </w:p>
          <w:p w14:paraId="663C3D6F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Solar, M (2003.) 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>„</w:t>
            </w:r>
            <w:r w:rsidRPr="00AB5140">
              <w:rPr>
                <w:rFonts w:ascii="Merriweather" w:hAnsi="Merriweather"/>
                <w:b/>
                <w:iCs/>
                <w:sz w:val="18"/>
                <w:szCs w:val="18"/>
              </w:rPr>
              <w:t>Modernizam“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</w:t>
            </w:r>
            <w:r w:rsidRPr="00AB5140">
              <w:rPr>
                <w:rFonts w:ascii="Merriweather" w:hAnsi="Merriweather"/>
                <w:i/>
                <w:iCs/>
                <w:sz w:val="18"/>
                <w:szCs w:val="18"/>
              </w:rPr>
              <w:t>Povijest svjetske književnosti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str. 266-334.</w:t>
            </w:r>
          </w:p>
          <w:p w14:paraId="300DC04A" w14:textId="77777777" w:rsidR="00FC2198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Stamać, A. (1977.)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„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>Pretvorba slikovnog u pojmovno pjesništvo“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Slikovno i pojmovno pjesništvo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Zagreb, str. 131-152. </w:t>
            </w:r>
          </w:p>
        </w:tc>
      </w:tr>
      <w:tr w:rsidR="00FC2198" w:rsidRPr="00AB5140" w14:paraId="35FE6E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62F946" w14:textId="77777777" w:rsidR="00FC2198" w:rsidRPr="00AB5140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301AED3" w14:textId="77777777" w:rsidR="00AB5140" w:rsidRDefault="00AB5140" w:rsidP="00AB5140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Huetcheon, L. (1989.)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A poetic of postmodernism</w:t>
            </w:r>
            <w:r w:rsidRPr="00AB5140">
              <w:rPr>
                <w:rFonts w:ascii="Merriweather" w:hAnsi="Merriweather"/>
                <w:sz w:val="18"/>
                <w:szCs w:val="18"/>
              </w:rPr>
              <w:t>, London, str. 3-104.</w:t>
            </w:r>
          </w:p>
          <w:p w14:paraId="629C9790" w14:textId="77777777" w:rsidR="00AB5140" w:rsidRPr="00AB5140" w:rsidRDefault="00AB5140" w:rsidP="00AB5140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Calinescu, M. (1988.)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Lica moderniteta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, </w:t>
            </w:r>
            <w:r w:rsidRPr="00AB5140">
              <w:rPr>
                <w:rFonts w:ascii="Merriweather" w:hAnsi="Merriweather"/>
                <w:sz w:val="18"/>
                <w:szCs w:val="18"/>
              </w:rPr>
              <w:t>Zagreb. (309 stranica)</w:t>
            </w:r>
          </w:p>
          <w:p w14:paraId="2C6F5105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Campagnon, A. (1990.) Les Cinque paradoxes de la modernite, Paris.</w:t>
            </w:r>
          </w:p>
          <w:p w14:paraId="4584014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lastRenderedPageBreak/>
              <w:t xml:space="preserve">Fridrich, H. (1989.) Struktura moderne lirike, Zagreb. </w:t>
            </w:r>
          </w:p>
          <w:p w14:paraId="7431360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Hassna, I. (1992.) Komadanje Orfeja, Zagreb.</w:t>
            </w:r>
          </w:p>
          <w:p w14:paraId="1EF206A8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Hermes, J. (1988.) Filozofski diskurs moderne, Zagreb.</w:t>
            </w:r>
          </w:p>
          <w:p w14:paraId="45F60E5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Lodge, D. (1988.) Načini modernog pisanja, Zagreb.</w:t>
            </w:r>
          </w:p>
          <w:p w14:paraId="0B91A329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Mrkonjić, Z. (1971.) Suvremeno hrvatsko pjesništvo, Zagreb.</w:t>
            </w:r>
          </w:p>
          <w:p w14:paraId="6D2D1729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Musa, Š. (1995./1996.) “Biti unatoč zemnosti”, Lirika Gojka Sušca, Osvit, Mostar, br. 2-4, str. 117-124.</w:t>
            </w:r>
          </w:p>
          <w:p w14:paraId="75DE73B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Musa, Š. (2009.) Studije i ogledi, Mostar.</w:t>
            </w:r>
          </w:p>
          <w:p w14:paraId="720AC63D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Oraić Tolić, D. (1996.) Paradigme 20. st., Zagreb.</w:t>
            </w:r>
          </w:p>
          <w:p w14:paraId="2264155D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Paletić, V. (1955.) Sudbina automata, Zagreb. (243 stranice)</w:t>
            </w:r>
          </w:p>
          <w:p w14:paraId="7494465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Pavličić, P. (1999.) Moderna hrvatska lirika, Zagreb.</w:t>
            </w:r>
          </w:p>
          <w:p w14:paraId="775C0C6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 xml:space="preserve">Solar, M. (2005.) Laka i teška književnost, Zagreb. </w:t>
            </w:r>
          </w:p>
          <w:p w14:paraId="21543192" w14:textId="77777777" w:rsidR="00FC2198" w:rsidRPr="00AB5140" w:rsidRDefault="00C42A39" w:rsidP="00AB5140">
            <w:pPr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Vattimo, G. (1985.) La fine della modernita, Milano.</w:t>
            </w:r>
          </w:p>
        </w:tc>
      </w:tr>
      <w:tr w:rsidR="00FC2198" w:rsidRPr="00AB5140" w14:paraId="676626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DE406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558B6B5" w14:textId="77777777" w:rsidR="00FC2198" w:rsidRPr="00AB514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AB5140" w14:paraId="265B3F95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4D19AE0" w14:textId="77777777" w:rsidR="00B71A57" w:rsidRPr="00AB514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82F69E1" w14:textId="77777777" w:rsidR="00B71A57" w:rsidRPr="00AB514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DFDA2CC" w14:textId="77777777" w:rsidR="00B71A57" w:rsidRPr="00AB514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AB5140" w14:paraId="265FE75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5A2F7F2" w14:textId="77777777" w:rsidR="00B71A57" w:rsidRPr="00AB514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80EB6F6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78DD01C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75ACB8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B6FF3ED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0ED7FEC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88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2515CC0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D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AB5140" w14:paraId="07DDC88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83A301F" w14:textId="77777777" w:rsidR="00B71A57" w:rsidRPr="00AB514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54EE59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448CB6A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7B05761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4C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3151515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AD68F63" w14:textId="77777777" w:rsidR="00B71A57" w:rsidRPr="00AB5140" w:rsidRDefault="00B1665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4478AC1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7A2D406" w14:textId="77777777" w:rsidR="00B71A57" w:rsidRPr="00AB5140" w:rsidRDefault="00B1665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6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ACAFB6" w14:textId="77777777" w:rsidR="00B71A57" w:rsidRPr="00AB5140" w:rsidRDefault="00B1665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6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AB5140" w14:paraId="0D90C0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630D8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D09F09F" w14:textId="77777777" w:rsidR="00F31B4C" w:rsidRPr="00AB5140" w:rsidRDefault="00F31B4C" w:rsidP="00F31B4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Konačna ocjena proistječe iz redovitosti pohađanja nastave i aktivnog sudjelovanja u nastavi, uspješno obavljene seminarske zadaće (izrada, prezentacija, predaja seminarskog rada), te pismenog i usmenog ispita.</w:t>
            </w:r>
          </w:p>
          <w:p w14:paraId="5160C6AC" w14:textId="77777777" w:rsidR="00F31B4C" w:rsidRPr="00AB5140" w:rsidRDefault="00F31B4C" w:rsidP="00F31B4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Svi elementi ocjenjivanja moraju biti ocijenjeni pozitivnom ocjenom.</w:t>
            </w:r>
          </w:p>
          <w:p w14:paraId="08B29632" w14:textId="77777777" w:rsidR="00121AD7" w:rsidRPr="00AB5140" w:rsidRDefault="00121AD7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Seminarsk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i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 xml:space="preserve">rad: </w:t>
            </w:r>
            <w:r w:rsidR="00BA4AF6">
              <w:rPr>
                <w:rFonts w:ascii="Merriweather" w:hAnsi="Merriweather"/>
                <w:sz w:val="18"/>
                <w:szCs w:val="18"/>
              </w:rPr>
              <w:t>3</w:t>
            </w:r>
            <w:r w:rsidR="00183490">
              <w:rPr>
                <w:rFonts w:ascii="Merriweather" w:hAnsi="Merriweather"/>
                <w:sz w:val="18"/>
                <w:szCs w:val="18"/>
              </w:rPr>
              <w:t>0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  <w:p w14:paraId="4638AA3F" w14:textId="77777777" w:rsidR="002C59DE" w:rsidRPr="00AB5140" w:rsidRDefault="00183490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Pismeni ispit: </w:t>
            </w:r>
            <w:r w:rsidR="00BA4AF6">
              <w:rPr>
                <w:rFonts w:ascii="Merriweather" w:hAnsi="Merriweather"/>
                <w:sz w:val="18"/>
                <w:szCs w:val="18"/>
              </w:rPr>
              <w:t>3</w:t>
            </w:r>
            <w:r>
              <w:rPr>
                <w:rFonts w:ascii="Merriweather" w:hAnsi="Merriweather"/>
                <w:sz w:val="18"/>
                <w:szCs w:val="18"/>
              </w:rPr>
              <w:t>0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="002C59DE"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  <w:p w14:paraId="06E80191" w14:textId="77777777" w:rsidR="002C59DE" w:rsidRPr="00AB5140" w:rsidRDefault="00C42A39" w:rsidP="0018349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Usmeni ispit: </w:t>
            </w:r>
            <w:r w:rsidR="00183490">
              <w:rPr>
                <w:rFonts w:ascii="Merriweather" w:hAnsi="Merriweather"/>
                <w:sz w:val="18"/>
                <w:szCs w:val="18"/>
              </w:rPr>
              <w:t>40</w:t>
            </w:r>
            <w:r w:rsidR="00121AD7"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="002C59DE"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</w:tc>
      </w:tr>
      <w:tr w:rsidR="002C59DE" w:rsidRPr="00AB5140" w14:paraId="686F6423" w14:textId="77777777" w:rsidTr="002C59D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5363B35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708" w:type="dxa"/>
            <w:gridSpan w:val="8"/>
          </w:tcPr>
          <w:p w14:paraId="0C8A1D06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 59 %</w:t>
            </w:r>
          </w:p>
        </w:tc>
        <w:tc>
          <w:tcPr>
            <w:tcW w:w="5778" w:type="dxa"/>
            <w:gridSpan w:val="25"/>
          </w:tcPr>
          <w:p w14:paraId="29882E92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nedovoljan (1)</w:t>
            </w:r>
          </w:p>
        </w:tc>
      </w:tr>
      <w:tr w:rsidR="002C59DE" w:rsidRPr="00AB5140" w14:paraId="778AF8CF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14618F66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DC6F91E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 60 do 69%</w:t>
            </w:r>
          </w:p>
        </w:tc>
        <w:tc>
          <w:tcPr>
            <w:tcW w:w="5778" w:type="dxa"/>
            <w:gridSpan w:val="25"/>
          </w:tcPr>
          <w:p w14:paraId="554FF586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dovoljan (2)</w:t>
            </w:r>
          </w:p>
        </w:tc>
      </w:tr>
      <w:tr w:rsidR="002C59DE" w:rsidRPr="00AB5140" w14:paraId="5CB582F7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297802F4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C1617E3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70 do 79 % </w:t>
            </w:r>
          </w:p>
        </w:tc>
        <w:tc>
          <w:tcPr>
            <w:tcW w:w="5778" w:type="dxa"/>
            <w:gridSpan w:val="25"/>
          </w:tcPr>
          <w:p w14:paraId="769F6A14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dobar (3)</w:t>
            </w:r>
          </w:p>
        </w:tc>
      </w:tr>
      <w:tr w:rsidR="002C59DE" w:rsidRPr="00AB5140" w14:paraId="0A776D41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3A6E27C1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2EF7F1C7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80 do 89 % </w:t>
            </w:r>
          </w:p>
        </w:tc>
        <w:tc>
          <w:tcPr>
            <w:tcW w:w="5778" w:type="dxa"/>
            <w:gridSpan w:val="25"/>
          </w:tcPr>
          <w:p w14:paraId="790330E3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vrlo dobar (4)</w:t>
            </w:r>
          </w:p>
        </w:tc>
      </w:tr>
      <w:tr w:rsidR="002C59DE" w:rsidRPr="00AB5140" w14:paraId="1E7811DA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22A70299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C1B72F5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 90 do 100 %</w:t>
            </w:r>
          </w:p>
        </w:tc>
        <w:tc>
          <w:tcPr>
            <w:tcW w:w="5778" w:type="dxa"/>
            <w:gridSpan w:val="25"/>
          </w:tcPr>
          <w:p w14:paraId="441616DE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odličan (5)</w:t>
            </w:r>
          </w:p>
        </w:tc>
      </w:tr>
      <w:tr w:rsidR="00FC2198" w:rsidRPr="00AB5140" w14:paraId="1550532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518B7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65F778B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4779F553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2CC5454C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27004DC7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51B4849D" w14:textId="77777777" w:rsidR="00FC2198" w:rsidRPr="00AB5140" w:rsidRDefault="00B1665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AB5140" w14:paraId="051290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592CA05" w14:textId="77777777" w:rsidR="00FF1020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2B5D0D44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BD2AF50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AB514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C9C6016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AB514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261F0589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F240E92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54FBA8C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0EB47FF4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AB514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3D9D671E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A89BB92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0EDA96D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889AF2F" w14:textId="77777777" w:rsidR="00FC2198" w:rsidRPr="00AB5140" w:rsidRDefault="00FC2198" w:rsidP="003920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studentima/cama potrebni AAI računi. </w:t>
            </w:r>
          </w:p>
        </w:tc>
      </w:tr>
    </w:tbl>
    <w:p w14:paraId="343273C7" w14:textId="77777777" w:rsidR="00794496" w:rsidRPr="00AB5140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AB51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C313" w14:textId="77777777" w:rsidR="00B16658" w:rsidRDefault="00B16658" w:rsidP="009947BA">
      <w:pPr>
        <w:spacing w:before="0" w:after="0"/>
      </w:pPr>
      <w:r>
        <w:separator/>
      </w:r>
    </w:p>
  </w:endnote>
  <w:endnote w:type="continuationSeparator" w:id="0">
    <w:p w14:paraId="1D8B437C" w14:textId="77777777" w:rsidR="00B16658" w:rsidRDefault="00B1665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DB74" w14:textId="77777777" w:rsidR="00B16658" w:rsidRDefault="00B16658" w:rsidP="009947BA">
      <w:pPr>
        <w:spacing w:before="0" w:after="0"/>
      </w:pPr>
      <w:r>
        <w:separator/>
      </w:r>
    </w:p>
  </w:footnote>
  <w:footnote w:type="continuationSeparator" w:id="0">
    <w:p w14:paraId="631BBD07" w14:textId="77777777" w:rsidR="00B16658" w:rsidRDefault="00B16658" w:rsidP="009947BA">
      <w:pPr>
        <w:spacing w:before="0" w:after="0"/>
      </w:pPr>
      <w:r>
        <w:continuationSeparator/>
      </w:r>
    </w:p>
  </w:footnote>
  <w:footnote w:id="1">
    <w:p w14:paraId="5CD023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EC8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9580B" wp14:editId="60B3625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1D89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CA22FD1" wp14:editId="35112F0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9580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A21D89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CA22FD1" wp14:editId="35112F0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87A56C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85FF8AA" w14:textId="77777777" w:rsidR="0079745E" w:rsidRDefault="0079745E" w:rsidP="0079745E">
    <w:pPr>
      <w:pStyle w:val="Header"/>
    </w:pPr>
  </w:p>
  <w:p w14:paraId="14D392F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C60"/>
    <w:multiLevelType w:val="hybridMultilevel"/>
    <w:tmpl w:val="A5A06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9AD"/>
    <w:multiLevelType w:val="hybridMultilevel"/>
    <w:tmpl w:val="4A0E8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8B2"/>
    <w:multiLevelType w:val="hybridMultilevel"/>
    <w:tmpl w:val="32DEE2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E52A5"/>
    <w:multiLevelType w:val="hybridMultilevel"/>
    <w:tmpl w:val="E9109D84"/>
    <w:lvl w:ilvl="0" w:tplc="2098E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E6E4F"/>
    <w:multiLevelType w:val="hybridMultilevel"/>
    <w:tmpl w:val="5C28C07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62B7B"/>
    <w:multiLevelType w:val="hybridMultilevel"/>
    <w:tmpl w:val="DAA21B5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53ABC"/>
    <w:multiLevelType w:val="hybridMultilevel"/>
    <w:tmpl w:val="D9F644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2636A"/>
    <w:multiLevelType w:val="hybridMultilevel"/>
    <w:tmpl w:val="26EA2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80DC2"/>
    <w:multiLevelType w:val="hybridMultilevel"/>
    <w:tmpl w:val="F6941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8136A"/>
    <w:multiLevelType w:val="hybridMultilevel"/>
    <w:tmpl w:val="F9527AC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77EA9"/>
    <w:multiLevelType w:val="hybridMultilevel"/>
    <w:tmpl w:val="E3C831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BB49E9"/>
    <w:multiLevelType w:val="hybridMultilevel"/>
    <w:tmpl w:val="4574CE12"/>
    <w:lvl w:ilvl="0" w:tplc="32EE4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63D97"/>
    <w:multiLevelType w:val="hybridMultilevel"/>
    <w:tmpl w:val="20E413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9025B"/>
    <w:multiLevelType w:val="hybridMultilevel"/>
    <w:tmpl w:val="357E6DEC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75BB1"/>
    <w:multiLevelType w:val="hybridMultilevel"/>
    <w:tmpl w:val="E34C6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334C"/>
    <w:multiLevelType w:val="hybridMultilevel"/>
    <w:tmpl w:val="66461F2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04C7A"/>
    <w:multiLevelType w:val="hybridMultilevel"/>
    <w:tmpl w:val="33A0E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2F83"/>
    <w:multiLevelType w:val="hybridMultilevel"/>
    <w:tmpl w:val="C36A6C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04292B"/>
    <w:multiLevelType w:val="hybridMultilevel"/>
    <w:tmpl w:val="9F68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57150"/>
    <w:multiLevelType w:val="hybridMultilevel"/>
    <w:tmpl w:val="9DECD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738EC"/>
    <w:multiLevelType w:val="hybridMultilevel"/>
    <w:tmpl w:val="EA3A5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6FF"/>
    <w:multiLevelType w:val="hybridMultilevel"/>
    <w:tmpl w:val="73422D32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83C99"/>
    <w:multiLevelType w:val="hybridMultilevel"/>
    <w:tmpl w:val="FF202D2A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297199"/>
    <w:multiLevelType w:val="hybridMultilevel"/>
    <w:tmpl w:val="B22CCF9C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04054"/>
    <w:multiLevelType w:val="hybridMultilevel"/>
    <w:tmpl w:val="1FD0F156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26006"/>
    <w:multiLevelType w:val="hybridMultilevel"/>
    <w:tmpl w:val="3AC4C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16640"/>
    <w:multiLevelType w:val="hybridMultilevel"/>
    <w:tmpl w:val="E52455BA"/>
    <w:lvl w:ilvl="0" w:tplc="5632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72BD"/>
    <w:multiLevelType w:val="hybridMultilevel"/>
    <w:tmpl w:val="37A2BD8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F75BA0"/>
    <w:multiLevelType w:val="hybridMultilevel"/>
    <w:tmpl w:val="A5BA3A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2DEE"/>
    <w:multiLevelType w:val="hybridMultilevel"/>
    <w:tmpl w:val="74B0EFB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2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15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10"/>
  </w:num>
  <w:num w:numId="15">
    <w:abstractNumId w:val="27"/>
  </w:num>
  <w:num w:numId="16">
    <w:abstractNumId w:val="17"/>
  </w:num>
  <w:num w:numId="17">
    <w:abstractNumId w:val="22"/>
  </w:num>
  <w:num w:numId="18">
    <w:abstractNumId w:val="12"/>
  </w:num>
  <w:num w:numId="19">
    <w:abstractNumId w:val="16"/>
  </w:num>
  <w:num w:numId="20">
    <w:abstractNumId w:val="20"/>
  </w:num>
  <w:num w:numId="21">
    <w:abstractNumId w:val="29"/>
  </w:num>
  <w:num w:numId="22">
    <w:abstractNumId w:val="0"/>
  </w:num>
  <w:num w:numId="23">
    <w:abstractNumId w:val="23"/>
  </w:num>
  <w:num w:numId="24">
    <w:abstractNumId w:val="24"/>
  </w:num>
  <w:num w:numId="25">
    <w:abstractNumId w:val="8"/>
  </w:num>
  <w:num w:numId="26">
    <w:abstractNumId w:val="14"/>
  </w:num>
  <w:num w:numId="27">
    <w:abstractNumId w:val="6"/>
  </w:num>
  <w:num w:numId="28">
    <w:abstractNumId w:val="28"/>
  </w:num>
  <w:num w:numId="29">
    <w:abstractNumId w:val="5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36E3"/>
    <w:rsid w:val="00054A6A"/>
    <w:rsid w:val="000C0578"/>
    <w:rsid w:val="000D60EA"/>
    <w:rsid w:val="0010332B"/>
    <w:rsid w:val="00121AD7"/>
    <w:rsid w:val="001443A2"/>
    <w:rsid w:val="00150B32"/>
    <w:rsid w:val="0016188E"/>
    <w:rsid w:val="00166477"/>
    <w:rsid w:val="00183490"/>
    <w:rsid w:val="00197510"/>
    <w:rsid w:val="001C7C51"/>
    <w:rsid w:val="00226462"/>
    <w:rsid w:val="0022722C"/>
    <w:rsid w:val="0028545A"/>
    <w:rsid w:val="002C59DE"/>
    <w:rsid w:val="002E0CFB"/>
    <w:rsid w:val="002E1CE6"/>
    <w:rsid w:val="002F2D22"/>
    <w:rsid w:val="002F7FFE"/>
    <w:rsid w:val="00310F9A"/>
    <w:rsid w:val="00322F36"/>
    <w:rsid w:val="0032572B"/>
    <w:rsid w:val="00326091"/>
    <w:rsid w:val="00357643"/>
    <w:rsid w:val="00371634"/>
    <w:rsid w:val="00386E9C"/>
    <w:rsid w:val="003920F5"/>
    <w:rsid w:val="00393964"/>
    <w:rsid w:val="003F11B6"/>
    <w:rsid w:val="003F17B8"/>
    <w:rsid w:val="00400B7B"/>
    <w:rsid w:val="0040686B"/>
    <w:rsid w:val="00453362"/>
    <w:rsid w:val="00461219"/>
    <w:rsid w:val="00470F6D"/>
    <w:rsid w:val="00483BC3"/>
    <w:rsid w:val="00485FAA"/>
    <w:rsid w:val="00494043"/>
    <w:rsid w:val="004B1B3D"/>
    <w:rsid w:val="004B553E"/>
    <w:rsid w:val="00507C65"/>
    <w:rsid w:val="00527C5F"/>
    <w:rsid w:val="0053496E"/>
    <w:rsid w:val="005353ED"/>
    <w:rsid w:val="005514C3"/>
    <w:rsid w:val="0055268B"/>
    <w:rsid w:val="005D64C2"/>
    <w:rsid w:val="005E1668"/>
    <w:rsid w:val="005E1A92"/>
    <w:rsid w:val="005E5F80"/>
    <w:rsid w:val="005F3830"/>
    <w:rsid w:val="005F6E0B"/>
    <w:rsid w:val="005F7B65"/>
    <w:rsid w:val="00622E27"/>
    <w:rsid w:val="0062328F"/>
    <w:rsid w:val="00624F9F"/>
    <w:rsid w:val="00663E64"/>
    <w:rsid w:val="00677F7F"/>
    <w:rsid w:val="00684BBC"/>
    <w:rsid w:val="006B4920"/>
    <w:rsid w:val="00700D7A"/>
    <w:rsid w:val="00721260"/>
    <w:rsid w:val="00722397"/>
    <w:rsid w:val="007361E7"/>
    <w:rsid w:val="007368EB"/>
    <w:rsid w:val="007404FB"/>
    <w:rsid w:val="00743E71"/>
    <w:rsid w:val="00744123"/>
    <w:rsid w:val="00764900"/>
    <w:rsid w:val="0078125F"/>
    <w:rsid w:val="00792D18"/>
    <w:rsid w:val="00792F88"/>
    <w:rsid w:val="00794496"/>
    <w:rsid w:val="007967CC"/>
    <w:rsid w:val="0079745E"/>
    <w:rsid w:val="00797B40"/>
    <w:rsid w:val="007C43A4"/>
    <w:rsid w:val="007C6AE9"/>
    <w:rsid w:val="007D4D2D"/>
    <w:rsid w:val="007E451D"/>
    <w:rsid w:val="00801DC6"/>
    <w:rsid w:val="00816433"/>
    <w:rsid w:val="008276E1"/>
    <w:rsid w:val="00856E21"/>
    <w:rsid w:val="00865776"/>
    <w:rsid w:val="008722A9"/>
    <w:rsid w:val="00874D5D"/>
    <w:rsid w:val="00891C60"/>
    <w:rsid w:val="008942F0"/>
    <w:rsid w:val="008A4E92"/>
    <w:rsid w:val="008D45DB"/>
    <w:rsid w:val="0090214F"/>
    <w:rsid w:val="009163E6"/>
    <w:rsid w:val="009341B2"/>
    <w:rsid w:val="009760E8"/>
    <w:rsid w:val="009904CA"/>
    <w:rsid w:val="009947BA"/>
    <w:rsid w:val="00997F41"/>
    <w:rsid w:val="009A3A9D"/>
    <w:rsid w:val="009A5356"/>
    <w:rsid w:val="009A7355"/>
    <w:rsid w:val="009C56B1"/>
    <w:rsid w:val="009D48B0"/>
    <w:rsid w:val="009D4910"/>
    <w:rsid w:val="009D4ECF"/>
    <w:rsid w:val="009D5226"/>
    <w:rsid w:val="009E2FD4"/>
    <w:rsid w:val="00A06750"/>
    <w:rsid w:val="00A24FD3"/>
    <w:rsid w:val="00A9132B"/>
    <w:rsid w:val="00AA1A5A"/>
    <w:rsid w:val="00AB5140"/>
    <w:rsid w:val="00AD23FB"/>
    <w:rsid w:val="00AD43E3"/>
    <w:rsid w:val="00B16658"/>
    <w:rsid w:val="00B53C52"/>
    <w:rsid w:val="00B71A57"/>
    <w:rsid w:val="00B7307A"/>
    <w:rsid w:val="00BA4AF6"/>
    <w:rsid w:val="00BB1315"/>
    <w:rsid w:val="00BD5C44"/>
    <w:rsid w:val="00C02454"/>
    <w:rsid w:val="00C3477B"/>
    <w:rsid w:val="00C42A39"/>
    <w:rsid w:val="00C44F07"/>
    <w:rsid w:val="00C85956"/>
    <w:rsid w:val="00C9733D"/>
    <w:rsid w:val="00CA3783"/>
    <w:rsid w:val="00CB23F4"/>
    <w:rsid w:val="00CD29A1"/>
    <w:rsid w:val="00D136E4"/>
    <w:rsid w:val="00D47A68"/>
    <w:rsid w:val="00D5334D"/>
    <w:rsid w:val="00D54B72"/>
    <w:rsid w:val="00D5523D"/>
    <w:rsid w:val="00D808D1"/>
    <w:rsid w:val="00D944DF"/>
    <w:rsid w:val="00DD110C"/>
    <w:rsid w:val="00DE6D53"/>
    <w:rsid w:val="00E057D3"/>
    <w:rsid w:val="00E06E39"/>
    <w:rsid w:val="00E07D73"/>
    <w:rsid w:val="00E10A8A"/>
    <w:rsid w:val="00E10A9E"/>
    <w:rsid w:val="00E17D18"/>
    <w:rsid w:val="00E30E67"/>
    <w:rsid w:val="00EB5A72"/>
    <w:rsid w:val="00EC5C98"/>
    <w:rsid w:val="00F02A8F"/>
    <w:rsid w:val="00F22855"/>
    <w:rsid w:val="00F31B4C"/>
    <w:rsid w:val="00F513E0"/>
    <w:rsid w:val="00F566DA"/>
    <w:rsid w:val="00F82834"/>
    <w:rsid w:val="00F83EFB"/>
    <w:rsid w:val="00F84F5E"/>
    <w:rsid w:val="00FC2198"/>
    <w:rsid w:val="00FC283E"/>
    <w:rsid w:val="00FD61E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ABB9"/>
  <w15:docId w15:val="{88781DB6-81B5-4F6E-9EF8-67EEB98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FieldText">
    <w:name w:val="Field Text"/>
    <w:basedOn w:val="Normal"/>
    <w:rsid w:val="00054A6A"/>
    <w:pPr>
      <w:spacing w:before="0" w:after="0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Razina2poglavlje">
    <w:name w:val="Razina 2: poglavlje"/>
    <w:basedOn w:val="Heading1"/>
    <w:next w:val="Normal"/>
    <w:rsid w:val="002C59DE"/>
    <w:pPr>
      <w:keepLines w:val="0"/>
      <w:shd w:val="clear" w:color="auto" w:fill="F3F3F3"/>
      <w:tabs>
        <w:tab w:val="num" w:pos="851"/>
      </w:tabs>
      <w:suppressAutoHyphens/>
      <w:spacing w:before="360" w:after="240"/>
      <w:ind w:left="1512" w:hanging="1512"/>
      <w:outlineLvl w:val="1"/>
    </w:pPr>
    <w:rPr>
      <w:rFonts w:ascii="Times New Roman" w:eastAsia="Times New Roman" w:hAnsi="Times New Roman" w:cs="Times New Roman"/>
      <w:bCs w:val="0"/>
      <w:color w:val="333333"/>
      <w:spacing w:val="-5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C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9A7355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5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291A-83DB-4F3D-8330-EA779D96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2497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2024-09-26T07:39:00Z</dcterms:created>
  <dcterms:modified xsi:type="dcterms:W3CDTF">2024-09-26T07:39:00Z</dcterms:modified>
</cp:coreProperties>
</file>