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00000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789"/>
        <w:gridCol w:w="411"/>
        <w:gridCol w:w="414"/>
        <w:gridCol w:w="236"/>
        <w:gridCol w:w="178"/>
        <w:gridCol w:w="138"/>
        <w:gridCol w:w="112"/>
        <w:gridCol w:w="164"/>
        <w:gridCol w:w="69"/>
        <w:gridCol w:w="404"/>
        <w:gridCol w:w="414"/>
        <w:gridCol w:w="235"/>
        <w:gridCol w:w="115"/>
        <w:gridCol w:w="90"/>
        <w:gridCol w:w="265"/>
        <w:gridCol w:w="430"/>
        <w:gridCol w:w="302"/>
        <w:gridCol w:w="330"/>
        <w:gridCol w:w="160"/>
        <w:gridCol w:w="528"/>
        <w:gridCol w:w="207"/>
        <w:gridCol w:w="167"/>
        <w:gridCol w:w="329"/>
        <w:gridCol w:w="80"/>
        <w:gridCol w:w="178"/>
        <w:gridCol w:w="367"/>
        <w:gridCol w:w="81"/>
        <w:gridCol w:w="1095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0"/>
            <w:vAlign w:val="center"/>
          </w:tcPr>
          <w:p w14:paraId="7E26E8B9" w14:textId="5AA3D507" w:rsidR="004B553E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3"/>
            <w:vAlign w:val="center"/>
          </w:tcPr>
          <w:p w14:paraId="63937B0F" w14:textId="70B2B2EF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301B49">
              <w:rPr>
                <w:rFonts w:ascii="Merriweather" w:hAnsi="Merriweather" w:cs="Times New Roman"/>
                <w:sz w:val="18"/>
                <w:szCs w:val="18"/>
              </w:rPr>
              <w:t>3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301B49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0"/>
            <w:vAlign w:val="center"/>
          </w:tcPr>
          <w:p w14:paraId="2B11CF37" w14:textId="4BFB9DE1" w:rsidR="004B553E" w:rsidRPr="0017531F" w:rsidRDefault="002E169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E169B">
              <w:rPr>
                <w:rFonts w:ascii="Merriweather" w:hAnsi="Merriweather" w:cs="Times New Roman"/>
                <w:b/>
                <w:sz w:val="18"/>
                <w:szCs w:val="18"/>
              </w:rPr>
              <w:t>Povijest hrvatskoga stiha</w:t>
            </w:r>
          </w:p>
        </w:tc>
        <w:tc>
          <w:tcPr>
            <w:tcW w:w="758" w:type="dxa"/>
            <w:gridSpan w:val="4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3"/>
          </w:tcPr>
          <w:p w14:paraId="778D544F" w14:textId="3606163B" w:rsidR="002024AA" w:rsidRPr="0017531F" w:rsidRDefault="00022827" w:rsidP="002024AA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27"/>
            <w:shd w:val="clear" w:color="auto" w:fill="FFFFFF" w:themeFill="background1"/>
            <w:vAlign w:val="center"/>
          </w:tcPr>
          <w:p w14:paraId="5DDF46E3" w14:textId="4240EC51" w:rsidR="004B553E" w:rsidRPr="0017531F" w:rsidRDefault="002E169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</w:t>
            </w:r>
            <w:r w:rsidR="002024AA">
              <w:rPr>
                <w:rFonts w:ascii="Merriweather" w:hAnsi="Merriweather" w:cs="Times New Roman"/>
                <w:b/>
                <w:sz w:val="18"/>
                <w:szCs w:val="18"/>
              </w:rPr>
              <w:t>rvatsk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i</w:t>
            </w:r>
            <w:r w:rsidR="002024A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jezi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k</w:t>
            </w:r>
            <w:r w:rsidR="002024AA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i književnost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8"/>
          </w:tcPr>
          <w:p w14:paraId="411E0235" w14:textId="2D67747A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6"/>
          </w:tcPr>
          <w:p w14:paraId="37477DC0" w14:textId="22757C4F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E169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6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5578F874" w14:textId="24828F8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3F1C0EB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6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3"/>
            <w:vAlign w:val="center"/>
          </w:tcPr>
          <w:p w14:paraId="1C048B99" w14:textId="1E763AC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4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5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0425B632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024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6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0"/>
            <w:vAlign w:val="center"/>
          </w:tcPr>
          <w:p w14:paraId="26D0FABA" w14:textId="2D9F287A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7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5AE36E5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58E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1AE72F" w:rsidR="00453362" w:rsidRPr="0017531F" w:rsidRDefault="00C2043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2024AA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D70149B" w:rsidR="00453362" w:rsidRPr="0017531F" w:rsidRDefault="00C2043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3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5"/>
          </w:tcPr>
          <w:p w14:paraId="72EBEC83" w14:textId="3C299862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0"/>
            <w:vAlign w:val="center"/>
          </w:tcPr>
          <w:p w14:paraId="1DD12252" w14:textId="226CAFA3" w:rsidR="00C2043D" w:rsidRPr="0017531F" w:rsidRDefault="00C2043D" w:rsidP="00C2043D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7C1ED737" w14:textId="6C46C465" w:rsidR="00B10700" w:rsidRPr="0017531F" w:rsidRDefault="00B107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8"/>
            <w:vAlign w:val="center"/>
          </w:tcPr>
          <w:p w14:paraId="391F86C6" w14:textId="1828081B" w:rsidR="00453362" w:rsidRPr="0017531F" w:rsidRDefault="002024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0"/>
          </w:tcPr>
          <w:p w14:paraId="10060D7F" w14:textId="60F68485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8"/>
          </w:tcPr>
          <w:p w14:paraId="6DFC97B8" w14:textId="22C7AAF7" w:rsidR="00453362" w:rsidRPr="0017531F" w:rsidRDefault="0045336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27"/>
            <w:vAlign w:val="center"/>
          </w:tcPr>
          <w:p w14:paraId="08B22948" w14:textId="0EA02038" w:rsidR="00453362" w:rsidRPr="0017531F" w:rsidRDefault="00C204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Završen preddiplomski studij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27"/>
            <w:vAlign w:val="center"/>
          </w:tcPr>
          <w:p w14:paraId="1F385C33" w14:textId="76503B54" w:rsidR="00453362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red. prof. dr. sc. Divna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Mrdeža</w:t>
            </w:r>
            <w:proofErr w:type="spellEnd"/>
            <w:r w:rsidRPr="00A51E6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51E69">
              <w:rPr>
                <w:rFonts w:ascii="Merriweather" w:hAnsi="Merriweather" w:cs="Times New Roman"/>
                <w:sz w:val="16"/>
                <w:szCs w:val="16"/>
              </w:rPr>
              <w:t>Antonina</w:t>
            </w:r>
            <w:proofErr w:type="spellEnd"/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66D33DC5" w14:textId="6503187D" w:rsidR="00453362" w:rsidRPr="00E30999" w:rsidRDefault="00B10700" w:rsidP="00B1070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2879C367" w:rsidR="00B10700" w:rsidRPr="0017531F" w:rsidRDefault="00B107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27"/>
            <w:vAlign w:val="center"/>
          </w:tcPr>
          <w:p w14:paraId="2833FE84" w14:textId="3F1BFE7B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1E69">
              <w:rPr>
                <w:rFonts w:ascii="Merriweather" w:hAnsi="Merriweather" w:cs="Times New Roman"/>
                <w:sz w:val="16"/>
                <w:szCs w:val="16"/>
              </w:rPr>
              <w:t>red. prof. dr. sc. Divna Mrdeža Antonina</w:t>
            </w:r>
          </w:p>
        </w:tc>
      </w:tr>
      <w:tr w:rsidR="00A51E6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51E69" w:rsidRPr="0017531F" w:rsidRDefault="00A51E69" w:rsidP="00A51E6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5"/>
            <w:vAlign w:val="center"/>
          </w:tcPr>
          <w:p w14:paraId="0F996128" w14:textId="5850EA4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0700">
              <w:rPr>
                <w:rFonts w:ascii="Merriweather" w:hAnsi="Merriweather" w:cs="Times New Roman"/>
                <w:sz w:val="16"/>
                <w:szCs w:val="16"/>
              </w:rPr>
              <w:t>divna.antonina@gmail.com</w:t>
            </w:r>
          </w:p>
        </w:tc>
        <w:tc>
          <w:tcPr>
            <w:tcW w:w="1503" w:type="dxa"/>
            <w:gridSpan w:val="5"/>
            <w:shd w:val="clear" w:color="auto" w:fill="F2F2F2" w:themeFill="background1" w:themeFillShade="F2"/>
          </w:tcPr>
          <w:p w14:paraId="0A30F022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549E00C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ponedjeljak 10-11</w:t>
            </w:r>
          </w:p>
        </w:tc>
      </w:tr>
      <w:tr w:rsidR="00A51E69" w:rsidRPr="0017531F" w14:paraId="0D0A3CA0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782B945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76C4EE46" w14:textId="613D296D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7BF5D967" w14:textId="02CE1945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21A24CD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6"/>
            <w:vAlign w:val="center"/>
          </w:tcPr>
          <w:p w14:paraId="6A6B8B4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A51E69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09DD748" w14:textId="65994934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5258BFA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1BDED25" w14:textId="610716EE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6"/>
            <w:vAlign w:val="center"/>
          </w:tcPr>
          <w:p w14:paraId="5E3F7F1A" w14:textId="32303B5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78359DA1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61B2653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1"/>
            <w:vAlign w:val="center"/>
          </w:tcPr>
          <w:p w14:paraId="57CED697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primjena spoznajnih dostignuća </w:t>
            </w:r>
            <w:proofErr w:type="spellStart"/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versologije</w:t>
            </w:r>
            <w:proofErr w:type="spellEnd"/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 pjesničkim tekstovima</w:t>
            </w:r>
          </w:p>
          <w:p w14:paraId="350B35D9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razumijevanje uloge stihovnih i </w:t>
            </w:r>
            <w:proofErr w:type="spellStart"/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nadstihovnih</w:t>
            </w:r>
            <w:proofErr w:type="spellEnd"/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oblika u razumijevanju i interpretaciji pjesničkog teksta</w:t>
            </w:r>
          </w:p>
          <w:p w14:paraId="0A1D9B41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razlučivanje poetičkih mijena u književnosti preko razvoja stiha</w:t>
            </w:r>
          </w:p>
          <w:p w14:paraId="2CD9C2CA" w14:textId="77777777" w:rsidR="00C2043D" w:rsidRPr="00C2043D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sposobnost samostalne analize različitih aspekata stiha</w:t>
            </w:r>
          </w:p>
          <w:p w14:paraId="13E2A08B" w14:textId="39127F5F" w:rsidR="00A51E69" w:rsidRPr="00A51E69" w:rsidRDefault="00C2043D" w:rsidP="00C2043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2043D">
              <w:rPr>
                <w:rFonts w:ascii="Merriweather" w:eastAsia="MS Gothic" w:hAnsi="Merriweather" w:cs="Times New Roman"/>
                <w:sz w:val="16"/>
                <w:szCs w:val="16"/>
              </w:rPr>
              <w:t>- specificirati razvoj hrvatskog stiha</w:t>
            </w:r>
          </w:p>
        </w:tc>
      </w:tr>
      <w:tr w:rsidR="00A51E69" w:rsidRPr="0017531F" w14:paraId="718BCF7B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3BED1EF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1"/>
            <w:vAlign w:val="center"/>
          </w:tcPr>
          <w:p w14:paraId="7A9BCA8B" w14:textId="77777777" w:rsidR="00301B49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osmisliti postupke i aktivnosti za poučavanje i uvježbavanje strategija i vrsta čitanja pri čitanju književnih tekstova</w:t>
            </w:r>
          </w:p>
          <w:p w14:paraId="43F5D9CE" w14:textId="77217368" w:rsidR="00301B49" w:rsidRPr="00301B49" w:rsidRDefault="00301B49" w:rsidP="00301B49">
            <w:pPr>
              <w:spacing w:after="160" w:line="259" w:lineRule="auto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analizirati tekstove hrvatske književnosti </w:t>
            </w:r>
            <w:proofErr w:type="spellStart"/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>intermedijalnom</w:t>
            </w:r>
            <w:proofErr w:type="spellEnd"/>
            <w:r w:rsidRPr="00301B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 interkulturalnom metodom</w:t>
            </w:r>
          </w:p>
          <w:p w14:paraId="12CA2F78" w14:textId="39D3DBD2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A51E69" w:rsidRPr="0017531F" w14:paraId="6B814182" w14:textId="77777777" w:rsidTr="002E1CE6">
        <w:tc>
          <w:tcPr>
            <w:tcW w:w="9288" w:type="dxa"/>
            <w:gridSpan w:val="28"/>
            <w:shd w:val="clear" w:color="auto" w:fill="D9D9D9" w:themeFill="background1" w:themeFillShade="D9"/>
          </w:tcPr>
          <w:p w14:paraId="1BA387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1A7FFE56" w14:textId="0D04230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3B4CF020" w14:textId="560E5846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11A4CF06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6"/>
            <w:vAlign w:val="center"/>
          </w:tcPr>
          <w:p w14:paraId="7AA6D30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A51E69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989C7F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5C9BDAE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77E795A" w14:textId="61486933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6"/>
            <w:vAlign w:val="center"/>
          </w:tcPr>
          <w:p w14:paraId="5A0253ED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CB10707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A51E69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9651DF" w14:textId="235ABA2A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DCFC45D" w14:textId="47BE5D8B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6ACE101" w14:textId="29E851E4" w:rsidR="00A51E69" w:rsidRPr="0017531F" w:rsidRDefault="00000000" w:rsidP="00A51E6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9"/>
            <w:vAlign w:val="center"/>
          </w:tcPr>
          <w:p w14:paraId="0140A634" w14:textId="46FAF309" w:rsidR="00671E26" w:rsidRPr="0017531F" w:rsidRDefault="00000000" w:rsidP="00C2043D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1E69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27"/>
            <w:vAlign w:val="center"/>
          </w:tcPr>
          <w:p w14:paraId="5DB85A47" w14:textId="77777777" w:rsidR="009556F6" w:rsidRPr="009556F6" w:rsidRDefault="009556F6" w:rsidP="009556F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0C06CB0" w14:textId="77777777" w:rsidR="00671E26" w:rsidRPr="00671E26" w:rsidRDefault="00671E26" w:rsidP="00671E26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61A5A804" w14:textId="20E50B1C" w:rsidR="009556F6" w:rsidRPr="009556F6" w:rsidRDefault="009556F6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2"/>
          </w:tcPr>
          <w:p w14:paraId="1B244D7A" w14:textId="03625519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9"/>
          </w:tcPr>
          <w:p w14:paraId="5ABD043B" w14:textId="77777777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E69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6"/>
          </w:tcPr>
          <w:p w14:paraId="20582D24" w14:textId="0B8A974F" w:rsidR="00A51E69" w:rsidRPr="0017531F" w:rsidRDefault="00000000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43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A51E69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1E69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2"/>
            <w:vAlign w:val="center"/>
          </w:tcPr>
          <w:p w14:paraId="30038B69" w14:textId="663C5B2D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9"/>
            <w:vAlign w:val="center"/>
          </w:tcPr>
          <w:p w14:paraId="1307FC56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6"/>
            <w:vAlign w:val="center"/>
          </w:tcPr>
          <w:p w14:paraId="346823C5" w14:textId="1635F0B0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</w:tr>
      <w:tr w:rsidR="00A51E69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27"/>
            <w:vAlign w:val="center"/>
          </w:tcPr>
          <w:p w14:paraId="232A0C09" w14:textId="7139AF8A" w:rsidR="00A51E69" w:rsidRPr="00A51E69" w:rsidRDefault="00C2043D" w:rsidP="00A51E69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Postići da studenti ovladaju najčešćim stihovnim oblicima u europskim književnostima, semantikom i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metametrikom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stiha; poznavanjem stranih stihova u hrvatskom pjesništvu; pojavom slobodnoga stiha i njegovim oblicima te tradicionalnim stihovima u postmodernističkom pjesništvu. Očekuje se dobro poznavanje metričke tradicije: pjesništva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lastRenderedPageBreak/>
              <w:t>ćirilo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-metodske tradicije i prijevoda latinske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himnodije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različitim načinima od ritmizirane proze,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izomernoga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stiha do silabičkoga stiha; najčešćih oblika stiha od srednjovjekovlja do akcenatskoga stiha u XIX. stoljeću.</w:t>
            </w:r>
          </w:p>
        </w:tc>
      </w:tr>
      <w:tr w:rsidR="00A51E69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27"/>
          </w:tcPr>
          <w:p w14:paraId="373B55A9" w14:textId="613AA1DC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b/>
                <w:bCs/>
                <w:sz w:val="16"/>
                <w:szCs w:val="16"/>
              </w:rPr>
            </w:pPr>
            <w:r w:rsidRPr="00D632C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>PREDAVANJA</w:t>
            </w:r>
          </w:p>
          <w:p w14:paraId="3A23D805" w14:textId="77777777" w:rsid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5039168B" w14:textId="5979E76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Uvodna razmatranja i predstavljanje literature</w:t>
            </w:r>
          </w:p>
          <w:p w14:paraId="3922AFDC" w14:textId="308B70E8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Predmet istraživanja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versologije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i osnovni pojmovi</w:t>
            </w:r>
          </w:p>
          <w:p w14:paraId="02C14AD7" w14:textId="276AE192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Versifikacijski sustavi</w:t>
            </w:r>
          </w:p>
          <w:p w14:paraId="4C60CB42" w14:textId="56C6578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</w:t>
            </w:r>
          </w:p>
          <w:p w14:paraId="386282D0" w14:textId="79F7FCF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 iz stranih književnosti</w:t>
            </w:r>
          </w:p>
          <w:p w14:paraId="36413C41" w14:textId="5DCF7E3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Stihovi srednjovjekovnoga pjesništva u Hrvata </w:t>
            </w:r>
          </w:p>
          <w:p w14:paraId="7FB16985" w14:textId="7F3AE321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15. i 16. stoljeća u hrvatskoj književnosti</w:t>
            </w:r>
          </w:p>
          <w:p w14:paraId="542A0056" w14:textId="586EF67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17. i 18. stoljeća u hrvatskoj književnosti</w:t>
            </w:r>
          </w:p>
          <w:p w14:paraId="6A5BC82B" w14:textId="1141412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Uvođenje akcenatskog stiha u hrvatsko pjesništvo</w:t>
            </w:r>
          </w:p>
          <w:p w14:paraId="5E1B0D29" w14:textId="7E40C755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Polimetrija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; stihovi i strofe iz europskog pjesništva </w:t>
            </w:r>
          </w:p>
          <w:p w14:paraId="4ED4BB2E" w14:textId="30AF514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Antički stihovi i strofe u hrvatskom pjesništvu 19. stoljeća</w:t>
            </w:r>
          </w:p>
          <w:p w14:paraId="521DB305" w14:textId="06393FD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Sonet u pjesnika moderne i suvremenih pjesnika</w:t>
            </w:r>
          </w:p>
          <w:p w14:paraId="5869A274" w14:textId="3DCE8874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Slobodni stih, I</w:t>
            </w:r>
          </w:p>
          <w:p w14:paraId="292F3316" w14:textId="68086DD1" w:rsid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C2043D">
              <w:rPr>
                <w:rFonts w:ascii="Merriweather" w:hAnsi="Merriweather" w:cs="Times New Roman"/>
                <w:sz w:val="16"/>
                <w:szCs w:val="16"/>
              </w:rPr>
              <w:t>-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Slobodni stih, II</w:t>
            </w:r>
          </w:p>
          <w:p w14:paraId="0F5FEE00" w14:textId="2669CBBC" w:rsidR="00A51E69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Zaključna razmatranja. Evaluacija kolegija</w:t>
            </w:r>
          </w:p>
          <w:p w14:paraId="43B9B8D9" w14:textId="7777777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  <w:p w14:paraId="0791F6D1" w14:textId="21157F5B" w:rsid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SEMINARI</w:t>
            </w:r>
          </w:p>
          <w:p w14:paraId="50C381ED" w14:textId="77777777" w:rsidR="00D632CE" w:rsidRPr="00D632CE" w:rsidRDefault="00D632CE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6039293" w14:textId="77777777" w:rsid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Tipovi osmerca u hrvatskom pjesništvu ranog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novovjekovlja</w:t>
            </w:r>
            <w:proofErr w:type="spellEnd"/>
          </w:p>
          <w:p w14:paraId="06B173E0" w14:textId="791C509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Podrijetlo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dvostrukorimovanog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dvanaesterca i tipovi tog stiha</w:t>
            </w:r>
          </w:p>
          <w:p w14:paraId="60B70541" w14:textId="0278E013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Barokni stihovi i strofe</w:t>
            </w:r>
          </w:p>
          <w:p w14:paraId="6851873F" w14:textId="0A33550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Stih Rikarda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Jorgovanića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ABE66AA" w14:textId="6CE61A8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Mogućnosti čitanja slobodnog stiha Antuna Branka Šimića </w:t>
            </w:r>
          </w:p>
          <w:p w14:paraId="15753504" w14:textId="440B0FAC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Stihovi i strofe u pjesništvu Dragutina Domjanića</w:t>
            </w:r>
          </w:p>
          <w:p w14:paraId="4C7FA934" w14:textId="794A63D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Nazorov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sonet i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Vojnovićev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sonet</w:t>
            </w:r>
          </w:p>
          <w:p w14:paraId="588B060F" w14:textId="425DD9C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Sonet Antuna Gustava Matoša prema mediteranskom sonetu</w:t>
            </w:r>
          </w:p>
          <w:p w14:paraId="687442F1" w14:textId="2B9FE77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Akcenatsko-silabički stih u Matoševu pjesništvu</w:t>
            </w:r>
          </w:p>
          <w:p w14:paraId="4F38FB0E" w14:textId="51EC4D8F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Elementi biblijskog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verseta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u stihu Janka Polića Kamova</w:t>
            </w:r>
          </w:p>
          <w:p w14:paraId="58042A51" w14:textId="4B7589EB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Jedanaesterac Tina Ujevića</w:t>
            </w:r>
          </w:p>
          <w:p w14:paraId="32D84449" w14:textId="5D5E862E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 u ranom pjesništvu Vesne Parun</w:t>
            </w:r>
          </w:p>
          <w:p w14:paraId="2DC07CB6" w14:textId="747B8E4D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Stih Vlade Gotovca i Vlade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Vlaisavljevića</w:t>
            </w:r>
            <w:proofErr w:type="spellEnd"/>
          </w:p>
          <w:p w14:paraId="4C7D23F0" w14:textId="35D97587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r w:rsidRPr="00C2043D">
              <w:rPr>
                <w:rFonts w:ascii="Merriweather" w:hAnsi="Merriweather" w:cs="Times New Roman"/>
                <w:sz w:val="16"/>
                <w:szCs w:val="16"/>
              </w:rPr>
              <w:t>Stih Jure Kaštelana i slobodni stih Josipa Pupačića</w:t>
            </w:r>
          </w:p>
          <w:p w14:paraId="77D89583" w14:textId="7B7445DA" w:rsidR="00C2043D" w:rsidRPr="00C2043D" w:rsidRDefault="00C2043D" w:rsidP="00C2043D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- </w:t>
            </w:r>
            <w:proofErr w:type="spellStart"/>
            <w:r w:rsidRPr="00C2043D">
              <w:rPr>
                <w:rFonts w:ascii="Merriweather" w:hAnsi="Merriweather" w:cs="Times New Roman"/>
                <w:sz w:val="16"/>
                <w:szCs w:val="16"/>
              </w:rPr>
              <w:t>Besjedovni</w:t>
            </w:r>
            <w:proofErr w:type="spellEnd"/>
            <w:r w:rsidRPr="00C2043D">
              <w:rPr>
                <w:rFonts w:ascii="Merriweather" w:hAnsi="Merriweather" w:cs="Times New Roman"/>
                <w:sz w:val="16"/>
                <w:szCs w:val="16"/>
              </w:rPr>
              <w:t xml:space="preserve"> stih: teorijski domišljaj ili vrsta akcenatskog stiha?</w:t>
            </w:r>
          </w:p>
          <w:p w14:paraId="6E3A408E" w14:textId="4E504878" w:rsidR="00D632CE" w:rsidRPr="00D632CE" w:rsidRDefault="00D632CE" w:rsidP="00D632CE">
            <w:pPr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A51E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27"/>
            <w:vAlign w:val="center"/>
          </w:tcPr>
          <w:p w14:paraId="743E845D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Slamnig, Ivan: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Hrvatska versifikacija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Liber, 1981.</w:t>
            </w:r>
          </w:p>
          <w:p w14:paraId="1D68DB99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Petrović, Svetozar: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Oblik i smisao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MS, Novi Sad, 1988.</w:t>
            </w:r>
          </w:p>
          <w:p w14:paraId="5ABD4124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Tema „stih“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ZZK, Zagreb, 1994.</w:t>
            </w:r>
          </w:p>
          <w:p w14:paraId="2978E3A3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Kravar, Zoran: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kontekst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Split 2000.</w:t>
            </w:r>
          </w:p>
          <w:p w14:paraId="0B89B5BE" w14:textId="2BBE6414" w:rsidR="0028659B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Pavličić, Pavao: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Stih i značenje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Zagreb, 1993.</w:t>
            </w:r>
          </w:p>
        </w:tc>
      </w:tr>
      <w:tr w:rsidR="00A51E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27"/>
            <w:vAlign w:val="center"/>
          </w:tcPr>
          <w:p w14:paraId="28B32F83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Gasparov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M. L.: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A </w:t>
            </w:r>
            <w:proofErr w:type="spellStart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history</w:t>
            </w:r>
            <w:proofErr w:type="spellEnd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European </w:t>
            </w:r>
            <w:proofErr w:type="spellStart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versification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translated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by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G. S. Smith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Marina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Tarlinskaja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Clarendon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press, Oxford, 1996.</w:t>
            </w:r>
          </w:p>
          <w:p w14:paraId="7D329039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Rastućim skladom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Hrvatska sveučilišna naklada, Zagreb, 2002.</w:t>
            </w:r>
          </w:p>
          <w:p w14:paraId="17D3E088" w14:textId="77777777" w:rsidR="00046D5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Jurić, Slaven: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Počeci slobodnoga stiha</w:t>
            </w:r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Thema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FF press, Zadar – Zagreb, 2006.</w:t>
            </w:r>
          </w:p>
          <w:p w14:paraId="63D07860" w14:textId="365984C5" w:rsidR="00A51E69" w:rsidRPr="00046D59" w:rsidRDefault="00046D59" w:rsidP="00046D5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Mrdeža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Antonina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Divna: </w:t>
            </w:r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Davidova lira u </w:t>
            </w:r>
            <w:proofErr w:type="spellStart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versih</w:t>
            </w:r>
            <w:proofErr w:type="spellEnd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46D59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harvatskih</w:t>
            </w:r>
            <w:proofErr w:type="spellEnd"/>
            <w:r w:rsidRPr="00046D59">
              <w:rPr>
                <w:rFonts w:ascii="Merriweather" w:eastAsia="MS Gothic" w:hAnsi="Merriweather" w:cs="Times New Roman"/>
                <w:sz w:val="16"/>
                <w:szCs w:val="16"/>
              </w:rPr>
              <w:t>, Književni krug Split, 2004.</w:t>
            </w:r>
          </w:p>
        </w:tc>
      </w:tr>
      <w:tr w:rsidR="00A51E69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1E69" w:rsidRPr="0017531F" w:rsidRDefault="00A51E69" w:rsidP="00A51E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27"/>
            <w:vAlign w:val="center"/>
          </w:tcPr>
          <w:p w14:paraId="3DCC4888" w14:textId="77777777" w:rsidR="00A51E69" w:rsidRPr="0017531F" w:rsidRDefault="00A51E69" w:rsidP="00A51E6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34BBCECE" w14:textId="77777777" w:rsidTr="001639C3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C55B959" w14:textId="30A1F80B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2080" w:type="dxa"/>
            <w:gridSpan w:val="9"/>
            <w:vAlign w:val="center"/>
          </w:tcPr>
          <w:p w14:paraId="7FB48CCE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07E48A9" w14:textId="7BABB86A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73730FB5" w14:textId="4C4A49DC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4"/>
            <w:vAlign w:val="center"/>
          </w:tcPr>
          <w:p w14:paraId="202E8BF4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D632C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6"/>
            <w:vAlign w:val="center"/>
          </w:tcPr>
          <w:p w14:paraId="4A825AD1" w14:textId="77777777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5E2E9C2" w14:textId="7E493EB1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3F21DE41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03B9E171" w:rsidR="00D632CE" w:rsidRPr="0017531F" w:rsidRDefault="00000000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D5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D632CE" w:rsidRPr="0017531F" w:rsidRDefault="00D632CE" w:rsidP="00D632C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5"/>
            <w:vAlign w:val="center"/>
          </w:tcPr>
          <w:p w14:paraId="54CEB29F" w14:textId="77777777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5E92868" w:rsidR="00D632CE" w:rsidRPr="0017531F" w:rsidRDefault="00000000" w:rsidP="00D632C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D632C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  <w:r w:rsidR="00046D5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: 1 kraći esej i 2 kraća usmena izlaganja</w:t>
            </w:r>
          </w:p>
        </w:tc>
      </w:tr>
      <w:tr w:rsidR="00D632C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27"/>
            <w:vAlign w:val="center"/>
          </w:tcPr>
          <w:p w14:paraId="646F7F3F" w14:textId="0CC020D6" w:rsidR="00D632CE" w:rsidRPr="0017531F" w:rsidRDefault="00D632CE" w:rsidP="00D632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D632C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27"/>
            <w:vAlign w:val="center"/>
          </w:tcPr>
          <w:p w14:paraId="27BCEF03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D632CE" w:rsidRPr="0017531F" w:rsidRDefault="00000000" w:rsidP="00D632C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2C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632C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D632C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D632CE" w:rsidRPr="0017531F" w:rsidRDefault="00D632CE" w:rsidP="00D632C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27"/>
            <w:shd w:val="clear" w:color="auto" w:fill="auto"/>
          </w:tcPr>
          <w:p w14:paraId="02B1DDEE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191B4CD3" w14:textId="5FE53286" w:rsidR="00D632CE" w:rsidRPr="0017531F" w:rsidRDefault="00D632CE" w:rsidP="00D632C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1F4B" w14:textId="77777777" w:rsidR="005A295A" w:rsidRDefault="005A295A" w:rsidP="009947BA">
      <w:pPr>
        <w:spacing w:before="0" w:after="0"/>
      </w:pPr>
      <w:r>
        <w:separator/>
      </w:r>
    </w:p>
  </w:endnote>
  <w:endnote w:type="continuationSeparator" w:id="0">
    <w:p w14:paraId="427564EE" w14:textId="77777777" w:rsidR="005A295A" w:rsidRDefault="005A295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1340" w14:textId="77777777" w:rsidR="005A295A" w:rsidRDefault="005A295A" w:rsidP="009947BA">
      <w:pPr>
        <w:spacing w:before="0" w:after="0"/>
      </w:pPr>
      <w:r>
        <w:separator/>
      </w:r>
    </w:p>
  </w:footnote>
  <w:footnote w:type="continuationSeparator" w:id="0">
    <w:p w14:paraId="72556B8F" w14:textId="77777777" w:rsidR="005A295A" w:rsidRDefault="005A295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DAE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5D2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03B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A18"/>
    <w:multiLevelType w:val="hybridMultilevel"/>
    <w:tmpl w:val="8D4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73BE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33F"/>
    <w:multiLevelType w:val="hybridMultilevel"/>
    <w:tmpl w:val="3176D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27123"/>
    <w:multiLevelType w:val="hybridMultilevel"/>
    <w:tmpl w:val="03FC50E0"/>
    <w:lvl w:ilvl="0" w:tplc="F0A48A9C"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33EA"/>
    <w:multiLevelType w:val="hybridMultilevel"/>
    <w:tmpl w:val="C7160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52872"/>
    <w:multiLevelType w:val="hybridMultilevel"/>
    <w:tmpl w:val="A66874A4"/>
    <w:lvl w:ilvl="0" w:tplc="3DFE8F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A27FC"/>
    <w:multiLevelType w:val="hybridMultilevel"/>
    <w:tmpl w:val="17C4432E"/>
    <w:lvl w:ilvl="0" w:tplc="BC7A26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028"/>
    <w:multiLevelType w:val="hybridMultilevel"/>
    <w:tmpl w:val="2ABA7DC2"/>
    <w:lvl w:ilvl="0" w:tplc="C73E4ABA">
      <w:start w:val="1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96467D9"/>
    <w:multiLevelType w:val="hybridMultilevel"/>
    <w:tmpl w:val="C7160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047311">
    <w:abstractNumId w:val="11"/>
  </w:num>
  <w:num w:numId="2" w16cid:durableId="1282415509">
    <w:abstractNumId w:val="5"/>
  </w:num>
  <w:num w:numId="3" w16cid:durableId="480079114">
    <w:abstractNumId w:val="4"/>
  </w:num>
  <w:num w:numId="4" w16cid:durableId="1742024783">
    <w:abstractNumId w:val="0"/>
  </w:num>
  <w:num w:numId="5" w16cid:durableId="59909119">
    <w:abstractNumId w:val="6"/>
  </w:num>
  <w:num w:numId="6" w16cid:durableId="26612101">
    <w:abstractNumId w:val="8"/>
  </w:num>
  <w:num w:numId="7" w16cid:durableId="835608902">
    <w:abstractNumId w:val="9"/>
  </w:num>
  <w:num w:numId="8" w16cid:durableId="312180617">
    <w:abstractNumId w:val="2"/>
  </w:num>
  <w:num w:numId="9" w16cid:durableId="1730953852">
    <w:abstractNumId w:val="7"/>
  </w:num>
  <w:num w:numId="10" w16cid:durableId="2118673112">
    <w:abstractNumId w:val="1"/>
  </w:num>
  <w:num w:numId="11" w16cid:durableId="1212185650">
    <w:abstractNumId w:val="10"/>
  </w:num>
  <w:num w:numId="12" w16cid:durableId="111891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4F90"/>
    <w:rsid w:val="00022827"/>
    <w:rsid w:val="00040679"/>
    <w:rsid w:val="00046D59"/>
    <w:rsid w:val="00065784"/>
    <w:rsid w:val="000A1C80"/>
    <w:rsid w:val="000C0578"/>
    <w:rsid w:val="0010332B"/>
    <w:rsid w:val="001443A2"/>
    <w:rsid w:val="00150B32"/>
    <w:rsid w:val="0017531F"/>
    <w:rsid w:val="00197510"/>
    <w:rsid w:val="001C7C51"/>
    <w:rsid w:val="002024AA"/>
    <w:rsid w:val="00226462"/>
    <w:rsid w:val="00226B4D"/>
    <w:rsid w:val="0022722C"/>
    <w:rsid w:val="002349FC"/>
    <w:rsid w:val="0028545A"/>
    <w:rsid w:val="0028659B"/>
    <w:rsid w:val="002E169B"/>
    <w:rsid w:val="002E1CE6"/>
    <w:rsid w:val="002F2D22"/>
    <w:rsid w:val="00301B49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182"/>
    <w:rsid w:val="00453362"/>
    <w:rsid w:val="00461219"/>
    <w:rsid w:val="00470F6D"/>
    <w:rsid w:val="00483BC3"/>
    <w:rsid w:val="004B1B3D"/>
    <w:rsid w:val="004B553E"/>
    <w:rsid w:val="004D3CB6"/>
    <w:rsid w:val="004F6CB4"/>
    <w:rsid w:val="00502ED6"/>
    <w:rsid w:val="00507C65"/>
    <w:rsid w:val="00527C5F"/>
    <w:rsid w:val="005353ED"/>
    <w:rsid w:val="005514C3"/>
    <w:rsid w:val="005A295A"/>
    <w:rsid w:val="005E1668"/>
    <w:rsid w:val="005E5F80"/>
    <w:rsid w:val="005F6E0B"/>
    <w:rsid w:val="0062328F"/>
    <w:rsid w:val="00671E26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48C1"/>
    <w:rsid w:val="00865776"/>
    <w:rsid w:val="00874D5D"/>
    <w:rsid w:val="00891C60"/>
    <w:rsid w:val="008942F0"/>
    <w:rsid w:val="008D45DB"/>
    <w:rsid w:val="0090214F"/>
    <w:rsid w:val="00911DBE"/>
    <w:rsid w:val="009163E6"/>
    <w:rsid w:val="00926780"/>
    <w:rsid w:val="009556F6"/>
    <w:rsid w:val="00971BEB"/>
    <w:rsid w:val="009760E8"/>
    <w:rsid w:val="009947BA"/>
    <w:rsid w:val="00997F41"/>
    <w:rsid w:val="009A3A9D"/>
    <w:rsid w:val="009C56B1"/>
    <w:rsid w:val="009D5226"/>
    <w:rsid w:val="009E2FD4"/>
    <w:rsid w:val="00A06750"/>
    <w:rsid w:val="00A1482C"/>
    <w:rsid w:val="00A51E69"/>
    <w:rsid w:val="00A72E2D"/>
    <w:rsid w:val="00A801FB"/>
    <w:rsid w:val="00A9132B"/>
    <w:rsid w:val="00AA1A5A"/>
    <w:rsid w:val="00AA4EB4"/>
    <w:rsid w:val="00AD23FB"/>
    <w:rsid w:val="00B10700"/>
    <w:rsid w:val="00B45CBA"/>
    <w:rsid w:val="00B71A57"/>
    <w:rsid w:val="00B7307A"/>
    <w:rsid w:val="00B76952"/>
    <w:rsid w:val="00B94029"/>
    <w:rsid w:val="00BE05DB"/>
    <w:rsid w:val="00C02454"/>
    <w:rsid w:val="00C2043D"/>
    <w:rsid w:val="00C32A7C"/>
    <w:rsid w:val="00C3477B"/>
    <w:rsid w:val="00C50945"/>
    <w:rsid w:val="00C77D5E"/>
    <w:rsid w:val="00C85956"/>
    <w:rsid w:val="00C9733D"/>
    <w:rsid w:val="00CA3783"/>
    <w:rsid w:val="00CB23F4"/>
    <w:rsid w:val="00CC07F1"/>
    <w:rsid w:val="00D136E4"/>
    <w:rsid w:val="00D5334D"/>
    <w:rsid w:val="00D5523D"/>
    <w:rsid w:val="00D632CE"/>
    <w:rsid w:val="00D944DF"/>
    <w:rsid w:val="00DD110C"/>
    <w:rsid w:val="00DE6D53"/>
    <w:rsid w:val="00E01AEC"/>
    <w:rsid w:val="00E06E39"/>
    <w:rsid w:val="00E07D73"/>
    <w:rsid w:val="00E17D18"/>
    <w:rsid w:val="00E30999"/>
    <w:rsid w:val="00E30E67"/>
    <w:rsid w:val="00E46760"/>
    <w:rsid w:val="00E95E51"/>
    <w:rsid w:val="00EB5A72"/>
    <w:rsid w:val="00F02A8F"/>
    <w:rsid w:val="00F226EC"/>
    <w:rsid w:val="00F22855"/>
    <w:rsid w:val="00F27634"/>
    <w:rsid w:val="00F513E0"/>
    <w:rsid w:val="00F566DA"/>
    <w:rsid w:val="00F82834"/>
    <w:rsid w:val="00F84F5E"/>
    <w:rsid w:val="00F958E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0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character" w:customStyle="1" w:styleId="normaltextrun">
    <w:name w:val="normaltextrun"/>
    <w:basedOn w:val="DefaultParagraphFont"/>
    <w:rsid w:val="00C7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Josip Vučković</cp:lastModifiedBy>
  <cp:revision>3</cp:revision>
  <cp:lastPrinted>2021-02-12T11:27:00Z</cp:lastPrinted>
  <dcterms:created xsi:type="dcterms:W3CDTF">2023-09-25T16:42:00Z</dcterms:created>
  <dcterms:modified xsi:type="dcterms:W3CDTF">2023-09-25T16:44:00Z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