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EF4D97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790"/>
        <w:gridCol w:w="413"/>
        <w:gridCol w:w="414"/>
        <w:gridCol w:w="236"/>
        <w:gridCol w:w="178"/>
        <w:gridCol w:w="179"/>
        <w:gridCol w:w="70"/>
        <w:gridCol w:w="164"/>
        <w:gridCol w:w="69"/>
        <w:gridCol w:w="404"/>
        <w:gridCol w:w="414"/>
        <w:gridCol w:w="277"/>
        <w:gridCol w:w="72"/>
        <w:gridCol w:w="89"/>
        <w:gridCol w:w="265"/>
        <w:gridCol w:w="430"/>
        <w:gridCol w:w="302"/>
        <w:gridCol w:w="330"/>
        <w:gridCol w:w="160"/>
        <w:gridCol w:w="528"/>
        <w:gridCol w:w="207"/>
        <w:gridCol w:w="167"/>
        <w:gridCol w:w="329"/>
        <w:gridCol w:w="80"/>
        <w:gridCol w:w="178"/>
        <w:gridCol w:w="367"/>
        <w:gridCol w:w="80"/>
        <w:gridCol w:w="1096"/>
      </w:tblGrid>
      <w:tr w:rsidR="004B553E" w:rsidRPr="0017531F" w14:paraId="2BE4CD9C" w14:textId="77777777" w:rsidTr="00162C32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201" w:type="dxa"/>
            <w:gridSpan w:val="20"/>
            <w:vAlign w:val="center"/>
          </w:tcPr>
          <w:p w14:paraId="7E26E8B9" w14:textId="2C6D2E88" w:rsidR="004B553E" w:rsidRPr="0017531F" w:rsidRDefault="00162C3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kroatistiku</w:t>
            </w:r>
          </w:p>
        </w:tc>
        <w:tc>
          <w:tcPr>
            <w:tcW w:w="754" w:type="dxa"/>
            <w:gridSpan w:val="4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43" w:type="dxa"/>
            <w:gridSpan w:val="3"/>
            <w:vAlign w:val="center"/>
          </w:tcPr>
          <w:p w14:paraId="63937B0F" w14:textId="56DE8326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6F6142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6F6142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162C32">
        <w:trPr>
          <w:trHeight w:val="178"/>
        </w:trPr>
        <w:tc>
          <w:tcPr>
            <w:tcW w:w="1790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201" w:type="dxa"/>
            <w:gridSpan w:val="20"/>
            <w:vAlign w:val="center"/>
          </w:tcPr>
          <w:p w14:paraId="2B11CF37" w14:textId="23C5F2C1" w:rsidR="004B553E" w:rsidRPr="0017531F" w:rsidRDefault="00162C3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Hrvatski jezik u 20. i 21. stoljeću</w:t>
            </w:r>
          </w:p>
        </w:tc>
        <w:tc>
          <w:tcPr>
            <w:tcW w:w="754" w:type="dxa"/>
            <w:gridSpan w:val="4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43" w:type="dxa"/>
            <w:gridSpan w:val="3"/>
          </w:tcPr>
          <w:p w14:paraId="778D544F" w14:textId="29602C41" w:rsidR="004B553E" w:rsidRPr="0017531F" w:rsidRDefault="0040456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162C32">
        <w:tc>
          <w:tcPr>
            <w:tcW w:w="1790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98" w:type="dxa"/>
            <w:gridSpan w:val="27"/>
            <w:shd w:val="clear" w:color="auto" w:fill="FFFFFF" w:themeFill="background1"/>
            <w:vAlign w:val="center"/>
          </w:tcPr>
          <w:p w14:paraId="5DDF46E3" w14:textId="359288BE" w:rsidR="004B553E" w:rsidRPr="0017531F" w:rsidRDefault="00DC7806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Dv</w:t>
            </w:r>
            <w:r w:rsidRPr="00DC7806">
              <w:rPr>
                <w:rFonts w:ascii="Merriweather" w:hAnsi="Merriweather" w:cs="Times New Roman"/>
                <w:b/>
                <w:sz w:val="18"/>
                <w:szCs w:val="18"/>
              </w:rPr>
              <w:t>opredmetni diplomski sveučilišni studij Hrvatskoga jezika i književnosti</w:t>
            </w:r>
          </w:p>
        </w:tc>
      </w:tr>
      <w:tr w:rsidR="004B553E" w:rsidRPr="0017531F" w14:paraId="5A1EE132" w14:textId="77777777" w:rsidTr="00162C32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3" w:type="dxa"/>
            <w:gridSpan w:val="8"/>
          </w:tcPr>
          <w:p w14:paraId="411E0235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21" w:type="dxa"/>
            <w:gridSpan w:val="6"/>
          </w:tcPr>
          <w:p w14:paraId="37477DC0" w14:textId="3FF06570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2C3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57" w:type="dxa"/>
            <w:gridSpan w:val="6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7" w:type="dxa"/>
            <w:gridSpan w:val="7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162C32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0" w:type="dxa"/>
            <w:gridSpan w:val="6"/>
            <w:shd w:val="clear" w:color="auto" w:fill="FFFFFF" w:themeFill="background1"/>
            <w:vAlign w:val="center"/>
          </w:tcPr>
          <w:p w14:paraId="677A2F64" w14:textId="395DBBA2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747A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89" w:type="dxa"/>
            <w:gridSpan w:val="7"/>
            <w:shd w:val="clear" w:color="auto" w:fill="FFFFFF" w:themeFill="background1"/>
            <w:vAlign w:val="center"/>
          </w:tcPr>
          <w:p w14:paraId="5578F874" w14:textId="4EA3F80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23C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87" w:type="dxa"/>
            <w:gridSpan w:val="5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89" w:type="dxa"/>
            <w:gridSpan w:val="6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543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162C32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3" w:type="dxa"/>
            <w:gridSpan w:val="3"/>
          </w:tcPr>
          <w:p w14:paraId="3DF4DCF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2F177C63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747A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4" w:type="dxa"/>
            <w:gridSpan w:val="6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117" w:type="dxa"/>
            <w:gridSpan w:val="5"/>
            <w:vAlign w:val="center"/>
          </w:tcPr>
          <w:p w14:paraId="3FD9A7BB" w14:textId="0B8C321E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747A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2" w:type="dxa"/>
            <w:gridSpan w:val="3"/>
            <w:vAlign w:val="center"/>
          </w:tcPr>
          <w:p w14:paraId="1C048B9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2" w:type="dxa"/>
            <w:gridSpan w:val="4"/>
            <w:vAlign w:val="center"/>
          </w:tcPr>
          <w:p w14:paraId="756C3E2D" w14:textId="39EF4D31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7A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34" w:type="dxa"/>
            <w:gridSpan w:val="5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096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162C32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3" w:type="dxa"/>
            <w:gridSpan w:val="3"/>
            <w:vAlign w:val="center"/>
          </w:tcPr>
          <w:p w14:paraId="43C7B748" w14:textId="3A80CFE9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56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4" w:type="dxa"/>
            <w:gridSpan w:val="6"/>
            <w:vAlign w:val="center"/>
          </w:tcPr>
          <w:p w14:paraId="5FCF17CD" w14:textId="5E2F4F46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0456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67" w:type="dxa"/>
            <w:gridSpan w:val="10"/>
            <w:vAlign w:val="center"/>
          </w:tcPr>
          <w:p w14:paraId="26D0FABA" w14:textId="04532304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2C3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08" w:type="dxa"/>
            <w:gridSpan w:val="7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096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DF67F01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2C3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162C32">
        <w:tc>
          <w:tcPr>
            <w:tcW w:w="1790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3B45288A" w:rsidR="00453362" w:rsidRPr="0017531F" w:rsidRDefault="00162C3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4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gridSpan w:val="2"/>
          </w:tcPr>
          <w:p w14:paraId="600E91B2" w14:textId="3E4DCD45" w:rsidR="00453362" w:rsidRPr="0017531F" w:rsidRDefault="0040456E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3" w:type="dxa"/>
            <w:gridSpan w:val="3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73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4" w:type="dxa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56" w:type="dxa"/>
            <w:gridSpan w:val="12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01" w:type="dxa"/>
            <w:gridSpan w:val="5"/>
          </w:tcPr>
          <w:p w14:paraId="72EBEC83" w14:textId="52090A5B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7C3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162C32" w:rsidRPr="0017531F" w14:paraId="0982235D" w14:textId="77777777" w:rsidTr="00162C32">
        <w:tc>
          <w:tcPr>
            <w:tcW w:w="1790" w:type="dxa"/>
            <w:shd w:val="clear" w:color="auto" w:fill="F2F2F2" w:themeFill="background1" w:themeFillShade="F2"/>
          </w:tcPr>
          <w:p w14:paraId="4B86595B" w14:textId="77777777" w:rsidR="00162C32" w:rsidRPr="0017531F" w:rsidRDefault="00162C32" w:rsidP="00162C3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541" w:type="dxa"/>
            <w:gridSpan w:val="10"/>
          </w:tcPr>
          <w:p w14:paraId="4FD19333" w14:textId="211633FB" w:rsidR="00162C32" w:rsidRPr="00162C32" w:rsidRDefault="00162C32" w:rsidP="00162C32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62C32">
              <w:rPr>
                <w:rFonts w:ascii="Merriweather" w:hAnsi="Merriweather" w:cs="Times New Roman"/>
                <w:sz w:val="16"/>
                <w:szCs w:val="16"/>
              </w:rPr>
              <w:t xml:space="preserve">SK-241, sri 10 – 12 </w:t>
            </w:r>
          </w:p>
          <w:p w14:paraId="7C1ED737" w14:textId="3EB63011" w:rsidR="00162C32" w:rsidRPr="0017531F" w:rsidRDefault="00162C32" w:rsidP="00162C32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62C32">
              <w:rPr>
                <w:rFonts w:ascii="Merriweather" w:hAnsi="Merriweather" w:cs="Times New Roman"/>
                <w:sz w:val="16"/>
                <w:szCs w:val="16"/>
              </w:rPr>
              <w:t>SK-2</w:t>
            </w:r>
            <w:r w:rsidR="006C615A">
              <w:rPr>
                <w:rFonts w:ascii="Merriweather" w:hAnsi="Merriweather" w:cs="Times New Roman"/>
                <w:sz w:val="16"/>
                <w:szCs w:val="16"/>
              </w:rPr>
              <w:t>41</w:t>
            </w:r>
            <w:r w:rsidRPr="00162C32">
              <w:rPr>
                <w:rFonts w:ascii="Merriweather" w:hAnsi="Merriweather" w:cs="Times New Roman"/>
                <w:sz w:val="16"/>
                <w:szCs w:val="16"/>
              </w:rPr>
              <w:t xml:space="preserve">, </w:t>
            </w:r>
            <w:r w:rsidR="006C615A">
              <w:rPr>
                <w:rFonts w:ascii="Merriweather" w:hAnsi="Merriweather" w:cs="Times New Roman"/>
                <w:sz w:val="16"/>
                <w:szCs w:val="16"/>
              </w:rPr>
              <w:t>sri</w:t>
            </w:r>
            <w:r w:rsidRPr="00162C32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C615A">
              <w:rPr>
                <w:rFonts w:ascii="Merriweather" w:hAnsi="Merriweather" w:cs="Times New Roman"/>
                <w:sz w:val="16"/>
                <w:szCs w:val="16"/>
              </w:rPr>
              <w:t>17</w:t>
            </w:r>
            <w:r w:rsidRPr="00162C32">
              <w:rPr>
                <w:rFonts w:ascii="Merriweather" w:hAnsi="Merriweather" w:cs="Times New Roman"/>
                <w:sz w:val="16"/>
                <w:szCs w:val="16"/>
              </w:rPr>
              <w:t xml:space="preserve"> – </w:t>
            </w:r>
            <w:r w:rsidR="006C615A">
              <w:rPr>
                <w:rFonts w:ascii="Merriweather" w:hAnsi="Merriweather" w:cs="Times New Roman"/>
                <w:sz w:val="16"/>
                <w:szCs w:val="16"/>
              </w:rPr>
              <w:t>1</w:t>
            </w:r>
            <w:r w:rsidR="00741567">
              <w:rPr>
                <w:rFonts w:ascii="Merriweather" w:hAnsi="Merriweather" w:cs="Times New Roman"/>
                <w:sz w:val="16"/>
                <w:szCs w:val="16"/>
              </w:rPr>
              <w:t>8</w:t>
            </w:r>
            <w:r w:rsidRPr="00162C32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53" w:type="dxa"/>
            <w:gridSpan w:val="9"/>
            <w:shd w:val="clear" w:color="auto" w:fill="F2F2F2" w:themeFill="background1" w:themeFillShade="F2"/>
            <w:vAlign w:val="center"/>
          </w:tcPr>
          <w:p w14:paraId="46334D0B" w14:textId="77777777" w:rsidR="00162C32" w:rsidRPr="0017531F" w:rsidRDefault="00162C32" w:rsidP="00162C32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04" w:type="dxa"/>
            <w:gridSpan w:val="8"/>
            <w:vAlign w:val="center"/>
          </w:tcPr>
          <w:p w14:paraId="391F86C6" w14:textId="2ADBABB6" w:rsidR="00162C32" w:rsidRPr="0017531F" w:rsidRDefault="00162C32" w:rsidP="00162C32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162C32" w:rsidRPr="0017531F" w14:paraId="0E5551E0" w14:textId="77777777" w:rsidTr="00162C32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60935A8F" w14:textId="77777777" w:rsidR="00162C32" w:rsidRPr="0017531F" w:rsidRDefault="00162C32" w:rsidP="00162C3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541" w:type="dxa"/>
            <w:gridSpan w:val="10"/>
          </w:tcPr>
          <w:p w14:paraId="10060D7F" w14:textId="61AF858E" w:rsidR="00162C32" w:rsidRPr="0017531F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62C32">
              <w:rPr>
                <w:rFonts w:ascii="Merriweather" w:hAnsi="Merriweather" w:cs="Times New Roman"/>
                <w:sz w:val="16"/>
                <w:szCs w:val="16"/>
              </w:rPr>
              <w:t>sukladno akademskom kalendaru</w:t>
            </w:r>
          </w:p>
        </w:tc>
        <w:tc>
          <w:tcPr>
            <w:tcW w:w="2453" w:type="dxa"/>
            <w:gridSpan w:val="9"/>
            <w:shd w:val="clear" w:color="auto" w:fill="F2F2F2" w:themeFill="background1" w:themeFillShade="F2"/>
          </w:tcPr>
          <w:p w14:paraId="53408A0B" w14:textId="77777777" w:rsidR="00162C32" w:rsidRPr="0017531F" w:rsidRDefault="00162C32" w:rsidP="00162C32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04" w:type="dxa"/>
            <w:gridSpan w:val="8"/>
          </w:tcPr>
          <w:p w14:paraId="6DFC97B8" w14:textId="21DCE123" w:rsidR="00162C32" w:rsidRPr="0017531F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62C32">
              <w:rPr>
                <w:rFonts w:ascii="Merriweather" w:hAnsi="Merriweather" w:cs="Times New Roman"/>
                <w:sz w:val="16"/>
                <w:szCs w:val="16"/>
              </w:rPr>
              <w:t>sukladno akademskom kalendaru</w:t>
            </w:r>
          </w:p>
        </w:tc>
      </w:tr>
      <w:tr w:rsidR="00453362" w:rsidRPr="0017531F" w14:paraId="35E65FA3" w14:textId="77777777" w:rsidTr="00162C32">
        <w:tc>
          <w:tcPr>
            <w:tcW w:w="1790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98" w:type="dxa"/>
            <w:gridSpan w:val="27"/>
            <w:vAlign w:val="center"/>
          </w:tcPr>
          <w:p w14:paraId="08B22948" w14:textId="31B5D28F" w:rsidR="00453362" w:rsidRPr="0017531F" w:rsidRDefault="00162C3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DC7806" w:rsidRPr="0017531F" w14:paraId="5035C8B9" w14:textId="77777777" w:rsidTr="00162C32">
        <w:tc>
          <w:tcPr>
            <w:tcW w:w="1790" w:type="dxa"/>
            <w:shd w:val="clear" w:color="auto" w:fill="F2F2F2" w:themeFill="background1" w:themeFillShade="F2"/>
          </w:tcPr>
          <w:p w14:paraId="405530A7" w14:textId="77777777" w:rsidR="00DC7806" w:rsidRPr="0017531F" w:rsidRDefault="00DC7806" w:rsidP="00DC7806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98" w:type="dxa"/>
            <w:gridSpan w:val="27"/>
            <w:vAlign w:val="center"/>
          </w:tcPr>
          <w:p w14:paraId="1F385C33" w14:textId="37A8EFD9" w:rsidR="00DC7806" w:rsidRPr="0017531F" w:rsidRDefault="00DC7806" w:rsidP="00DC780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izv. prof. dr. sc. Marijana Bašić</w:t>
            </w:r>
          </w:p>
        </w:tc>
      </w:tr>
      <w:tr w:rsidR="00162C32" w:rsidRPr="0017531F" w14:paraId="65EB9D09" w14:textId="77777777" w:rsidTr="00162C32">
        <w:tc>
          <w:tcPr>
            <w:tcW w:w="1790" w:type="dxa"/>
            <w:shd w:val="clear" w:color="auto" w:fill="F2F2F2" w:themeFill="background1" w:themeFillShade="F2"/>
          </w:tcPr>
          <w:p w14:paraId="3A6243E3" w14:textId="77777777" w:rsidR="00162C32" w:rsidRPr="0017531F" w:rsidRDefault="00162C32" w:rsidP="00162C32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4" w:type="dxa"/>
            <w:gridSpan w:val="15"/>
            <w:vAlign w:val="center"/>
          </w:tcPr>
          <w:p w14:paraId="66D33DC5" w14:textId="57809058" w:rsidR="00162C32" w:rsidRPr="0017531F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mabasic@unizd.hr</w:t>
            </w: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50F59465" w14:textId="77777777" w:rsidR="00162C32" w:rsidRPr="0017531F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784ABAC2" w14:textId="424B745D" w:rsidR="00162C32" w:rsidRPr="0017531F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62C32">
              <w:rPr>
                <w:rFonts w:ascii="Merriweather" w:hAnsi="Merriweather" w:cs="Times New Roman"/>
                <w:sz w:val="16"/>
                <w:szCs w:val="16"/>
              </w:rPr>
              <w:t>ponedjeljkom 16 – 18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DC7806" w:rsidRPr="0017531F" w14:paraId="6DB7D834" w14:textId="77777777" w:rsidTr="00162C32">
        <w:tc>
          <w:tcPr>
            <w:tcW w:w="1790" w:type="dxa"/>
            <w:shd w:val="clear" w:color="auto" w:fill="F2F2F2" w:themeFill="background1" w:themeFillShade="F2"/>
          </w:tcPr>
          <w:p w14:paraId="1AF44627" w14:textId="77777777" w:rsidR="00DC7806" w:rsidRPr="0017531F" w:rsidRDefault="00DC7806" w:rsidP="00DC7806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98" w:type="dxa"/>
            <w:gridSpan w:val="27"/>
            <w:vAlign w:val="center"/>
          </w:tcPr>
          <w:p w14:paraId="2833FE84" w14:textId="079BE721" w:rsidR="00DC7806" w:rsidRPr="0017531F" w:rsidRDefault="00DC7806" w:rsidP="00DC780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izv. prof. dr. sc. Marijana Bašić</w:t>
            </w:r>
          </w:p>
        </w:tc>
      </w:tr>
      <w:tr w:rsidR="00162C32" w:rsidRPr="0017531F" w14:paraId="4952E3CE" w14:textId="77777777" w:rsidTr="00162C32">
        <w:tc>
          <w:tcPr>
            <w:tcW w:w="1790" w:type="dxa"/>
            <w:shd w:val="clear" w:color="auto" w:fill="F2F2F2" w:themeFill="background1" w:themeFillShade="F2"/>
          </w:tcPr>
          <w:p w14:paraId="40EE4351" w14:textId="77777777" w:rsidR="00162C32" w:rsidRPr="0017531F" w:rsidRDefault="00162C32" w:rsidP="00162C32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4" w:type="dxa"/>
            <w:gridSpan w:val="15"/>
            <w:vAlign w:val="center"/>
          </w:tcPr>
          <w:p w14:paraId="0F996128" w14:textId="2E8D6AD3" w:rsidR="00162C32" w:rsidRPr="0017531F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mabasic@unizd.hr</w:t>
            </w: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0A30F022" w14:textId="77777777" w:rsidR="00162C32" w:rsidRPr="0017531F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12790F76" w14:textId="0F2CD162" w:rsidR="00162C32" w:rsidRPr="0017531F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62C32">
              <w:rPr>
                <w:rFonts w:ascii="Merriweather" w:hAnsi="Merriweather" w:cs="Times New Roman"/>
                <w:sz w:val="16"/>
                <w:szCs w:val="16"/>
              </w:rPr>
              <w:t>ponedjeljkom 16 – 18</w:t>
            </w:r>
          </w:p>
        </w:tc>
      </w:tr>
      <w:tr w:rsidR="00162C32" w:rsidRPr="0017531F" w14:paraId="6F889D73" w14:textId="77777777" w:rsidTr="00162C32">
        <w:tc>
          <w:tcPr>
            <w:tcW w:w="1790" w:type="dxa"/>
            <w:shd w:val="clear" w:color="auto" w:fill="F2F2F2" w:themeFill="background1" w:themeFillShade="F2"/>
          </w:tcPr>
          <w:p w14:paraId="0BFA29AF" w14:textId="77777777" w:rsidR="00162C32" w:rsidRPr="0017531F" w:rsidRDefault="00162C32" w:rsidP="00162C3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98" w:type="dxa"/>
            <w:gridSpan w:val="27"/>
            <w:vAlign w:val="center"/>
          </w:tcPr>
          <w:p w14:paraId="171DDBDE" w14:textId="77777777" w:rsidR="00162C32" w:rsidRPr="0017531F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162C32" w:rsidRPr="0017531F" w14:paraId="20C686C1" w14:textId="77777777" w:rsidTr="00162C32">
        <w:tc>
          <w:tcPr>
            <w:tcW w:w="1790" w:type="dxa"/>
            <w:shd w:val="clear" w:color="auto" w:fill="F2F2F2" w:themeFill="background1" w:themeFillShade="F2"/>
          </w:tcPr>
          <w:p w14:paraId="670D41C1" w14:textId="77777777" w:rsidR="00162C32" w:rsidRPr="0017531F" w:rsidRDefault="00162C32" w:rsidP="00162C32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4" w:type="dxa"/>
            <w:gridSpan w:val="15"/>
            <w:vAlign w:val="center"/>
          </w:tcPr>
          <w:p w14:paraId="02A0886C" w14:textId="77777777" w:rsidR="00162C32" w:rsidRPr="0017531F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639E3BA6" w14:textId="77777777" w:rsidR="00162C32" w:rsidRPr="0017531F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486333C9" w14:textId="77777777" w:rsidR="00162C32" w:rsidRPr="0017531F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162C32" w:rsidRPr="0017531F" w14:paraId="6FB26DA0" w14:textId="77777777" w:rsidTr="00162C32">
        <w:tc>
          <w:tcPr>
            <w:tcW w:w="1790" w:type="dxa"/>
            <w:shd w:val="clear" w:color="auto" w:fill="F2F2F2" w:themeFill="background1" w:themeFillShade="F2"/>
          </w:tcPr>
          <w:p w14:paraId="7B2C60B1" w14:textId="77777777" w:rsidR="00162C32" w:rsidRPr="0017531F" w:rsidRDefault="00162C32" w:rsidP="00162C3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98" w:type="dxa"/>
            <w:gridSpan w:val="27"/>
            <w:vAlign w:val="center"/>
          </w:tcPr>
          <w:p w14:paraId="70866A8C" w14:textId="77777777" w:rsidR="00162C32" w:rsidRPr="0017531F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162C32" w:rsidRPr="0017531F" w14:paraId="31F4CDAA" w14:textId="77777777" w:rsidTr="00162C32">
        <w:tc>
          <w:tcPr>
            <w:tcW w:w="1790" w:type="dxa"/>
            <w:shd w:val="clear" w:color="auto" w:fill="F2F2F2" w:themeFill="background1" w:themeFillShade="F2"/>
          </w:tcPr>
          <w:p w14:paraId="2B247B34" w14:textId="77777777" w:rsidR="00162C32" w:rsidRPr="0017531F" w:rsidRDefault="00162C32" w:rsidP="00162C32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4" w:type="dxa"/>
            <w:gridSpan w:val="15"/>
            <w:vAlign w:val="center"/>
          </w:tcPr>
          <w:p w14:paraId="319738E8" w14:textId="77777777" w:rsidR="00162C32" w:rsidRPr="0017531F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116EECE8" w14:textId="77777777" w:rsidR="00162C32" w:rsidRPr="0017531F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678344D7" w14:textId="77777777" w:rsidR="00162C32" w:rsidRPr="0017531F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162C32" w:rsidRPr="0017531F" w14:paraId="0D0A3CA0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1782B945" w14:textId="77777777" w:rsidR="00162C32" w:rsidRPr="0017531F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162C32" w:rsidRPr="0017531F" w14:paraId="2012AAE7" w14:textId="77777777" w:rsidTr="00162C32">
        <w:tc>
          <w:tcPr>
            <w:tcW w:w="1790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162C32" w:rsidRPr="0017531F" w:rsidRDefault="00162C32" w:rsidP="00162C3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0" w:type="dxa"/>
            <w:gridSpan w:val="6"/>
            <w:vAlign w:val="center"/>
          </w:tcPr>
          <w:p w14:paraId="76C4EE46" w14:textId="4153E177" w:rsidR="00162C32" w:rsidRPr="0017531F" w:rsidRDefault="00000000" w:rsidP="00162C3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2C3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89" w:type="dxa"/>
            <w:gridSpan w:val="7"/>
            <w:vAlign w:val="center"/>
          </w:tcPr>
          <w:p w14:paraId="7BF5D967" w14:textId="45973D8B" w:rsidR="00162C32" w:rsidRPr="0017531F" w:rsidRDefault="00000000" w:rsidP="00162C3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2C3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</w:t>
            </w:r>
          </w:p>
        </w:tc>
        <w:tc>
          <w:tcPr>
            <w:tcW w:w="1487" w:type="dxa"/>
            <w:gridSpan w:val="5"/>
            <w:vAlign w:val="center"/>
          </w:tcPr>
          <w:p w14:paraId="21A24CDD" w14:textId="77777777" w:rsidR="00162C32" w:rsidRPr="0017531F" w:rsidRDefault="00000000" w:rsidP="00162C3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C3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89" w:type="dxa"/>
            <w:gridSpan w:val="6"/>
            <w:vAlign w:val="center"/>
          </w:tcPr>
          <w:p w14:paraId="6A6B8B48" w14:textId="77777777" w:rsidR="00162C32" w:rsidRPr="0017531F" w:rsidRDefault="00000000" w:rsidP="00162C3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C3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543" w:type="dxa"/>
            <w:gridSpan w:val="3"/>
            <w:vAlign w:val="center"/>
          </w:tcPr>
          <w:p w14:paraId="3ACB308F" w14:textId="77777777" w:rsidR="00162C32" w:rsidRPr="0017531F" w:rsidRDefault="00000000" w:rsidP="00162C3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C3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162C32" w:rsidRPr="0017531F" w14:paraId="12A86835" w14:textId="77777777" w:rsidTr="00162C32">
        <w:tc>
          <w:tcPr>
            <w:tcW w:w="1790" w:type="dxa"/>
            <w:vMerge/>
            <w:shd w:val="clear" w:color="auto" w:fill="F2F2F2" w:themeFill="background1" w:themeFillShade="F2"/>
          </w:tcPr>
          <w:p w14:paraId="0733284D" w14:textId="77777777" w:rsidR="00162C32" w:rsidRPr="0017531F" w:rsidRDefault="00162C32" w:rsidP="00162C3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0" w:type="dxa"/>
            <w:gridSpan w:val="6"/>
            <w:vAlign w:val="center"/>
          </w:tcPr>
          <w:p w14:paraId="509DD748" w14:textId="77777777" w:rsidR="00162C32" w:rsidRPr="0017531F" w:rsidRDefault="00000000" w:rsidP="00162C3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C3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89" w:type="dxa"/>
            <w:gridSpan w:val="7"/>
            <w:vAlign w:val="center"/>
          </w:tcPr>
          <w:p w14:paraId="5258BFAB" w14:textId="77777777" w:rsidR="00162C32" w:rsidRPr="0017531F" w:rsidRDefault="00000000" w:rsidP="00162C3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C3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87" w:type="dxa"/>
            <w:gridSpan w:val="5"/>
            <w:vAlign w:val="center"/>
          </w:tcPr>
          <w:p w14:paraId="31BDED25" w14:textId="77777777" w:rsidR="00162C32" w:rsidRPr="0017531F" w:rsidRDefault="00000000" w:rsidP="00162C3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C3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89" w:type="dxa"/>
            <w:gridSpan w:val="6"/>
            <w:vAlign w:val="center"/>
          </w:tcPr>
          <w:p w14:paraId="5E3F7F1A" w14:textId="77777777" w:rsidR="00162C32" w:rsidRPr="0017531F" w:rsidRDefault="00000000" w:rsidP="00162C3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C3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543" w:type="dxa"/>
            <w:gridSpan w:val="3"/>
            <w:vAlign w:val="center"/>
          </w:tcPr>
          <w:p w14:paraId="44FC0068" w14:textId="77777777" w:rsidR="00162C32" w:rsidRPr="0017531F" w:rsidRDefault="00000000" w:rsidP="00162C3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C3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162C32" w:rsidRPr="0017531F" w14:paraId="78359DA1" w14:textId="77777777" w:rsidTr="00162C32">
        <w:tc>
          <w:tcPr>
            <w:tcW w:w="3280" w:type="dxa"/>
            <w:gridSpan w:val="7"/>
            <w:shd w:val="clear" w:color="auto" w:fill="F2F2F2" w:themeFill="background1" w:themeFillShade="F2"/>
          </w:tcPr>
          <w:p w14:paraId="61B2653C" w14:textId="77777777" w:rsidR="00162C32" w:rsidRPr="0017531F" w:rsidRDefault="00162C32" w:rsidP="00162C3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6008" w:type="dxa"/>
            <w:gridSpan w:val="21"/>
            <w:vAlign w:val="center"/>
          </w:tcPr>
          <w:p w14:paraId="24CD1C60" w14:textId="77777777" w:rsidR="00162C32" w:rsidRPr="00162C32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162C32">
              <w:rPr>
                <w:rFonts w:ascii="Merriweather" w:hAnsi="Merriweather" w:cs="Times New Roman"/>
                <w:sz w:val="16"/>
                <w:szCs w:val="20"/>
              </w:rPr>
              <w:t>Nakon odslušanog kolegija student će moći:</w:t>
            </w:r>
          </w:p>
          <w:p w14:paraId="32B2486D" w14:textId="6C5646C7" w:rsidR="00162C32" w:rsidRPr="00162C32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162C32">
              <w:rPr>
                <w:rFonts w:ascii="Merriweather" w:hAnsi="Merriweather" w:cs="Times New Roman"/>
                <w:sz w:val="16"/>
                <w:szCs w:val="20"/>
              </w:rPr>
              <w:t>1. opisati i kritički se osvrnuti na temeljne procese razvoja i standardizacije</w:t>
            </w:r>
            <w:r>
              <w:rPr>
                <w:rFonts w:ascii="Merriweather" w:hAnsi="Merriweather" w:cs="Times New Roman"/>
                <w:sz w:val="16"/>
                <w:szCs w:val="20"/>
              </w:rPr>
              <w:t xml:space="preserve"> </w:t>
            </w:r>
            <w:r w:rsidRPr="00162C32">
              <w:rPr>
                <w:rFonts w:ascii="Merriweather" w:hAnsi="Merriweather" w:cs="Times New Roman"/>
                <w:sz w:val="16"/>
                <w:szCs w:val="20"/>
              </w:rPr>
              <w:t>hrvatskoga jezika u 20. stoljeću,</w:t>
            </w:r>
          </w:p>
          <w:p w14:paraId="7C91429A" w14:textId="77777777" w:rsidR="00162C32" w:rsidRPr="00162C32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162C32">
              <w:rPr>
                <w:rFonts w:ascii="Merriweather" w:hAnsi="Merriweather" w:cs="Times New Roman"/>
                <w:sz w:val="16"/>
                <w:szCs w:val="20"/>
              </w:rPr>
              <w:t>2. prepoznati, objasniti i upotrijebiti osnovne pojmove iz standardologije,</w:t>
            </w:r>
          </w:p>
          <w:p w14:paraId="1D98E636" w14:textId="5056591B" w:rsidR="00162C32" w:rsidRPr="00162C32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162C32">
              <w:rPr>
                <w:rFonts w:ascii="Merriweather" w:hAnsi="Merriweather" w:cs="Times New Roman"/>
                <w:sz w:val="16"/>
                <w:szCs w:val="20"/>
              </w:rPr>
              <w:t>3. opisati i kritički se osvrnuti na osnovne značajke unitarne jezične politike u</w:t>
            </w:r>
            <w:r>
              <w:rPr>
                <w:rFonts w:ascii="Merriweather" w:hAnsi="Merriweather" w:cs="Times New Roman"/>
                <w:sz w:val="16"/>
                <w:szCs w:val="20"/>
              </w:rPr>
              <w:t xml:space="preserve"> </w:t>
            </w:r>
            <w:r w:rsidRPr="00162C32">
              <w:rPr>
                <w:rFonts w:ascii="Merriweather" w:hAnsi="Merriweather" w:cs="Times New Roman"/>
                <w:sz w:val="16"/>
                <w:szCs w:val="20"/>
              </w:rPr>
              <w:t>20. stoljeću,</w:t>
            </w:r>
          </w:p>
          <w:p w14:paraId="0DC4587F" w14:textId="77777777" w:rsidR="00162C32" w:rsidRPr="00162C32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162C32">
              <w:rPr>
                <w:rFonts w:ascii="Merriweather" w:hAnsi="Merriweather" w:cs="Times New Roman"/>
                <w:sz w:val="16"/>
                <w:szCs w:val="20"/>
              </w:rPr>
              <w:t>4. upoznati i stručno analizirati jezikoslovne priručnike (pravopisi, gramatike,</w:t>
            </w:r>
          </w:p>
          <w:p w14:paraId="1979E998" w14:textId="2FCD0130" w:rsidR="00162C32" w:rsidRPr="00162C32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162C32">
              <w:rPr>
                <w:rFonts w:ascii="Merriweather" w:hAnsi="Merriweather" w:cs="Times New Roman"/>
                <w:sz w:val="16"/>
                <w:szCs w:val="20"/>
              </w:rPr>
              <w:t>rječnici, jezični savjetnici) s posebnim osvrtom na unutarjezične i izvanjezične</w:t>
            </w:r>
            <w:r>
              <w:rPr>
                <w:rFonts w:ascii="Merriweather" w:hAnsi="Merriweather" w:cs="Times New Roman"/>
                <w:sz w:val="16"/>
                <w:szCs w:val="20"/>
              </w:rPr>
              <w:t xml:space="preserve"> </w:t>
            </w:r>
            <w:r w:rsidRPr="00162C32">
              <w:rPr>
                <w:rFonts w:ascii="Merriweather" w:hAnsi="Merriweather" w:cs="Times New Roman"/>
                <w:sz w:val="16"/>
                <w:szCs w:val="20"/>
              </w:rPr>
              <w:t>razloge za pojavu jezičnih savjetnika,</w:t>
            </w:r>
          </w:p>
          <w:p w14:paraId="13E2A08B" w14:textId="0C3B5764" w:rsidR="00162C32" w:rsidRPr="00162C32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162C32">
              <w:rPr>
                <w:rFonts w:ascii="Merriweather" w:hAnsi="Merriweather" w:cs="Times New Roman"/>
                <w:sz w:val="16"/>
                <w:szCs w:val="20"/>
              </w:rPr>
              <w:t>5. kritički analizirati kodifikatorsku praksu i oblikovanje standardnojezičnih</w:t>
            </w:r>
            <w:r>
              <w:rPr>
                <w:rFonts w:ascii="Merriweather" w:hAnsi="Merriweather" w:cs="Times New Roman"/>
                <w:sz w:val="16"/>
                <w:szCs w:val="20"/>
              </w:rPr>
              <w:t xml:space="preserve"> </w:t>
            </w:r>
            <w:r w:rsidRPr="00162C32">
              <w:rPr>
                <w:rFonts w:ascii="Merriweather" w:hAnsi="Merriweather" w:cs="Times New Roman"/>
                <w:sz w:val="16"/>
                <w:szCs w:val="20"/>
              </w:rPr>
              <w:t>normi hrvatskoga jezika.</w:t>
            </w:r>
          </w:p>
        </w:tc>
      </w:tr>
      <w:tr w:rsidR="00162C32" w:rsidRPr="0017531F" w14:paraId="718BCF7B" w14:textId="77777777" w:rsidTr="00162C32">
        <w:tc>
          <w:tcPr>
            <w:tcW w:w="3280" w:type="dxa"/>
            <w:gridSpan w:val="7"/>
            <w:shd w:val="clear" w:color="auto" w:fill="F2F2F2" w:themeFill="background1" w:themeFillShade="F2"/>
          </w:tcPr>
          <w:p w14:paraId="3BED1EFA" w14:textId="77777777" w:rsidR="00162C32" w:rsidRPr="0017531F" w:rsidRDefault="00162C32" w:rsidP="00162C3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6008" w:type="dxa"/>
            <w:gridSpan w:val="21"/>
            <w:vAlign w:val="center"/>
          </w:tcPr>
          <w:p w14:paraId="2FF55D68" w14:textId="51F96274" w:rsidR="00162C32" w:rsidRPr="00162C32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 xml:space="preserve">1. </w:t>
            </w:r>
            <w:r w:rsidRPr="00162C32">
              <w:rPr>
                <w:rFonts w:ascii="Merriweather" w:hAnsi="Merriweather" w:cs="Times New Roman"/>
                <w:sz w:val="16"/>
                <w:szCs w:val="20"/>
              </w:rPr>
              <w:t>opisati i protumačiti normativnost standardnoga jezika i njegove normativne razine</w:t>
            </w:r>
          </w:p>
          <w:p w14:paraId="730D249D" w14:textId="762C299D" w:rsidR="00162C32" w:rsidRPr="00162C32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 xml:space="preserve">2. </w:t>
            </w:r>
            <w:r w:rsidRPr="00162C32">
              <w:rPr>
                <w:rFonts w:ascii="Merriweather" w:hAnsi="Merriweather" w:cs="Times New Roman"/>
                <w:sz w:val="16"/>
                <w:szCs w:val="20"/>
              </w:rPr>
              <w:t>primijeniti usvojena znanja na praktičnim primjerima; uočavati, tumačiti i kritički analizirati normativna odstupanja</w:t>
            </w:r>
          </w:p>
          <w:p w14:paraId="5A427FF6" w14:textId="5D0E96F1" w:rsidR="00162C32" w:rsidRPr="00162C32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 xml:space="preserve">3. </w:t>
            </w:r>
            <w:r w:rsidRPr="00162C32">
              <w:rPr>
                <w:rFonts w:ascii="Merriweather" w:hAnsi="Merriweather" w:cs="Times New Roman"/>
                <w:sz w:val="16"/>
                <w:szCs w:val="20"/>
              </w:rPr>
              <w:t>opisati i kritički se osvrnuti na temeljne procese razvoja i standardizacije hrvatskoga jezika u 20. stoljeću,</w:t>
            </w:r>
          </w:p>
          <w:p w14:paraId="12CA2F78" w14:textId="2E26C1EC" w:rsidR="00162C32" w:rsidRPr="00162C32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 xml:space="preserve">4. </w:t>
            </w:r>
            <w:r w:rsidRPr="00162C32">
              <w:rPr>
                <w:rFonts w:ascii="Merriweather" w:hAnsi="Merriweather" w:cs="Times New Roman"/>
                <w:sz w:val="16"/>
                <w:szCs w:val="20"/>
              </w:rPr>
              <w:t>kritički analizirati kodifikatorsku praksu i oblikovanje standardnojezičnih normi hrvatskoga jezika</w:t>
            </w:r>
          </w:p>
        </w:tc>
      </w:tr>
      <w:tr w:rsidR="00162C32" w:rsidRPr="0017531F" w14:paraId="6B814182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1BA38710" w14:textId="77777777" w:rsidR="00162C32" w:rsidRPr="0017531F" w:rsidRDefault="00162C32" w:rsidP="00162C32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162C32" w:rsidRPr="0017531F" w14:paraId="5E9C6D8F" w14:textId="77777777" w:rsidTr="00162C32">
        <w:trPr>
          <w:trHeight w:val="190"/>
        </w:trPr>
        <w:tc>
          <w:tcPr>
            <w:tcW w:w="1790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162C32" w:rsidRPr="0017531F" w:rsidRDefault="00162C32" w:rsidP="00162C3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Načini praćenja studenata</w:t>
            </w:r>
          </w:p>
        </w:tc>
        <w:tc>
          <w:tcPr>
            <w:tcW w:w="1490" w:type="dxa"/>
            <w:gridSpan w:val="6"/>
            <w:vAlign w:val="center"/>
          </w:tcPr>
          <w:p w14:paraId="1A7FFE56" w14:textId="3E368D20" w:rsidR="00162C32" w:rsidRPr="0017531F" w:rsidRDefault="00000000" w:rsidP="00162C3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2C3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89" w:type="dxa"/>
            <w:gridSpan w:val="7"/>
            <w:vAlign w:val="center"/>
          </w:tcPr>
          <w:p w14:paraId="3B4CF020" w14:textId="77777777" w:rsidR="00162C32" w:rsidRPr="0017531F" w:rsidRDefault="00000000" w:rsidP="00162C3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C3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87" w:type="dxa"/>
            <w:gridSpan w:val="5"/>
            <w:vAlign w:val="center"/>
          </w:tcPr>
          <w:p w14:paraId="11A4CF06" w14:textId="4D0EEDC8" w:rsidR="00162C32" w:rsidRPr="0017531F" w:rsidRDefault="00000000" w:rsidP="00162C3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C3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89" w:type="dxa"/>
            <w:gridSpan w:val="6"/>
            <w:vAlign w:val="center"/>
          </w:tcPr>
          <w:p w14:paraId="7AA6D305" w14:textId="77777777" w:rsidR="00162C32" w:rsidRPr="0017531F" w:rsidRDefault="00000000" w:rsidP="00162C3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C3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543" w:type="dxa"/>
            <w:gridSpan w:val="3"/>
            <w:vAlign w:val="center"/>
          </w:tcPr>
          <w:p w14:paraId="6CFA6FB5" w14:textId="77777777" w:rsidR="00162C32" w:rsidRPr="0017531F" w:rsidRDefault="00000000" w:rsidP="00162C3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C3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162C32" w:rsidRPr="0017531F" w14:paraId="7A6B5431" w14:textId="77777777" w:rsidTr="00162C32">
        <w:trPr>
          <w:trHeight w:val="190"/>
        </w:trPr>
        <w:tc>
          <w:tcPr>
            <w:tcW w:w="1790" w:type="dxa"/>
            <w:vMerge/>
            <w:shd w:val="clear" w:color="auto" w:fill="F2F2F2" w:themeFill="background1" w:themeFillShade="F2"/>
          </w:tcPr>
          <w:p w14:paraId="3223FC10" w14:textId="77777777" w:rsidR="00162C32" w:rsidRPr="0017531F" w:rsidRDefault="00162C32" w:rsidP="00162C3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0" w:type="dxa"/>
            <w:gridSpan w:val="6"/>
            <w:vAlign w:val="center"/>
          </w:tcPr>
          <w:p w14:paraId="2989C7FB" w14:textId="77777777" w:rsidR="00162C32" w:rsidRPr="0017531F" w:rsidRDefault="00000000" w:rsidP="00162C3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C3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89" w:type="dxa"/>
            <w:gridSpan w:val="7"/>
            <w:vAlign w:val="center"/>
          </w:tcPr>
          <w:p w14:paraId="25C9BDAE" w14:textId="77777777" w:rsidR="00162C32" w:rsidRPr="0017531F" w:rsidRDefault="00000000" w:rsidP="00162C3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C3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87" w:type="dxa"/>
            <w:gridSpan w:val="5"/>
            <w:vAlign w:val="center"/>
          </w:tcPr>
          <w:p w14:paraId="477E795A" w14:textId="77777777" w:rsidR="00162C32" w:rsidRPr="0017531F" w:rsidRDefault="00000000" w:rsidP="00162C3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C3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89" w:type="dxa"/>
            <w:gridSpan w:val="6"/>
            <w:vAlign w:val="center"/>
          </w:tcPr>
          <w:p w14:paraId="5A0253ED" w14:textId="77777777" w:rsidR="00162C32" w:rsidRPr="0017531F" w:rsidRDefault="00000000" w:rsidP="00162C3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C3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543" w:type="dxa"/>
            <w:gridSpan w:val="3"/>
            <w:vAlign w:val="center"/>
          </w:tcPr>
          <w:p w14:paraId="265A89F5" w14:textId="120A8454" w:rsidR="00162C32" w:rsidRPr="0017531F" w:rsidRDefault="00000000" w:rsidP="00162C3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2C3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162C32" w:rsidRPr="0017531F" w14:paraId="2834CD44" w14:textId="77777777" w:rsidTr="00162C32">
        <w:trPr>
          <w:trHeight w:val="190"/>
        </w:trPr>
        <w:tc>
          <w:tcPr>
            <w:tcW w:w="1790" w:type="dxa"/>
            <w:vMerge/>
            <w:shd w:val="clear" w:color="auto" w:fill="F2F2F2" w:themeFill="background1" w:themeFillShade="F2"/>
          </w:tcPr>
          <w:p w14:paraId="0289D3FD" w14:textId="77777777" w:rsidR="00162C32" w:rsidRPr="0017531F" w:rsidRDefault="00162C32" w:rsidP="00162C3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0" w:type="dxa"/>
            <w:gridSpan w:val="6"/>
            <w:vAlign w:val="center"/>
          </w:tcPr>
          <w:p w14:paraId="7C9651DF" w14:textId="3F054367" w:rsidR="00162C32" w:rsidRPr="0017531F" w:rsidRDefault="00000000" w:rsidP="00162C3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2C3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89" w:type="dxa"/>
            <w:gridSpan w:val="7"/>
            <w:vAlign w:val="center"/>
          </w:tcPr>
          <w:p w14:paraId="2DCFC45D" w14:textId="77777777" w:rsidR="00162C32" w:rsidRPr="0017531F" w:rsidRDefault="00000000" w:rsidP="00162C3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C3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87" w:type="dxa"/>
            <w:gridSpan w:val="5"/>
            <w:vAlign w:val="center"/>
          </w:tcPr>
          <w:p w14:paraId="16ACE101" w14:textId="77777777" w:rsidR="00162C32" w:rsidRPr="0017531F" w:rsidRDefault="00000000" w:rsidP="00162C3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C3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3032" w:type="dxa"/>
            <w:gridSpan w:val="9"/>
            <w:vAlign w:val="center"/>
          </w:tcPr>
          <w:p w14:paraId="0140A634" w14:textId="77777777" w:rsidR="00162C32" w:rsidRPr="0017531F" w:rsidRDefault="00000000" w:rsidP="00162C3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C3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162C32" w:rsidRPr="0017531F" w14:paraId="2B2B900D" w14:textId="77777777" w:rsidTr="00162C32">
        <w:tc>
          <w:tcPr>
            <w:tcW w:w="1790" w:type="dxa"/>
            <w:shd w:val="clear" w:color="auto" w:fill="F2F2F2" w:themeFill="background1" w:themeFillShade="F2"/>
          </w:tcPr>
          <w:p w14:paraId="0CB38246" w14:textId="77777777" w:rsidR="00162C32" w:rsidRPr="0017531F" w:rsidRDefault="00162C32" w:rsidP="00162C3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98" w:type="dxa"/>
            <w:gridSpan w:val="27"/>
            <w:vAlign w:val="center"/>
          </w:tcPr>
          <w:p w14:paraId="61A5A804" w14:textId="63D5F0BA" w:rsidR="00162C32" w:rsidRPr="0017531F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Odslušana nastava</w:t>
            </w:r>
          </w:p>
        </w:tc>
      </w:tr>
      <w:tr w:rsidR="00162C32" w:rsidRPr="0017531F" w14:paraId="71C89285" w14:textId="77777777" w:rsidTr="00162C32">
        <w:tc>
          <w:tcPr>
            <w:tcW w:w="1790" w:type="dxa"/>
            <w:shd w:val="clear" w:color="auto" w:fill="F2F2F2" w:themeFill="background1" w:themeFillShade="F2"/>
          </w:tcPr>
          <w:p w14:paraId="4141FA18" w14:textId="77777777" w:rsidR="00162C32" w:rsidRPr="0017531F" w:rsidRDefault="00162C32" w:rsidP="00162C3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890" w:type="dxa"/>
            <w:gridSpan w:val="12"/>
          </w:tcPr>
          <w:p w14:paraId="1B244D7A" w14:textId="77777777" w:rsidR="00162C32" w:rsidRPr="0017531F" w:rsidRDefault="00000000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C3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8" w:type="dxa"/>
            <w:gridSpan w:val="9"/>
          </w:tcPr>
          <w:p w14:paraId="5ABD043B" w14:textId="570086AC" w:rsidR="00162C32" w:rsidRPr="0017531F" w:rsidRDefault="00000000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2C3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30" w:type="dxa"/>
            <w:gridSpan w:val="6"/>
          </w:tcPr>
          <w:p w14:paraId="20582D24" w14:textId="5105378D" w:rsidR="00162C32" w:rsidRPr="0017531F" w:rsidRDefault="00000000" w:rsidP="00162C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2C3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162C3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A023CF" w:rsidRPr="0017531F" w14:paraId="1A30FCB5" w14:textId="77777777" w:rsidTr="00162C32">
        <w:tc>
          <w:tcPr>
            <w:tcW w:w="1790" w:type="dxa"/>
            <w:shd w:val="clear" w:color="auto" w:fill="F2F2F2" w:themeFill="background1" w:themeFillShade="F2"/>
          </w:tcPr>
          <w:p w14:paraId="36A9ED5B" w14:textId="77777777" w:rsidR="00A023CF" w:rsidRPr="0017531F" w:rsidRDefault="00A023CF" w:rsidP="00A023C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890" w:type="dxa"/>
            <w:gridSpan w:val="12"/>
            <w:vAlign w:val="center"/>
          </w:tcPr>
          <w:p w14:paraId="30038B69" w14:textId="77777777" w:rsidR="00A023CF" w:rsidRPr="0017531F" w:rsidRDefault="00A023CF" w:rsidP="00A023C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8" w:type="dxa"/>
            <w:gridSpan w:val="9"/>
            <w:vAlign w:val="center"/>
          </w:tcPr>
          <w:p w14:paraId="07A9BE51" w14:textId="77777777" w:rsidR="00741567" w:rsidRDefault="00741567" w:rsidP="0074156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8. lipnja 2026.</w:t>
            </w:r>
          </w:p>
          <w:p w14:paraId="1307FC56" w14:textId="135B4AE2" w:rsidR="00A023CF" w:rsidRPr="00162C32" w:rsidRDefault="00741567" w:rsidP="0074156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24. lipnja 2026.</w:t>
            </w:r>
          </w:p>
        </w:tc>
        <w:tc>
          <w:tcPr>
            <w:tcW w:w="2130" w:type="dxa"/>
            <w:gridSpan w:val="6"/>
            <w:vAlign w:val="center"/>
          </w:tcPr>
          <w:p w14:paraId="5D4DBF93" w14:textId="36A17DB5" w:rsidR="00A023CF" w:rsidRPr="007E6583" w:rsidRDefault="00A023CF" w:rsidP="00A023C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7E6583">
              <w:rPr>
                <w:rFonts w:ascii="Merriweather" w:hAnsi="Merriweather" w:cs="Times New Roman"/>
                <w:sz w:val="16"/>
                <w:szCs w:val="20"/>
              </w:rPr>
              <w:t>1. rujna</w:t>
            </w:r>
            <w:r>
              <w:rPr>
                <w:rFonts w:ascii="Merriweather" w:hAnsi="Merriweather" w:cs="Times New Roman"/>
                <w:sz w:val="16"/>
                <w:szCs w:val="20"/>
              </w:rPr>
              <w:t xml:space="preserve"> 202</w:t>
            </w:r>
            <w:r w:rsidR="00E06391">
              <w:rPr>
                <w:rFonts w:ascii="Merriweather" w:hAnsi="Merriweather" w:cs="Times New Roman"/>
                <w:sz w:val="16"/>
                <w:szCs w:val="20"/>
              </w:rPr>
              <w:t>6</w:t>
            </w:r>
            <w:r>
              <w:rPr>
                <w:rFonts w:ascii="Merriweather" w:hAnsi="Merriweather" w:cs="Times New Roman"/>
                <w:sz w:val="16"/>
                <w:szCs w:val="20"/>
              </w:rPr>
              <w:t>.</w:t>
            </w:r>
          </w:p>
          <w:p w14:paraId="346823C5" w14:textId="48ECB04E" w:rsidR="00A023CF" w:rsidRPr="00162C32" w:rsidRDefault="00A023CF" w:rsidP="00A023C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7E6583">
              <w:rPr>
                <w:rFonts w:ascii="Merriweather" w:hAnsi="Merriweather" w:cs="Times New Roman"/>
                <w:sz w:val="16"/>
                <w:szCs w:val="20"/>
              </w:rPr>
              <w:t xml:space="preserve">15. rujna </w:t>
            </w:r>
            <w:r>
              <w:rPr>
                <w:rFonts w:ascii="Merriweather" w:hAnsi="Merriweather" w:cs="Times New Roman"/>
                <w:sz w:val="16"/>
                <w:szCs w:val="20"/>
              </w:rPr>
              <w:t>202</w:t>
            </w:r>
            <w:r w:rsidR="00E06391">
              <w:rPr>
                <w:rFonts w:ascii="Merriweather" w:hAnsi="Merriweather" w:cs="Times New Roman"/>
                <w:sz w:val="16"/>
                <w:szCs w:val="20"/>
              </w:rPr>
              <w:t>6</w:t>
            </w:r>
            <w:r>
              <w:rPr>
                <w:rFonts w:ascii="Merriweather" w:hAnsi="Merriweather" w:cs="Times New Roman"/>
                <w:sz w:val="16"/>
                <w:szCs w:val="20"/>
              </w:rPr>
              <w:t>.</w:t>
            </w:r>
          </w:p>
        </w:tc>
      </w:tr>
      <w:tr w:rsidR="00162C32" w:rsidRPr="0017531F" w14:paraId="1F1C7616" w14:textId="77777777" w:rsidTr="00745B81">
        <w:tc>
          <w:tcPr>
            <w:tcW w:w="1790" w:type="dxa"/>
            <w:shd w:val="clear" w:color="auto" w:fill="F2F2F2" w:themeFill="background1" w:themeFillShade="F2"/>
          </w:tcPr>
          <w:p w14:paraId="645B71CF" w14:textId="77777777" w:rsidR="00162C32" w:rsidRPr="0017531F" w:rsidRDefault="00162C32" w:rsidP="00162C3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98" w:type="dxa"/>
            <w:gridSpan w:val="27"/>
          </w:tcPr>
          <w:p w14:paraId="232A0C09" w14:textId="25E58267" w:rsidR="00162C32" w:rsidRPr="00162C32" w:rsidRDefault="00162C32" w:rsidP="00162C3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162C32">
              <w:rPr>
                <w:rFonts w:ascii="Merriweather" w:hAnsi="Merriweather" w:cs="Times New Roman"/>
                <w:sz w:val="16"/>
                <w:szCs w:val="20"/>
              </w:rPr>
              <w:t xml:space="preserve">Temeljni je cilj kolegija upoznavanje studenata s jezičnom politikom u 20. </w:t>
            </w:r>
            <w:r w:rsidR="00DC7806">
              <w:rPr>
                <w:rFonts w:ascii="Merriweather" w:hAnsi="Merriweather" w:cs="Times New Roman"/>
                <w:sz w:val="16"/>
                <w:szCs w:val="20"/>
              </w:rPr>
              <w:t xml:space="preserve">i 21. </w:t>
            </w:r>
            <w:r w:rsidRPr="00162C32">
              <w:rPr>
                <w:rFonts w:ascii="Merriweather" w:hAnsi="Merriweather" w:cs="Times New Roman"/>
                <w:sz w:val="16"/>
                <w:szCs w:val="20"/>
              </w:rPr>
              <w:t xml:space="preserve">stoljeću, razvojnim fazama i standardizacijom jezika, normativnim priručnicima i jezikoslovnim časopisima. </w:t>
            </w:r>
          </w:p>
        </w:tc>
      </w:tr>
      <w:tr w:rsidR="00162C32" w:rsidRPr="0017531F" w14:paraId="4BCB6E2A" w14:textId="77777777" w:rsidTr="00162C32">
        <w:tc>
          <w:tcPr>
            <w:tcW w:w="1790" w:type="dxa"/>
            <w:shd w:val="clear" w:color="auto" w:fill="F2F2F2" w:themeFill="background1" w:themeFillShade="F2"/>
          </w:tcPr>
          <w:p w14:paraId="21EAE20A" w14:textId="77777777" w:rsidR="00162C32" w:rsidRPr="0017531F" w:rsidRDefault="00162C32" w:rsidP="00162C3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98" w:type="dxa"/>
            <w:gridSpan w:val="27"/>
          </w:tcPr>
          <w:p w14:paraId="2D19266C" w14:textId="77777777" w:rsidR="00162C32" w:rsidRPr="00162C32" w:rsidRDefault="00162C32" w:rsidP="00162C3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499" w:hanging="357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162C32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Uvodne napomene. Plan i program rada. Pregled literature. </w:t>
            </w:r>
          </w:p>
          <w:p w14:paraId="38E3BEB9" w14:textId="77777777" w:rsidR="00162C32" w:rsidRPr="00162C32" w:rsidRDefault="00162C32" w:rsidP="00162C3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162C32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Hrvatski jezik na kraju prijelomu stoljeća – </w:t>
            </w:r>
            <w:r w:rsidRPr="00162C32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Akademijin rječnik</w:t>
            </w:r>
            <w:r w:rsidRPr="00162C32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 (1880.), Brozov </w:t>
            </w:r>
            <w:r w:rsidRPr="00162C32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Hrvatski pravopis</w:t>
            </w:r>
            <w:r w:rsidRPr="00162C32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 (1892.), Maretićeva </w:t>
            </w:r>
            <w:r w:rsidRPr="00162C32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Gramatike i stilistike hrvatskoga ili  srpskoga književnog jezika</w:t>
            </w:r>
            <w:r w:rsidRPr="00162C32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 (1899.).</w:t>
            </w:r>
          </w:p>
          <w:p w14:paraId="14188F9C" w14:textId="77777777" w:rsidR="00162C32" w:rsidRPr="00162C32" w:rsidRDefault="00162C32" w:rsidP="00162C3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162C32">
              <w:rPr>
                <w:rFonts w:ascii="Merriweather" w:eastAsia="MS Gothic" w:hAnsi="Merriweather" w:cs="Times New Roman"/>
                <w:sz w:val="16"/>
                <w:szCs w:val="20"/>
              </w:rPr>
              <w:t>Hrvatski jezik 1901. – 1918. (učvršćivanje maretićevske norme).</w:t>
            </w:r>
          </w:p>
          <w:p w14:paraId="0D4A0354" w14:textId="77777777" w:rsidR="00162C32" w:rsidRPr="00162C32" w:rsidRDefault="00162C32" w:rsidP="00162C3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162C32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Hrvatski jezik 1918. – 1941. (jugoslavenska orijentacija). </w:t>
            </w:r>
          </w:p>
          <w:p w14:paraId="6B6E7512" w14:textId="77777777" w:rsidR="00162C32" w:rsidRPr="00162C32" w:rsidRDefault="00162C32" w:rsidP="00162C3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162C32">
              <w:rPr>
                <w:rFonts w:ascii="Merriweather" w:eastAsia="MS Gothic" w:hAnsi="Merriweather" w:cs="Times New Roman"/>
                <w:sz w:val="16"/>
                <w:szCs w:val="20"/>
              </w:rPr>
              <w:t>Hrvatski jezik 1941. – 1945. (odmak od jugoslavenske orijentacije).</w:t>
            </w:r>
          </w:p>
          <w:p w14:paraId="078E1F4A" w14:textId="77777777" w:rsidR="00162C32" w:rsidRPr="00162C32" w:rsidRDefault="00162C32" w:rsidP="00162C3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162C32">
              <w:rPr>
                <w:rFonts w:ascii="Merriweather" w:eastAsia="MS Gothic" w:hAnsi="Merriweather" w:cs="Times New Roman"/>
                <w:sz w:val="16"/>
                <w:szCs w:val="20"/>
              </w:rPr>
              <w:t>Hrvatski jezik 1945. – 1967. (Novosadski dogovor).</w:t>
            </w:r>
          </w:p>
          <w:p w14:paraId="72531526" w14:textId="77777777" w:rsidR="00162C32" w:rsidRPr="00162C32" w:rsidRDefault="00162C32" w:rsidP="00162C3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162C32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Hrvatski jezik 1967. – 1990. (kretanje vlastitim putem, hrvatski jezik izvan Hrvatske, </w:t>
            </w:r>
            <w:r w:rsidRPr="00162C32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Deklaracija o položaju i nazivu hrvatskoga književnog jezika</w:t>
            </w:r>
            <w:r w:rsidRPr="00162C32">
              <w:rPr>
                <w:rFonts w:ascii="Merriweather" w:eastAsia="MS Gothic" w:hAnsi="Merriweather" w:cs="Times New Roman"/>
                <w:sz w:val="16"/>
                <w:szCs w:val="20"/>
              </w:rPr>
              <w:t>, ustavni amandmani…).</w:t>
            </w:r>
          </w:p>
          <w:p w14:paraId="785F46A4" w14:textId="77777777" w:rsidR="00162C32" w:rsidRPr="00162C32" w:rsidRDefault="00162C32" w:rsidP="00162C3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162C32">
              <w:rPr>
                <w:rFonts w:ascii="Merriweather" w:eastAsia="MS Gothic" w:hAnsi="Merriweather" w:cs="Times New Roman"/>
                <w:sz w:val="16"/>
                <w:szCs w:val="20"/>
              </w:rPr>
              <w:t>Hrvatski jezik na prijelomu tisućljeća.</w:t>
            </w:r>
          </w:p>
          <w:p w14:paraId="7A25FAE2" w14:textId="4E245811" w:rsidR="00162C32" w:rsidRPr="00162C32" w:rsidRDefault="00162C32" w:rsidP="00162C3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162C32">
              <w:rPr>
                <w:rFonts w:ascii="Merriweather" w:eastAsia="MS Gothic" w:hAnsi="Merriweather" w:cs="Times New Roman"/>
                <w:sz w:val="16"/>
                <w:szCs w:val="20"/>
              </w:rPr>
              <w:t>Hrvatska gramatikologija u 20.</w:t>
            </w:r>
            <w:r>
              <w:rPr>
                <w:rFonts w:ascii="Merriweather" w:eastAsia="MS Gothic" w:hAnsi="Merriweather" w:cs="Times New Roman"/>
                <w:sz w:val="16"/>
                <w:szCs w:val="20"/>
              </w:rPr>
              <w:t xml:space="preserve"> i 21.</w:t>
            </w:r>
            <w:r w:rsidRPr="00162C32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 stoljeću.</w:t>
            </w:r>
          </w:p>
          <w:p w14:paraId="1E16B34E" w14:textId="1044D163" w:rsidR="00162C32" w:rsidRPr="00162C32" w:rsidRDefault="00162C32" w:rsidP="00162C3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162C32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Hrvatski pravopisi u 20. </w:t>
            </w:r>
            <w:r>
              <w:rPr>
                <w:rFonts w:ascii="Merriweather" w:eastAsia="MS Gothic" w:hAnsi="Merriweather" w:cs="Times New Roman"/>
                <w:sz w:val="16"/>
                <w:szCs w:val="20"/>
              </w:rPr>
              <w:t>i 21.</w:t>
            </w:r>
            <w:r w:rsidRPr="00162C32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 stoljeću.</w:t>
            </w:r>
          </w:p>
          <w:p w14:paraId="67E96CE8" w14:textId="3B217E3C" w:rsidR="00162C32" w:rsidRPr="00162C32" w:rsidRDefault="00162C32" w:rsidP="00162C3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162C32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Hrvatska leksikografija u 20. </w:t>
            </w:r>
            <w:r>
              <w:rPr>
                <w:rFonts w:ascii="Merriweather" w:eastAsia="MS Gothic" w:hAnsi="Merriweather" w:cs="Times New Roman"/>
                <w:sz w:val="16"/>
                <w:szCs w:val="20"/>
              </w:rPr>
              <w:t>i 21.</w:t>
            </w:r>
            <w:r w:rsidRPr="00162C32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 stoljeću. Jednojezični, dvojezični i višejezični rječnici.</w:t>
            </w:r>
          </w:p>
          <w:p w14:paraId="0103FB9E" w14:textId="5775FD39" w:rsidR="00162C32" w:rsidRPr="00162C32" w:rsidRDefault="00162C32" w:rsidP="00162C3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162C32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Hrvatski terminološki priručnici u 20. </w:t>
            </w:r>
            <w:r>
              <w:rPr>
                <w:rFonts w:ascii="Merriweather" w:eastAsia="MS Gothic" w:hAnsi="Merriweather" w:cs="Times New Roman"/>
                <w:sz w:val="16"/>
                <w:szCs w:val="20"/>
              </w:rPr>
              <w:t>i 21.</w:t>
            </w:r>
            <w:r w:rsidRPr="00162C32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 stoljeću.</w:t>
            </w:r>
          </w:p>
          <w:p w14:paraId="10D88F21" w14:textId="0EF49147" w:rsidR="00162C32" w:rsidRPr="00162C32" w:rsidRDefault="00162C32" w:rsidP="00162C3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162C32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Hrvatsko jezično savjetništvo u 20. </w:t>
            </w:r>
            <w:r>
              <w:rPr>
                <w:rFonts w:ascii="Merriweather" w:eastAsia="MS Gothic" w:hAnsi="Merriweather" w:cs="Times New Roman"/>
                <w:sz w:val="16"/>
                <w:szCs w:val="20"/>
              </w:rPr>
              <w:t>i 21.</w:t>
            </w:r>
            <w:r w:rsidRPr="00162C32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 stoljeću.</w:t>
            </w:r>
          </w:p>
          <w:p w14:paraId="3DD5D0BF" w14:textId="77777777" w:rsidR="00162C32" w:rsidRDefault="00162C32" w:rsidP="00162C3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162C32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Hrvatski jezik i mrežni resursi.  </w:t>
            </w:r>
          </w:p>
          <w:p w14:paraId="6E3A408E" w14:textId="5E38A319" w:rsidR="00162C32" w:rsidRPr="00162C32" w:rsidRDefault="00162C32" w:rsidP="00162C3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162C32">
              <w:rPr>
                <w:rFonts w:ascii="Merriweather" w:eastAsia="MS Gothic" w:hAnsi="Merriweather" w:cs="Times New Roman"/>
                <w:sz w:val="16"/>
                <w:szCs w:val="20"/>
              </w:rPr>
              <w:t>Zaključak. Sabiranje i zaokruživanje gradiva.</w:t>
            </w:r>
          </w:p>
        </w:tc>
      </w:tr>
      <w:tr w:rsidR="00162C32" w:rsidRPr="0017531F" w14:paraId="3D0DF717" w14:textId="77777777" w:rsidTr="00162C32">
        <w:tc>
          <w:tcPr>
            <w:tcW w:w="1790" w:type="dxa"/>
            <w:shd w:val="clear" w:color="auto" w:fill="F2F2F2" w:themeFill="background1" w:themeFillShade="F2"/>
          </w:tcPr>
          <w:p w14:paraId="564E0E5C" w14:textId="77777777" w:rsidR="00162C32" w:rsidRPr="0017531F" w:rsidRDefault="00162C32" w:rsidP="00162C3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98" w:type="dxa"/>
            <w:gridSpan w:val="27"/>
            <w:vAlign w:val="center"/>
          </w:tcPr>
          <w:p w14:paraId="1AE51BCB" w14:textId="77777777" w:rsidR="00BE482B" w:rsidRPr="00BE482B" w:rsidRDefault="00BE482B" w:rsidP="00BE482B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Brozović, D. (2008). </w:t>
            </w:r>
            <w:r w:rsidRPr="00BE482B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Povijest hrvatskoga književnog i standardnoga jezika</w:t>
            </w: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>. Zagreb: Školska knjiga.</w:t>
            </w:r>
          </w:p>
          <w:p w14:paraId="6267EB26" w14:textId="77777777" w:rsidR="00BE482B" w:rsidRPr="00BE482B" w:rsidRDefault="00BE482B" w:rsidP="00BE482B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Jonke, Lj. (1971). </w:t>
            </w:r>
            <w:r w:rsidRPr="00BE482B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Hrvatski književni jezik 19. i 20. stoljeća</w:t>
            </w: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>. Zagreb: Matica hrvatska.</w:t>
            </w:r>
          </w:p>
          <w:p w14:paraId="47B4F7AE" w14:textId="77777777" w:rsidR="00BE482B" w:rsidRPr="00BE482B" w:rsidRDefault="00BE482B" w:rsidP="00BE482B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784" w:hanging="284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>poglavlja: Hrvatski književni jezik u 20. stoljeću (str. 193−250) i Polemički članci u vezi s provođenjem Novosadskoga dogovora (str. 251−386).</w:t>
            </w:r>
          </w:p>
          <w:p w14:paraId="048EB71D" w14:textId="77777777" w:rsidR="00BE482B" w:rsidRPr="00BE482B" w:rsidRDefault="00BE482B" w:rsidP="00BE482B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>Samardžija, M. i Pranjković, I. (ur.). (2006).</w:t>
            </w:r>
            <w:r w:rsidRPr="00BE482B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 xml:space="preserve"> Hrvatski jezik u XX. stoljeću, zbornik radova</w:t>
            </w: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.  Zagreb: Matica hrvatska. </w:t>
            </w:r>
          </w:p>
          <w:p w14:paraId="5020D085" w14:textId="77777777" w:rsidR="00BE482B" w:rsidRDefault="00BE482B" w:rsidP="00BE482B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Samardžija, M. i sur. (2018). </w:t>
            </w:r>
            <w:r w:rsidRPr="00BE482B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Povijest hrvatskoga jezika 5. knjiga: 20. stoljeće – prvi dio</w:t>
            </w: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>. Zagreb: Croatica.</w:t>
            </w:r>
          </w:p>
          <w:p w14:paraId="0B89B5BE" w14:textId="4EE8B2D1" w:rsidR="00162C32" w:rsidRPr="00BE482B" w:rsidRDefault="00BE482B" w:rsidP="00BE482B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Samardžija, M. i sur. (2019). </w:t>
            </w:r>
            <w:r w:rsidRPr="00BE482B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Povijest hrvatskoga jezika 6. knjiga: 20. stoljeće – drugi dio</w:t>
            </w: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>. Zagreb: Croatica.</w:t>
            </w:r>
          </w:p>
        </w:tc>
      </w:tr>
      <w:tr w:rsidR="00BE482B" w:rsidRPr="0017531F" w14:paraId="4FA6F90E" w14:textId="77777777" w:rsidTr="00145A05">
        <w:tc>
          <w:tcPr>
            <w:tcW w:w="1790" w:type="dxa"/>
            <w:shd w:val="clear" w:color="auto" w:fill="F2F2F2" w:themeFill="background1" w:themeFillShade="F2"/>
          </w:tcPr>
          <w:p w14:paraId="5BCD089E" w14:textId="77777777" w:rsidR="00BE482B" w:rsidRPr="0017531F" w:rsidRDefault="00BE482B" w:rsidP="00BE482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98" w:type="dxa"/>
            <w:gridSpan w:val="27"/>
          </w:tcPr>
          <w:p w14:paraId="12B30FD8" w14:textId="77777777" w:rsidR="00A023CF" w:rsidRDefault="00A023CF" w:rsidP="00BE482B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496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>
              <w:rPr>
                <w:rFonts w:ascii="Merriweather" w:eastAsia="MS Gothic" w:hAnsi="Merriweather" w:cs="Times New Roman"/>
                <w:sz w:val="16"/>
                <w:szCs w:val="20"/>
              </w:rPr>
              <w:t xml:space="preserve">Alerić, M. (2024). </w:t>
            </w:r>
            <w:r w:rsidRPr="00A023CF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Pravo</w:t>
            </w:r>
            <w:r>
              <w:rPr>
                <w:rFonts w:ascii="Merriweather" w:eastAsia="MS Gothic" w:hAnsi="Merriweather" w:cs="Times New Roman"/>
                <w:sz w:val="16"/>
                <w:szCs w:val="20"/>
              </w:rPr>
              <w:t xml:space="preserve"> </w:t>
            </w:r>
            <w:r w:rsidRPr="00A023CF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na jezik</w:t>
            </w:r>
            <w:r>
              <w:rPr>
                <w:rFonts w:ascii="Merriweather" w:eastAsia="MS Gothic" w:hAnsi="Merriweather" w:cs="Times New Roman"/>
                <w:sz w:val="16"/>
                <w:szCs w:val="20"/>
              </w:rPr>
              <w:t>. Zagreb: Školska knjiga.</w:t>
            </w:r>
          </w:p>
          <w:p w14:paraId="2D0224A5" w14:textId="787A9BAC" w:rsidR="00BE482B" w:rsidRPr="00BE482B" w:rsidRDefault="00BE482B" w:rsidP="00BE482B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496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Auburger, L. (2009). </w:t>
            </w:r>
            <w:r w:rsidRPr="00BE482B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Hrvatski jezik i serbokroatizam</w:t>
            </w: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. Rijeka: Maveda i HFDR. </w:t>
            </w:r>
          </w:p>
          <w:p w14:paraId="4644A05D" w14:textId="77777777" w:rsidR="00BE482B" w:rsidRPr="00BE482B" w:rsidRDefault="00BE482B" w:rsidP="00BE482B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784" w:hanging="284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>poglavlja: Treće razdoblje: Početci etnopolitičkoga serbokroatizma i potiskivanje kroatistike (str. 108−124),  Četvrto razdoblje: Serbokroatizam i jugoslavizam: otrježnjenje i otpor Hrvata (str. 125−135), Peto razdoblje: Ponovno pohrvaćivanje jezika i kulture pod politički tragičnim uvjetima (str. 136−151), Šesto razdoblje: Serbokroatizam, jugoslavenski komunizam i hrvatski otpor (str. 152−182), Sedmo razdoblje: Deklaracija o nazivu i položaju hrvatskog književnog jezika i ponovno uspostavljanje suvereniteta hrvatskoga jezika (str. 183−208), Osmo razdoblje: Početak nove epohe za hrvatski jezik i kroatistiku (str. 209−222).</w:t>
            </w:r>
          </w:p>
          <w:p w14:paraId="51C8E221" w14:textId="77777777" w:rsidR="00BE482B" w:rsidRPr="00BE482B" w:rsidRDefault="00BE482B" w:rsidP="00BE482B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496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Badurina, L. (2010). Standardizacijski procesi u 20. stoljeću. U T. Bogdan, K. Mićanović i A. Ryznar (ur.), </w:t>
            </w:r>
            <w:r w:rsidRPr="00BE482B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 xml:space="preserve">Povijest hrvatskoga jezika / Književne prakse sedamdesetih. Zbornik radova 38. seminara Zagrebačke slavističke škole </w:t>
            </w: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>(str. 69–101).</w:t>
            </w:r>
            <w:r w:rsidRPr="00BE482B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 xml:space="preserve"> </w:t>
            </w: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Zagreb: FF i Zagrebačka slavistička škola. </w:t>
            </w:r>
          </w:p>
          <w:p w14:paraId="2297FDBB" w14:textId="77777777" w:rsidR="00BE482B" w:rsidRPr="00BE482B" w:rsidRDefault="00BE482B" w:rsidP="00BE482B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496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Badurina, L. (2015). Standardizacija ili restandardizacija hrvatskoga jezika u 90-im godinama 20. stoljeća. U T. Pišković i T. Vuković (ur.), </w:t>
            </w:r>
            <w:r w:rsidRPr="00BE482B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Jezične, književne i kulturne politike. Zbornik radova 43. seminara Zagrebačke slavističke škole</w:t>
            </w: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 (str. 57–79). Zagreb: FF i Zagrebačka slavistička škola.</w:t>
            </w:r>
          </w:p>
          <w:p w14:paraId="3BEDBE6F" w14:textId="77777777" w:rsidR="00BE482B" w:rsidRPr="00BE482B" w:rsidRDefault="00BE482B" w:rsidP="00BE482B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496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Ham, S. (2006). </w:t>
            </w:r>
            <w:r w:rsidRPr="00BE482B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Povijest hrvatskih gramatika</w:t>
            </w: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>. Zagreb: Nakladni zavod Globus.</w:t>
            </w:r>
          </w:p>
          <w:p w14:paraId="2AAF7773" w14:textId="77777777" w:rsidR="00BE482B" w:rsidRPr="00BE482B" w:rsidRDefault="00BE482B" w:rsidP="00BE482B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496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Mićanović, K. (2015). „Što hoće novi hrvatski pravopis?“ O </w:t>
            </w:r>
            <w:r w:rsidRPr="00BE482B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Hrvatskom pravopisu</w:t>
            </w: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 iz 1971. U T. Pišković i T. Vuković (ur.), </w:t>
            </w:r>
            <w:r w:rsidRPr="00BE482B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 xml:space="preserve">Jezične, književne i kulturne politike. Zbornik radova 43. </w:t>
            </w:r>
            <w:r w:rsidRPr="00BE482B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lastRenderedPageBreak/>
              <w:t>seminara Zagrebačke slavističke škole</w:t>
            </w: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 (str. 31–55). Zagreb: FF i Zagrebačka slavistička škola.</w:t>
            </w:r>
          </w:p>
          <w:p w14:paraId="2886496D" w14:textId="77777777" w:rsidR="00BE482B" w:rsidRPr="00BE482B" w:rsidRDefault="00BE482B" w:rsidP="00BE482B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496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Pranjković, I. (2015). Hrvatska jezičnopolitička situacija u prvoj polovici 20. stoljeća. U T. Pišković i T. Vuković (ur.), </w:t>
            </w:r>
            <w:r w:rsidRPr="00BE482B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Jezične, književne i kulturne politike. Zbornik radova 43. seminara Zagrebačke slavističke škole</w:t>
            </w: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 (str. 19–29). Zagreb: Zagrebačka slavistička škola.</w:t>
            </w:r>
          </w:p>
          <w:p w14:paraId="42BB9B7C" w14:textId="77777777" w:rsidR="00BE482B" w:rsidRPr="00BE482B" w:rsidRDefault="00BE482B" w:rsidP="00BE482B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496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Samardžija, M. (1993). </w:t>
            </w:r>
            <w:r w:rsidRPr="00BE482B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Jezični purizam u NDH: savjeti Hrvatskoga državnog ureda za jezik</w:t>
            </w: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>. Zagreb: Hrvatska sveučilišna naklada.</w:t>
            </w:r>
          </w:p>
          <w:p w14:paraId="3248C96D" w14:textId="77777777" w:rsidR="00BE482B" w:rsidRPr="00BE482B" w:rsidRDefault="00BE482B" w:rsidP="00BE482B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496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Samardžija, M. (2004). </w:t>
            </w:r>
            <w:r w:rsidRPr="00BE482B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Iz triju stoljeća hrvatskoga standardnoga jezika</w:t>
            </w: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>. Zagreb: Hrvatska sveučilišna naklada.</w:t>
            </w:r>
          </w:p>
          <w:p w14:paraId="2D642B39" w14:textId="77777777" w:rsidR="00BE482B" w:rsidRPr="00BE482B" w:rsidRDefault="00BE482B" w:rsidP="00BE482B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496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Samardžija, M. (2008). </w:t>
            </w:r>
            <w:r w:rsidRPr="00BE482B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 xml:space="preserve">Hrvatski jezik, pravopis i jezična politika u Nezavisnoj Državi Hrvatskoj. </w:t>
            </w: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>Zagreb: Hrvatska sveučilišna naklada.</w:t>
            </w:r>
          </w:p>
          <w:p w14:paraId="11BA4529" w14:textId="77777777" w:rsidR="00BE482B" w:rsidRDefault="00BE482B" w:rsidP="00BE482B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496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Samardžija, M. (2012). </w:t>
            </w:r>
            <w:r w:rsidRPr="00BE482B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Hrvatski jezik i pravopis: od ujedinjenja do kraja Banovine Hrvatske (1918.−1941.)</w:t>
            </w: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>. Zagreb: Školska knjiga.</w:t>
            </w:r>
          </w:p>
          <w:p w14:paraId="63D07860" w14:textId="5225DDC9" w:rsidR="00BE482B" w:rsidRPr="00BE482B" w:rsidRDefault="00BE482B" w:rsidP="00BE482B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496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Žanić, I. (2010). Hrvatski jezik danas: od povijesne tronarječnosti do trokuta standard – Zagreb – Dalmacija. U T. Bogdan, K. Mićanović i A. Ryznar (ur.), </w:t>
            </w:r>
            <w:r w:rsidRPr="00BE482B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Povijest hrvatskoga jezika / Književne prakse sedamdesetih. Zbornik radova 38. seminara Zagrebačke slavističke škole</w:t>
            </w:r>
            <w:r w:rsidRPr="00BE482B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 (str. 103–122). Zagreb: FF i Zagrebačka slavistička škola.  </w:t>
            </w:r>
          </w:p>
        </w:tc>
      </w:tr>
      <w:tr w:rsidR="002C06EE" w:rsidRPr="0017531F" w14:paraId="61074D84" w14:textId="77777777" w:rsidTr="009830DE">
        <w:tc>
          <w:tcPr>
            <w:tcW w:w="1790" w:type="dxa"/>
            <w:shd w:val="clear" w:color="auto" w:fill="F2F2F2" w:themeFill="background1" w:themeFillShade="F2"/>
          </w:tcPr>
          <w:p w14:paraId="53AD636E" w14:textId="77777777" w:rsidR="002C06EE" w:rsidRPr="0017531F" w:rsidRDefault="002C06EE" w:rsidP="002C06E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98" w:type="dxa"/>
            <w:gridSpan w:val="27"/>
          </w:tcPr>
          <w:p w14:paraId="687DD875" w14:textId="77777777" w:rsidR="002C06EE" w:rsidRPr="002C06EE" w:rsidRDefault="002C06EE" w:rsidP="002C06E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C06E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Hrvatski jezični portal </w:t>
            </w:r>
            <w:hyperlink r:id="rId11" w:history="1">
              <w:r w:rsidRPr="002C06EE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http://hjp.znanje.hr/</w:t>
              </w:r>
            </w:hyperlink>
          </w:p>
          <w:p w14:paraId="3EE5FCBC" w14:textId="77777777" w:rsidR="002C06EE" w:rsidRPr="002C06EE" w:rsidRDefault="002C06EE" w:rsidP="002C06E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C06E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Jezični savjetnik </w:t>
            </w:r>
            <w:hyperlink r:id="rId12" w:history="1">
              <w:r w:rsidRPr="002C06EE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http://jezicni-savjetnik.hr/</w:t>
              </w:r>
            </w:hyperlink>
          </w:p>
          <w:p w14:paraId="181D9848" w14:textId="77777777" w:rsidR="002C06EE" w:rsidRPr="002C06EE" w:rsidRDefault="002C06EE" w:rsidP="002C06E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C06E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Bolje je hrvatski </w:t>
            </w:r>
            <w:hyperlink r:id="rId13" w:history="1">
              <w:r w:rsidRPr="002C06EE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http://bolje.hr/</w:t>
              </w:r>
            </w:hyperlink>
          </w:p>
          <w:p w14:paraId="4267CFC8" w14:textId="77777777" w:rsidR="002C06EE" w:rsidRPr="002C06EE" w:rsidRDefault="002C06EE" w:rsidP="002C06EE">
            <w:pPr>
              <w:tabs>
                <w:tab w:val="left" w:pos="1218"/>
              </w:tabs>
              <w:spacing w:before="20" w:after="20"/>
              <w:rPr>
                <w:rStyle w:val="Hyperlink"/>
                <w:rFonts w:ascii="Merriweather" w:eastAsia="MS Gothic" w:hAnsi="Merriweather" w:cs="Times New Roman"/>
                <w:sz w:val="16"/>
                <w:szCs w:val="16"/>
              </w:rPr>
            </w:pPr>
            <w:r w:rsidRPr="002C06EE">
              <w:rPr>
                <w:rFonts w:ascii="Merriweather" w:eastAsia="MS Gothic" w:hAnsi="Merriweather" w:cs="Times New Roman"/>
                <w:sz w:val="16"/>
                <w:szCs w:val="16"/>
              </w:rPr>
              <w:t>Hrvatski pravopis</w:t>
            </w:r>
            <w:r w:rsidRPr="002C06EE">
              <w:rPr>
                <w:rFonts w:ascii="Merriweather" w:hAnsi="Merriweather"/>
                <w:sz w:val="16"/>
                <w:szCs w:val="16"/>
              </w:rPr>
              <w:t xml:space="preserve"> </w:t>
            </w:r>
            <w:hyperlink r:id="rId14" w:history="1">
              <w:r w:rsidRPr="002C06EE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http://pravopis.hr/</w:t>
              </w:r>
            </w:hyperlink>
          </w:p>
          <w:p w14:paraId="239B0C64" w14:textId="77777777" w:rsidR="002C06EE" w:rsidRPr="002C06EE" w:rsidRDefault="002C06EE" w:rsidP="002C06E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C06E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Hrvatsko strukovno nazivlje </w:t>
            </w:r>
            <w:hyperlink r:id="rId15" w:history="1">
              <w:r w:rsidRPr="002C06EE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http://struna.ihjj.hr/</w:t>
              </w:r>
            </w:hyperlink>
            <w:r w:rsidRPr="002C06E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3DCC4888" w14:textId="0E371EEA" w:rsidR="002C06EE" w:rsidRPr="002C06EE" w:rsidRDefault="002C06EE" w:rsidP="002C06E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C06E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Hrvatski terminološki portal </w:t>
            </w:r>
            <w:hyperlink r:id="rId16" w:history="1">
              <w:r w:rsidRPr="002C06EE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http://nazivlje.hr/</w:t>
              </w:r>
            </w:hyperlink>
            <w:r w:rsidRPr="002C06E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</w:tc>
      </w:tr>
      <w:tr w:rsidR="002C06EE" w:rsidRPr="0017531F" w14:paraId="3D7994FE" w14:textId="77777777" w:rsidTr="00162C32">
        <w:tc>
          <w:tcPr>
            <w:tcW w:w="1790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2C06EE" w:rsidRPr="0017531F" w:rsidRDefault="002C06EE" w:rsidP="002C06E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77" w:type="dxa"/>
            <w:gridSpan w:val="23"/>
          </w:tcPr>
          <w:p w14:paraId="5424080C" w14:textId="77777777" w:rsidR="002C06EE" w:rsidRPr="0017531F" w:rsidRDefault="002C06EE" w:rsidP="002C06E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21" w:type="dxa"/>
            <w:gridSpan w:val="4"/>
          </w:tcPr>
          <w:p w14:paraId="0555891B" w14:textId="77777777" w:rsidR="002C06EE" w:rsidRPr="0017531F" w:rsidRDefault="002C06EE" w:rsidP="002C06E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2C06EE" w:rsidRPr="0017531F" w14:paraId="34BBCECE" w14:textId="77777777" w:rsidTr="00162C32">
        <w:tc>
          <w:tcPr>
            <w:tcW w:w="1790" w:type="dxa"/>
            <w:vMerge/>
            <w:shd w:val="clear" w:color="auto" w:fill="F2F2F2" w:themeFill="background1" w:themeFillShade="F2"/>
          </w:tcPr>
          <w:p w14:paraId="7C55B959" w14:textId="77777777" w:rsidR="002C06EE" w:rsidRPr="0017531F" w:rsidRDefault="002C06EE" w:rsidP="002C06E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9"/>
            <w:vAlign w:val="center"/>
          </w:tcPr>
          <w:p w14:paraId="7FB48CCE" w14:textId="77777777" w:rsidR="002C06EE" w:rsidRPr="0017531F" w:rsidRDefault="00000000" w:rsidP="002C06E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6E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C06E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C06E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2C06EE" w:rsidRPr="0017531F" w:rsidRDefault="002C06EE" w:rsidP="002C06E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49" w:type="dxa"/>
            <w:gridSpan w:val="7"/>
            <w:vAlign w:val="center"/>
          </w:tcPr>
          <w:p w14:paraId="007E48A9" w14:textId="550787AD" w:rsidR="002C06EE" w:rsidRPr="0017531F" w:rsidRDefault="00000000" w:rsidP="002C06E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80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C06E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C06E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2C06EE" w:rsidRPr="0017531F" w:rsidRDefault="002C06EE" w:rsidP="002C06E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01" w:type="dxa"/>
            <w:gridSpan w:val="7"/>
            <w:vAlign w:val="center"/>
          </w:tcPr>
          <w:p w14:paraId="73730FB5" w14:textId="77777777" w:rsidR="002C06EE" w:rsidRPr="0017531F" w:rsidRDefault="00000000" w:rsidP="002C06E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6E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C06E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C06E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21" w:type="dxa"/>
            <w:gridSpan w:val="4"/>
            <w:vAlign w:val="center"/>
          </w:tcPr>
          <w:p w14:paraId="202E8BF4" w14:textId="77777777" w:rsidR="002C06EE" w:rsidRPr="0017531F" w:rsidRDefault="00000000" w:rsidP="002C06E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6E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C06E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C06E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2C06EE" w:rsidRPr="0017531F" w14:paraId="6A42594D" w14:textId="77777777" w:rsidTr="00162C32">
        <w:tc>
          <w:tcPr>
            <w:tcW w:w="1790" w:type="dxa"/>
            <w:vMerge/>
            <w:shd w:val="clear" w:color="auto" w:fill="F2F2F2" w:themeFill="background1" w:themeFillShade="F2"/>
          </w:tcPr>
          <w:p w14:paraId="23F99366" w14:textId="77777777" w:rsidR="002C06EE" w:rsidRPr="0017531F" w:rsidRDefault="002C06EE" w:rsidP="002C06E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38986C5F" w14:textId="77777777" w:rsidR="002C06EE" w:rsidRPr="0017531F" w:rsidRDefault="00000000" w:rsidP="002C06E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6E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C06E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C06E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398" w:type="dxa"/>
            <w:gridSpan w:val="6"/>
            <w:vAlign w:val="center"/>
          </w:tcPr>
          <w:p w14:paraId="4A825AD1" w14:textId="1F0D9B5B" w:rsidR="002C06EE" w:rsidRPr="0017531F" w:rsidRDefault="00000000" w:rsidP="002C06E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C780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C06E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C06E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završni ispit</w:t>
            </w:r>
          </w:p>
        </w:tc>
        <w:tc>
          <w:tcPr>
            <w:tcW w:w="1158" w:type="dxa"/>
            <w:gridSpan w:val="5"/>
            <w:vAlign w:val="center"/>
          </w:tcPr>
          <w:p w14:paraId="05E2E9C2" w14:textId="77777777" w:rsidR="002C06EE" w:rsidRPr="0017531F" w:rsidRDefault="00000000" w:rsidP="002C06E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6E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C06E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C06E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2C06EE" w:rsidRPr="0017531F" w:rsidRDefault="002C06EE" w:rsidP="002C06E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25" w:type="dxa"/>
            <w:gridSpan w:val="4"/>
            <w:vAlign w:val="center"/>
          </w:tcPr>
          <w:p w14:paraId="27EC8E46" w14:textId="77777777" w:rsidR="002C06EE" w:rsidRPr="0017531F" w:rsidRDefault="00000000" w:rsidP="002C06E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6E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C06E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C06E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2C06EE" w:rsidRPr="0017531F" w:rsidRDefault="002C06EE" w:rsidP="002C06E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1" w:type="dxa"/>
            <w:gridSpan w:val="5"/>
            <w:vAlign w:val="center"/>
          </w:tcPr>
          <w:p w14:paraId="54CEB29F" w14:textId="77777777" w:rsidR="002C06EE" w:rsidRPr="0017531F" w:rsidRDefault="00000000" w:rsidP="002C06E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6E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C06E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C06E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76" w:type="dxa"/>
            <w:gridSpan w:val="2"/>
            <w:vAlign w:val="center"/>
          </w:tcPr>
          <w:p w14:paraId="18A76E62" w14:textId="77777777" w:rsidR="002C06EE" w:rsidRPr="0017531F" w:rsidRDefault="00000000" w:rsidP="002C06E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6E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C06E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C06E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2C06EE" w:rsidRPr="0017531F" w14:paraId="2471899A" w14:textId="77777777" w:rsidTr="00162C32">
        <w:tc>
          <w:tcPr>
            <w:tcW w:w="1790" w:type="dxa"/>
            <w:shd w:val="clear" w:color="auto" w:fill="F2F2F2" w:themeFill="background1" w:themeFillShade="F2"/>
          </w:tcPr>
          <w:p w14:paraId="0E68C58E" w14:textId="77777777" w:rsidR="002C06EE" w:rsidRPr="0017531F" w:rsidRDefault="002C06EE" w:rsidP="002C06E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98" w:type="dxa"/>
            <w:gridSpan w:val="27"/>
            <w:vAlign w:val="center"/>
          </w:tcPr>
          <w:p w14:paraId="646F7F3F" w14:textId="0ACF36C7" w:rsidR="002C06EE" w:rsidRPr="0017531F" w:rsidRDefault="00850E4E" w:rsidP="002C06E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50E4E">
              <w:rPr>
                <w:rFonts w:ascii="Merriweather" w:eastAsia="MS Gothic" w:hAnsi="Merriweather" w:cs="Times New Roman"/>
                <w:sz w:val="16"/>
                <w:szCs w:val="16"/>
              </w:rPr>
              <w:t>kolokvij – 100 % / završni ispit – 100 %</w:t>
            </w:r>
          </w:p>
        </w:tc>
      </w:tr>
      <w:tr w:rsidR="002C06EE" w:rsidRPr="0017531F" w14:paraId="2A0DAED1" w14:textId="77777777" w:rsidTr="00162C32">
        <w:tc>
          <w:tcPr>
            <w:tcW w:w="1790" w:type="dxa"/>
            <w:vMerge w:val="restart"/>
            <w:shd w:val="clear" w:color="auto" w:fill="F2F2F2" w:themeFill="background1" w:themeFillShade="F2"/>
          </w:tcPr>
          <w:p w14:paraId="32B89A22" w14:textId="77777777" w:rsidR="002C06EE" w:rsidRPr="0017531F" w:rsidRDefault="002C06EE" w:rsidP="002C06E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0" w:type="dxa"/>
            <w:gridSpan w:val="5"/>
            <w:vAlign w:val="center"/>
          </w:tcPr>
          <w:p w14:paraId="6EFDE53D" w14:textId="77777777" w:rsidR="002C06EE" w:rsidRPr="0017531F" w:rsidRDefault="002C06EE" w:rsidP="002C06E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/postotak/</w:t>
            </w:r>
          </w:p>
        </w:tc>
        <w:tc>
          <w:tcPr>
            <w:tcW w:w="6078" w:type="dxa"/>
            <w:gridSpan w:val="22"/>
            <w:vAlign w:val="center"/>
          </w:tcPr>
          <w:p w14:paraId="1D503BAA" w14:textId="7380DF6A" w:rsidR="002C06EE" w:rsidRPr="0017531F" w:rsidRDefault="002C06EE" w:rsidP="002C06E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 – 60 </w:t>
            </w:r>
            <w:r w:rsidRPr="00072E75"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2C06EE" w:rsidRPr="0017531F" w14:paraId="209DA332" w14:textId="77777777" w:rsidTr="00162C32">
        <w:tc>
          <w:tcPr>
            <w:tcW w:w="1790" w:type="dxa"/>
            <w:vMerge/>
            <w:shd w:val="clear" w:color="auto" w:fill="F2F2F2" w:themeFill="background1" w:themeFillShade="F2"/>
          </w:tcPr>
          <w:p w14:paraId="69F85B65" w14:textId="77777777" w:rsidR="002C06EE" w:rsidRPr="0017531F" w:rsidRDefault="002C06EE" w:rsidP="002C06E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77D718DD" w14:textId="77777777" w:rsidR="002C06EE" w:rsidRPr="0017531F" w:rsidRDefault="002C06EE" w:rsidP="002C06E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78" w:type="dxa"/>
            <w:gridSpan w:val="22"/>
            <w:vAlign w:val="center"/>
          </w:tcPr>
          <w:p w14:paraId="11E1DB10" w14:textId="680DA1DC" w:rsidR="002C06EE" w:rsidRPr="0017531F" w:rsidRDefault="002C06EE" w:rsidP="002C06E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61 – 70 </w:t>
            </w:r>
            <w:r w:rsidRPr="00072E75"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2C06EE" w:rsidRPr="0017531F" w14:paraId="0B474406" w14:textId="77777777" w:rsidTr="00162C32">
        <w:tc>
          <w:tcPr>
            <w:tcW w:w="1790" w:type="dxa"/>
            <w:vMerge/>
            <w:shd w:val="clear" w:color="auto" w:fill="F2F2F2" w:themeFill="background1" w:themeFillShade="F2"/>
          </w:tcPr>
          <w:p w14:paraId="5A8A7959" w14:textId="77777777" w:rsidR="002C06EE" w:rsidRPr="0017531F" w:rsidRDefault="002C06EE" w:rsidP="002C06E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0D5E306A" w14:textId="77777777" w:rsidR="002C06EE" w:rsidRPr="0017531F" w:rsidRDefault="002C06EE" w:rsidP="002C06E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78" w:type="dxa"/>
            <w:gridSpan w:val="22"/>
            <w:vAlign w:val="center"/>
          </w:tcPr>
          <w:p w14:paraId="71740741" w14:textId="56C107EB" w:rsidR="002C06EE" w:rsidRPr="0017531F" w:rsidRDefault="002C06EE" w:rsidP="002C06E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71 – 85 </w:t>
            </w:r>
            <w:r w:rsidRPr="00072E75"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2C06EE" w:rsidRPr="0017531F" w14:paraId="798950E9" w14:textId="77777777" w:rsidTr="00162C32">
        <w:tc>
          <w:tcPr>
            <w:tcW w:w="1790" w:type="dxa"/>
            <w:vMerge/>
            <w:shd w:val="clear" w:color="auto" w:fill="F2F2F2" w:themeFill="background1" w:themeFillShade="F2"/>
          </w:tcPr>
          <w:p w14:paraId="480953F3" w14:textId="77777777" w:rsidR="002C06EE" w:rsidRPr="0017531F" w:rsidRDefault="002C06EE" w:rsidP="002C06E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28E66CD7" w14:textId="77777777" w:rsidR="002C06EE" w:rsidRPr="0017531F" w:rsidRDefault="002C06EE" w:rsidP="002C06E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78" w:type="dxa"/>
            <w:gridSpan w:val="22"/>
            <w:vAlign w:val="center"/>
          </w:tcPr>
          <w:p w14:paraId="2AEA4C99" w14:textId="76603A12" w:rsidR="002C06EE" w:rsidRPr="0017531F" w:rsidRDefault="002C06EE" w:rsidP="002C06E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86 – 93 </w:t>
            </w:r>
            <w:r w:rsidRPr="00072E75"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2C06EE" w:rsidRPr="0017531F" w14:paraId="6D158B9E" w14:textId="77777777" w:rsidTr="00162C32">
        <w:tc>
          <w:tcPr>
            <w:tcW w:w="1790" w:type="dxa"/>
            <w:vMerge/>
            <w:shd w:val="clear" w:color="auto" w:fill="F2F2F2" w:themeFill="background1" w:themeFillShade="F2"/>
          </w:tcPr>
          <w:p w14:paraId="23F1F7DA" w14:textId="77777777" w:rsidR="002C06EE" w:rsidRPr="0017531F" w:rsidRDefault="002C06EE" w:rsidP="002C06E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14BE2DC1" w14:textId="77777777" w:rsidR="002C06EE" w:rsidRPr="0017531F" w:rsidRDefault="002C06EE" w:rsidP="002C06E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78" w:type="dxa"/>
            <w:gridSpan w:val="22"/>
            <w:vAlign w:val="center"/>
          </w:tcPr>
          <w:p w14:paraId="5EEE0A7F" w14:textId="0671E128" w:rsidR="002C06EE" w:rsidRPr="0017531F" w:rsidRDefault="002C06EE" w:rsidP="002C06E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94 – 100 </w:t>
            </w:r>
            <w:r w:rsidRPr="00072E75"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2C06EE" w:rsidRPr="0017531F" w14:paraId="664DE470" w14:textId="77777777" w:rsidTr="00162C32">
        <w:tc>
          <w:tcPr>
            <w:tcW w:w="1790" w:type="dxa"/>
            <w:shd w:val="clear" w:color="auto" w:fill="F2F2F2" w:themeFill="background1" w:themeFillShade="F2"/>
          </w:tcPr>
          <w:p w14:paraId="6E9A124C" w14:textId="77777777" w:rsidR="002C06EE" w:rsidRPr="0017531F" w:rsidRDefault="002C06EE" w:rsidP="002C06E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98" w:type="dxa"/>
            <w:gridSpan w:val="27"/>
            <w:vAlign w:val="center"/>
          </w:tcPr>
          <w:p w14:paraId="27BCEF03" w14:textId="77777777" w:rsidR="002C06EE" w:rsidRPr="0017531F" w:rsidRDefault="00000000" w:rsidP="002C06E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C06E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2C06E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2C06EE" w:rsidRPr="0017531F" w:rsidRDefault="00000000" w:rsidP="002C06E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6E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C06E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2C06EE" w:rsidRPr="0017531F" w:rsidRDefault="00000000" w:rsidP="002C06E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6E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C06E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2C06EE" w:rsidRPr="0017531F" w:rsidRDefault="00000000" w:rsidP="002C06E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C06E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2C06E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2C06EE" w:rsidRPr="0017531F" w:rsidRDefault="00000000" w:rsidP="002C06E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6E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C06E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2C06EE" w:rsidRPr="0017531F" w14:paraId="475F0C66" w14:textId="77777777" w:rsidTr="00162C32">
        <w:tc>
          <w:tcPr>
            <w:tcW w:w="1790" w:type="dxa"/>
            <w:shd w:val="clear" w:color="auto" w:fill="F2F2F2" w:themeFill="background1" w:themeFillShade="F2"/>
          </w:tcPr>
          <w:p w14:paraId="554186EF" w14:textId="77777777" w:rsidR="002C06EE" w:rsidRPr="0017531F" w:rsidRDefault="002C06EE" w:rsidP="002C06E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2C06EE" w:rsidRPr="0017531F" w:rsidRDefault="002C06EE" w:rsidP="002C06E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98" w:type="dxa"/>
            <w:gridSpan w:val="27"/>
          </w:tcPr>
          <w:p w14:paraId="02B1DDEE" w14:textId="77777777" w:rsidR="002C06EE" w:rsidRPr="0017531F" w:rsidRDefault="002C06EE" w:rsidP="002C06E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2C06EE" w:rsidRPr="0017531F" w:rsidRDefault="002C06EE" w:rsidP="002C06E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2C06EE" w:rsidRPr="0017531F" w:rsidRDefault="002C06EE" w:rsidP="002C06E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2C06EE" w:rsidRPr="0017531F" w:rsidRDefault="002C06EE" w:rsidP="002C06E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2C06EE" w:rsidRPr="0017531F" w:rsidRDefault="002C06EE" w:rsidP="002C06E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2C06EE" w:rsidRPr="0017531F" w:rsidRDefault="002C06EE" w:rsidP="002C06E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7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2C06EE" w:rsidRPr="0017531F" w:rsidRDefault="002C06EE" w:rsidP="002C06E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2C06EE" w:rsidRPr="0017531F" w:rsidRDefault="002C06EE" w:rsidP="002C06E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2C06EE" w:rsidRPr="0017531F" w:rsidRDefault="002C06EE" w:rsidP="002C06E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2C06EE" w:rsidRPr="0017531F" w:rsidRDefault="002C06EE" w:rsidP="002C06E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403A2" w14:textId="77777777" w:rsidR="00247A41" w:rsidRDefault="00247A41" w:rsidP="009947BA">
      <w:pPr>
        <w:spacing w:before="0" w:after="0"/>
      </w:pPr>
      <w:r>
        <w:separator/>
      </w:r>
    </w:p>
  </w:endnote>
  <w:endnote w:type="continuationSeparator" w:id="0">
    <w:p w14:paraId="7DF116E8" w14:textId="77777777" w:rsidR="00247A41" w:rsidRDefault="00247A41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0000800000000000000"/>
    <w:charset w:val="00"/>
    <w:family w:val="roman"/>
    <w:pitch w:val="variable"/>
    <w:sig w:usb0="A00002BF" w:usb1="5000207A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BA9C" w14:textId="77777777" w:rsidR="00247A41" w:rsidRDefault="00247A41" w:rsidP="009947BA">
      <w:pPr>
        <w:spacing w:before="0" w:after="0"/>
      </w:pPr>
      <w:r>
        <w:separator/>
      </w:r>
    </w:p>
  </w:footnote>
  <w:footnote w:type="continuationSeparator" w:id="0">
    <w:p w14:paraId="6BDD9892" w14:textId="77777777" w:rsidR="00247A41" w:rsidRDefault="00247A41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45612"/>
    <w:multiLevelType w:val="hybridMultilevel"/>
    <w:tmpl w:val="E14CB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659CC"/>
    <w:multiLevelType w:val="hybridMultilevel"/>
    <w:tmpl w:val="99561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F7444"/>
    <w:multiLevelType w:val="hybridMultilevel"/>
    <w:tmpl w:val="2F86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03795"/>
    <w:multiLevelType w:val="hybridMultilevel"/>
    <w:tmpl w:val="F088476A"/>
    <w:lvl w:ilvl="0" w:tplc="61489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92541"/>
    <w:multiLevelType w:val="hybridMultilevel"/>
    <w:tmpl w:val="99561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956127">
    <w:abstractNumId w:val="2"/>
  </w:num>
  <w:num w:numId="2" w16cid:durableId="287395904">
    <w:abstractNumId w:val="0"/>
  </w:num>
  <w:num w:numId="3" w16cid:durableId="205261758">
    <w:abstractNumId w:val="3"/>
  </w:num>
  <w:num w:numId="4" w16cid:durableId="710689662">
    <w:abstractNumId w:val="4"/>
  </w:num>
  <w:num w:numId="5" w16cid:durableId="1968003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71216"/>
    <w:rsid w:val="000C0578"/>
    <w:rsid w:val="0010332B"/>
    <w:rsid w:val="001443A2"/>
    <w:rsid w:val="00146965"/>
    <w:rsid w:val="00150B32"/>
    <w:rsid w:val="00162C32"/>
    <w:rsid w:val="0017531F"/>
    <w:rsid w:val="00197510"/>
    <w:rsid w:val="001C7C51"/>
    <w:rsid w:val="00226462"/>
    <w:rsid w:val="0022722C"/>
    <w:rsid w:val="00247A41"/>
    <w:rsid w:val="0028545A"/>
    <w:rsid w:val="002B5E77"/>
    <w:rsid w:val="002C06EE"/>
    <w:rsid w:val="002E1CE6"/>
    <w:rsid w:val="002F2D22"/>
    <w:rsid w:val="00310F9A"/>
    <w:rsid w:val="00314893"/>
    <w:rsid w:val="00326091"/>
    <w:rsid w:val="00357643"/>
    <w:rsid w:val="00371634"/>
    <w:rsid w:val="00373193"/>
    <w:rsid w:val="00386E9C"/>
    <w:rsid w:val="00393964"/>
    <w:rsid w:val="003D5874"/>
    <w:rsid w:val="003D7529"/>
    <w:rsid w:val="003F11B6"/>
    <w:rsid w:val="003F17B8"/>
    <w:rsid w:val="0040456E"/>
    <w:rsid w:val="00453362"/>
    <w:rsid w:val="00461219"/>
    <w:rsid w:val="00470F6D"/>
    <w:rsid w:val="00483BC3"/>
    <w:rsid w:val="004B18BD"/>
    <w:rsid w:val="004B1B3D"/>
    <w:rsid w:val="004B553E"/>
    <w:rsid w:val="00507C65"/>
    <w:rsid w:val="00527C5F"/>
    <w:rsid w:val="005353ED"/>
    <w:rsid w:val="005514C3"/>
    <w:rsid w:val="0058111A"/>
    <w:rsid w:val="005E1668"/>
    <w:rsid w:val="005E4E6B"/>
    <w:rsid w:val="005E5F80"/>
    <w:rsid w:val="005F6E0B"/>
    <w:rsid w:val="0062328F"/>
    <w:rsid w:val="00684BBC"/>
    <w:rsid w:val="006B4920"/>
    <w:rsid w:val="006C615A"/>
    <w:rsid w:val="006F6142"/>
    <w:rsid w:val="00700D7A"/>
    <w:rsid w:val="00721260"/>
    <w:rsid w:val="007361E7"/>
    <w:rsid w:val="007368EB"/>
    <w:rsid w:val="00741567"/>
    <w:rsid w:val="0078125F"/>
    <w:rsid w:val="00794496"/>
    <w:rsid w:val="007967CC"/>
    <w:rsid w:val="0079745E"/>
    <w:rsid w:val="00797B40"/>
    <w:rsid w:val="007C43A4"/>
    <w:rsid w:val="007D4D2D"/>
    <w:rsid w:val="00831CA5"/>
    <w:rsid w:val="00850E4E"/>
    <w:rsid w:val="00865776"/>
    <w:rsid w:val="00865A98"/>
    <w:rsid w:val="00874D5D"/>
    <w:rsid w:val="00891C60"/>
    <w:rsid w:val="008942F0"/>
    <w:rsid w:val="008D45DB"/>
    <w:rsid w:val="0090214F"/>
    <w:rsid w:val="009163E6"/>
    <w:rsid w:val="009747AB"/>
    <w:rsid w:val="009760E8"/>
    <w:rsid w:val="009947BA"/>
    <w:rsid w:val="00997F41"/>
    <w:rsid w:val="009A3A9D"/>
    <w:rsid w:val="009C26EA"/>
    <w:rsid w:val="009C56B1"/>
    <w:rsid w:val="009D5226"/>
    <w:rsid w:val="009E2FD4"/>
    <w:rsid w:val="00A023CF"/>
    <w:rsid w:val="00A06750"/>
    <w:rsid w:val="00A1334D"/>
    <w:rsid w:val="00A9132B"/>
    <w:rsid w:val="00AA1A5A"/>
    <w:rsid w:val="00AB4F5A"/>
    <w:rsid w:val="00AD23FB"/>
    <w:rsid w:val="00AE463E"/>
    <w:rsid w:val="00B71A57"/>
    <w:rsid w:val="00B7307A"/>
    <w:rsid w:val="00BE482B"/>
    <w:rsid w:val="00C02454"/>
    <w:rsid w:val="00C11A8F"/>
    <w:rsid w:val="00C3477B"/>
    <w:rsid w:val="00C85956"/>
    <w:rsid w:val="00C86832"/>
    <w:rsid w:val="00C9733D"/>
    <w:rsid w:val="00CA3783"/>
    <w:rsid w:val="00CB23F4"/>
    <w:rsid w:val="00CD7FD1"/>
    <w:rsid w:val="00D136E4"/>
    <w:rsid w:val="00D5334D"/>
    <w:rsid w:val="00D5523D"/>
    <w:rsid w:val="00D944DF"/>
    <w:rsid w:val="00DC7806"/>
    <w:rsid w:val="00DD110C"/>
    <w:rsid w:val="00DE6D53"/>
    <w:rsid w:val="00E06391"/>
    <w:rsid w:val="00E06E39"/>
    <w:rsid w:val="00E07D73"/>
    <w:rsid w:val="00E17D18"/>
    <w:rsid w:val="00E30E67"/>
    <w:rsid w:val="00E97C33"/>
    <w:rsid w:val="00EB5A72"/>
    <w:rsid w:val="00EF4D97"/>
    <w:rsid w:val="00EF6F11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olje.hr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jezicni-savjetnik.hr/" TargetMode="External"/><Relationship Id="rId17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nazivlje.h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hjp.znanje.h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struna.ihjj.hr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ravopis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Korisnik</cp:lastModifiedBy>
  <cp:revision>10</cp:revision>
  <cp:lastPrinted>2021-02-12T11:27:00Z</cp:lastPrinted>
  <dcterms:created xsi:type="dcterms:W3CDTF">2025-01-27T11:47:00Z</dcterms:created>
  <dcterms:modified xsi:type="dcterms:W3CDTF">2025-09-24T09:59:00Z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