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701E" w14:textId="77777777" w:rsidR="003D5203" w:rsidRDefault="0000000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Izvedbeni plan nastave (</w:t>
      </w:r>
      <w:r>
        <w:rPr>
          <w:rFonts w:ascii="Times New Roman" w:hAnsi="Times New Roman" w:cs="Times New Roman"/>
          <w:b/>
          <w:i/>
          <w:sz w:val="24"/>
        </w:rPr>
        <w:t>syllabus</w:t>
      </w:r>
      <w:r>
        <w:rPr>
          <w:rStyle w:val="Sidrofusnote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4"/>
        <w:gridCol w:w="416"/>
        <w:gridCol w:w="237"/>
        <w:gridCol w:w="179"/>
        <w:gridCol w:w="137"/>
        <w:gridCol w:w="42"/>
        <w:gridCol w:w="71"/>
        <w:gridCol w:w="164"/>
        <w:gridCol w:w="70"/>
        <w:gridCol w:w="351"/>
        <w:gridCol w:w="55"/>
        <w:gridCol w:w="360"/>
        <w:gridCol w:w="293"/>
        <w:gridCol w:w="115"/>
        <w:gridCol w:w="90"/>
        <w:gridCol w:w="211"/>
        <w:gridCol w:w="55"/>
        <w:gridCol w:w="433"/>
        <w:gridCol w:w="249"/>
        <w:gridCol w:w="332"/>
        <w:gridCol w:w="216"/>
        <w:gridCol w:w="478"/>
        <w:gridCol w:w="208"/>
        <w:gridCol w:w="20"/>
        <w:gridCol w:w="147"/>
        <w:gridCol w:w="31"/>
        <w:gridCol w:w="300"/>
        <w:gridCol w:w="80"/>
        <w:gridCol w:w="201"/>
        <w:gridCol w:w="32"/>
        <w:gridCol w:w="316"/>
        <w:gridCol w:w="80"/>
        <w:gridCol w:w="1103"/>
      </w:tblGrid>
      <w:tr w:rsidR="003D5203" w14:paraId="222AC178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846249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45F75C4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9" w:type="dxa"/>
            <w:gridSpan w:val="5"/>
            <w:shd w:val="clear" w:color="auto" w:fill="F2F2F2" w:themeFill="background1" w:themeFillShade="F2"/>
          </w:tcPr>
          <w:p w14:paraId="3D9CB17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1" w:type="dxa"/>
            <w:gridSpan w:val="4"/>
            <w:vAlign w:val="center"/>
          </w:tcPr>
          <w:p w14:paraId="3F51049D" w14:textId="1E5B87C5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512A7B">
              <w:rPr>
                <w:rFonts w:ascii="Times New Roman" w:eastAsia="Calibri" w:hAnsi="Times New Roman" w:cs="Times New Roman"/>
                <w:sz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</w:rPr>
              <w:t>./202</w:t>
            </w:r>
            <w:r w:rsidR="00512A7B">
              <w:rPr>
                <w:rFonts w:ascii="Times New Roman" w:eastAsia="Calibri" w:hAnsi="Times New Roman" w:cs="Times New Roman"/>
                <w:sz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3D5203" w14:paraId="4421D79D" w14:textId="77777777">
        <w:trPr>
          <w:trHeight w:val="178"/>
        </w:trPr>
        <w:tc>
          <w:tcPr>
            <w:tcW w:w="1801" w:type="dxa"/>
            <w:shd w:val="clear" w:color="auto" w:fill="F2F2F2" w:themeFill="background1" w:themeFillShade="F2"/>
          </w:tcPr>
          <w:p w14:paraId="5D4CE88A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6A81EF1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Češki jezik 1</w:t>
            </w:r>
          </w:p>
        </w:tc>
        <w:tc>
          <w:tcPr>
            <w:tcW w:w="759" w:type="dxa"/>
            <w:gridSpan w:val="5"/>
            <w:shd w:val="clear" w:color="auto" w:fill="F2F2F2" w:themeFill="background1" w:themeFillShade="F2"/>
          </w:tcPr>
          <w:p w14:paraId="15BD3F7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ECTS</w:t>
            </w:r>
          </w:p>
        </w:tc>
        <w:tc>
          <w:tcPr>
            <w:tcW w:w="1531" w:type="dxa"/>
            <w:gridSpan w:val="4"/>
          </w:tcPr>
          <w:p w14:paraId="18385501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</w:t>
            </w:r>
          </w:p>
        </w:tc>
      </w:tr>
      <w:tr w:rsidR="003D5203" w14:paraId="0A7B27AA" w14:textId="77777777">
        <w:tc>
          <w:tcPr>
            <w:tcW w:w="1801" w:type="dxa"/>
            <w:shd w:val="clear" w:color="auto" w:fill="F2F2F2" w:themeFill="background1" w:themeFillShade="F2"/>
          </w:tcPr>
          <w:p w14:paraId="61596A1D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3E48D0B3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Hrvatski jezik i književnost (jednopredmetni preddiplomski studij)</w:t>
            </w:r>
          </w:p>
        </w:tc>
      </w:tr>
      <w:tr w:rsidR="003D5203" w14:paraId="4AB5EE37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1AD66E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30" w:type="dxa"/>
            <w:gridSpan w:val="9"/>
          </w:tcPr>
          <w:p w14:paraId="64522E1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3851113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7"/>
                    <w:szCs w:val="17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0" w:type="dxa"/>
            <w:gridSpan w:val="8"/>
          </w:tcPr>
          <w:p w14:paraId="3FC0328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848750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B603C84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896942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45FE600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164785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3D5203" w14:paraId="5D7EEE4A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080846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6" w:type="dxa"/>
            <w:gridSpan w:val="7"/>
            <w:shd w:val="clear" w:color="auto" w:fill="FFFFFF" w:themeFill="background1"/>
            <w:vAlign w:val="center"/>
          </w:tcPr>
          <w:p w14:paraId="1D635342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332958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67DD289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4129728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2.</w:t>
            </w:r>
          </w:p>
        </w:tc>
        <w:tc>
          <w:tcPr>
            <w:tcW w:w="1496" w:type="dxa"/>
            <w:gridSpan w:val="6"/>
            <w:shd w:val="clear" w:color="auto" w:fill="FFFFFF" w:themeFill="background1"/>
            <w:vAlign w:val="center"/>
          </w:tcPr>
          <w:p w14:paraId="24029728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808436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126D94A7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720984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10EC8A36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139483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5.</w:t>
            </w:r>
          </w:p>
        </w:tc>
      </w:tr>
      <w:tr w:rsidR="003D5203" w14:paraId="1235E1C8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9888152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7" w:type="dxa"/>
            <w:gridSpan w:val="3"/>
          </w:tcPr>
          <w:p w14:paraId="34D60AF8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59463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zimski</w:t>
            </w:r>
          </w:p>
          <w:p w14:paraId="126FA05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id w:val="1347515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5F65FD32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677660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66AF42B9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59141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C9FB20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32552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7ED725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63924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IV.</w:t>
            </w:r>
          </w:p>
        </w:tc>
        <w:tc>
          <w:tcPr>
            <w:tcW w:w="1040" w:type="dxa"/>
            <w:gridSpan w:val="7"/>
            <w:vAlign w:val="center"/>
          </w:tcPr>
          <w:p w14:paraId="2E107D49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0671050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49A32100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65045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VI.</w:t>
            </w:r>
          </w:p>
        </w:tc>
      </w:tr>
      <w:tr w:rsidR="003D5203" w14:paraId="6DE6581F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82374E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7" w:type="dxa"/>
            <w:gridSpan w:val="3"/>
            <w:vAlign w:val="center"/>
          </w:tcPr>
          <w:p w14:paraId="43485AB8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-1072583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49CD236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id w:val="-931653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5DD4091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642385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415" w:type="dxa"/>
            <w:gridSpan w:val="10"/>
            <w:shd w:val="clear" w:color="auto" w:fill="F2F2F2" w:themeFill="background1" w:themeFillShade="F2"/>
            <w:vAlign w:val="center"/>
          </w:tcPr>
          <w:p w14:paraId="2A6DE664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552C49CB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212610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DA</w:t>
            </w:r>
          </w:p>
          <w:p w14:paraId="1F17C4D1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473600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3D5203" w14:paraId="537EFB62" w14:textId="77777777">
        <w:tc>
          <w:tcPr>
            <w:tcW w:w="1801" w:type="dxa"/>
            <w:shd w:val="clear" w:color="auto" w:fill="F2F2F2" w:themeFill="background1" w:themeFillShade="F2"/>
          </w:tcPr>
          <w:p w14:paraId="38CF811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4" w:type="dxa"/>
          </w:tcPr>
          <w:p w14:paraId="0B9740EC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4A245BF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205A8A14" w14:textId="77777777" w:rsidR="003D5203" w:rsidRDefault="003D5203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4" w:type="dxa"/>
            <w:gridSpan w:val="4"/>
          </w:tcPr>
          <w:p w14:paraId="4C6FE500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1" w:type="dxa"/>
            <w:gridSpan w:val="2"/>
          </w:tcPr>
          <w:p w14:paraId="7BB112A1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2"/>
          </w:tcPr>
          <w:p w14:paraId="53249E54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3EDACF76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6B55BEA0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id w:val="-6520629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id w:val="-1737460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3D5203" w14:paraId="000C1F50" w14:textId="77777777">
        <w:tc>
          <w:tcPr>
            <w:tcW w:w="1801" w:type="dxa"/>
            <w:shd w:val="clear" w:color="auto" w:fill="F2F2F2" w:themeFill="background1" w:themeFillShade="F2"/>
          </w:tcPr>
          <w:p w14:paraId="497EB0C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1C5165EB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SK254</w:t>
            </w:r>
          </w:p>
          <w:p w14:paraId="79BF99BF" w14:textId="21DE0A5D" w:rsidR="003D5203" w:rsidRDefault="00512A7B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pon 12:00 – 13:30 predavanje</w:t>
            </w:r>
          </w:p>
          <w:p w14:paraId="467A2920" w14:textId="5542F8FD" w:rsidR="003D5203" w:rsidRDefault="00512A7B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pon 14:00 – 15:30 seminar</w:t>
            </w:r>
          </w:p>
        </w:tc>
        <w:tc>
          <w:tcPr>
            <w:tcW w:w="2472" w:type="dxa"/>
            <w:gridSpan w:val="10"/>
            <w:shd w:val="clear" w:color="auto" w:fill="F2F2F2" w:themeFill="background1" w:themeFillShade="F2"/>
            <w:vAlign w:val="center"/>
          </w:tcPr>
          <w:p w14:paraId="57888A7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8" w:type="dxa"/>
            <w:gridSpan w:val="11"/>
            <w:vAlign w:val="center"/>
          </w:tcPr>
          <w:p w14:paraId="2C34C8E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hrvatski, češki</w:t>
            </w:r>
          </w:p>
        </w:tc>
      </w:tr>
      <w:tr w:rsidR="003D5203" w14:paraId="49B3F429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C19E7E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8E33ADA" w14:textId="5C85E98F" w:rsidR="003D5203" w:rsidRDefault="00512A7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6. 10. 20225.</w:t>
            </w:r>
          </w:p>
        </w:tc>
        <w:tc>
          <w:tcPr>
            <w:tcW w:w="2472" w:type="dxa"/>
            <w:gridSpan w:val="10"/>
            <w:shd w:val="clear" w:color="auto" w:fill="F2F2F2" w:themeFill="background1" w:themeFillShade="F2"/>
          </w:tcPr>
          <w:p w14:paraId="005596E4" w14:textId="77777777" w:rsidR="003D5203" w:rsidRDefault="00000000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8" w:type="dxa"/>
            <w:gridSpan w:val="11"/>
          </w:tcPr>
          <w:p w14:paraId="6E8A4633" w14:textId="685E0205" w:rsidR="003D5203" w:rsidRDefault="00512A7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="008F2990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 w:rsidR="008F2990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.2026.</w:t>
            </w:r>
          </w:p>
        </w:tc>
      </w:tr>
      <w:tr w:rsidR="003D5203" w14:paraId="0AEAB36D" w14:textId="77777777">
        <w:tc>
          <w:tcPr>
            <w:tcW w:w="1801" w:type="dxa"/>
            <w:shd w:val="clear" w:color="auto" w:fill="F2F2F2" w:themeFill="background1" w:themeFillShade="F2"/>
          </w:tcPr>
          <w:p w14:paraId="17AAA4D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82545A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Nema.</w:t>
            </w:r>
          </w:p>
        </w:tc>
      </w:tr>
      <w:tr w:rsidR="003D5203" w14:paraId="29345C84" w14:textId="77777777">
        <w:tc>
          <w:tcPr>
            <w:tcW w:w="9287" w:type="dxa"/>
            <w:gridSpan w:val="34"/>
            <w:shd w:val="clear" w:color="auto" w:fill="D9D9D9" w:themeFill="background1" w:themeFillShade="D9"/>
          </w:tcPr>
          <w:p w14:paraId="68F20EF3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203" w14:paraId="22DE74AD" w14:textId="77777777">
        <w:tc>
          <w:tcPr>
            <w:tcW w:w="1801" w:type="dxa"/>
            <w:shd w:val="clear" w:color="auto" w:fill="F2F2F2" w:themeFill="background1" w:themeFillShade="F2"/>
          </w:tcPr>
          <w:p w14:paraId="58CDFE6E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1A6B0ED" w14:textId="1F4C62F1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Mgr. Kristýna Rygolová</w:t>
            </w:r>
            <w:r w:rsidR="004D5AEB">
              <w:rPr>
                <w:rFonts w:ascii="Times New Roman" w:eastAsia="Calibri" w:hAnsi="Times New Roman" w:cs="Times New Roman"/>
                <w:sz w:val="18"/>
              </w:rPr>
              <w:t xml:space="preserve"> Popravak</w:t>
            </w:r>
          </w:p>
        </w:tc>
      </w:tr>
      <w:tr w:rsidR="003D5203" w14:paraId="060B7AD3" w14:textId="77777777">
        <w:tc>
          <w:tcPr>
            <w:tcW w:w="1801" w:type="dxa"/>
            <w:shd w:val="clear" w:color="auto" w:fill="F2F2F2" w:themeFill="background1" w:themeFillShade="F2"/>
          </w:tcPr>
          <w:p w14:paraId="4B2EDEFF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02DC7C8" w14:textId="0F5BA36E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kr</w:t>
            </w:r>
            <w:r w:rsidR="004D5AEB">
              <w:rPr>
                <w:rFonts w:ascii="Times New Roman" w:eastAsia="Calibri" w:hAnsi="Times New Roman" w:cs="Times New Roman"/>
                <w:sz w:val="18"/>
              </w:rPr>
              <w:t>ygolov</w:t>
            </w:r>
            <w:r>
              <w:rPr>
                <w:rFonts w:ascii="Times New Roman" w:eastAsia="Calibri" w:hAnsi="Times New Roman" w:cs="Times New Roman"/>
                <w:sz w:val="18"/>
              </w:rPr>
              <w:t>@</w:t>
            </w:r>
            <w:r w:rsidR="004D5AEB">
              <w:rPr>
                <w:rFonts w:ascii="Times New Roman" w:eastAsia="Calibri" w:hAnsi="Times New Roman" w:cs="Times New Roman"/>
                <w:sz w:val="18"/>
              </w:rPr>
              <w:t>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7563A1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200716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Nakon nastave ili prema dogovoru.</w:t>
            </w:r>
          </w:p>
        </w:tc>
      </w:tr>
      <w:tr w:rsidR="003D5203" w14:paraId="49A85DD7" w14:textId="77777777">
        <w:tc>
          <w:tcPr>
            <w:tcW w:w="1801" w:type="dxa"/>
            <w:shd w:val="clear" w:color="auto" w:fill="F2F2F2" w:themeFill="background1" w:themeFillShade="F2"/>
          </w:tcPr>
          <w:p w14:paraId="0173B48B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EE1DB56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2E1C78BB" w14:textId="77777777">
        <w:tc>
          <w:tcPr>
            <w:tcW w:w="1801" w:type="dxa"/>
            <w:shd w:val="clear" w:color="auto" w:fill="F2F2F2" w:themeFill="background1" w:themeFillShade="F2"/>
          </w:tcPr>
          <w:p w14:paraId="5B24E01D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0B69EAA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8F1A956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9FA3052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29C06CF4" w14:textId="77777777">
        <w:trPr>
          <w:trHeight w:val="423"/>
        </w:trPr>
        <w:tc>
          <w:tcPr>
            <w:tcW w:w="1801" w:type="dxa"/>
            <w:shd w:val="clear" w:color="auto" w:fill="F2F2F2" w:themeFill="background1" w:themeFillShade="F2"/>
          </w:tcPr>
          <w:p w14:paraId="1550679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48A2D489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32463342" w14:textId="77777777">
        <w:tc>
          <w:tcPr>
            <w:tcW w:w="1801" w:type="dxa"/>
            <w:shd w:val="clear" w:color="auto" w:fill="F2F2F2" w:themeFill="background1" w:themeFillShade="F2"/>
          </w:tcPr>
          <w:p w14:paraId="562096AB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B4109A5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1BCB8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A5B7938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109243B9" w14:textId="77777777">
        <w:tc>
          <w:tcPr>
            <w:tcW w:w="1801" w:type="dxa"/>
            <w:shd w:val="clear" w:color="auto" w:fill="F2F2F2" w:themeFill="background1" w:themeFillShade="F2"/>
          </w:tcPr>
          <w:p w14:paraId="4A29439E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2C13D9AB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5C1A4285" w14:textId="77777777">
        <w:tc>
          <w:tcPr>
            <w:tcW w:w="1801" w:type="dxa"/>
            <w:shd w:val="clear" w:color="auto" w:fill="F2F2F2" w:themeFill="background1" w:themeFillShade="F2"/>
          </w:tcPr>
          <w:p w14:paraId="563CD870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7481E6B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24C3F7F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D0D8E56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48B7DF86" w14:textId="77777777">
        <w:tc>
          <w:tcPr>
            <w:tcW w:w="9287" w:type="dxa"/>
            <w:gridSpan w:val="34"/>
            <w:shd w:val="clear" w:color="auto" w:fill="D9D9D9" w:themeFill="background1" w:themeFillShade="D9"/>
          </w:tcPr>
          <w:p w14:paraId="7676DAE1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203" w14:paraId="6234D8DD" w14:textId="77777777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51070633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6" w:type="dxa"/>
            <w:gridSpan w:val="7"/>
            <w:vAlign w:val="center"/>
          </w:tcPr>
          <w:p w14:paraId="1585A94C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44684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43BC891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5405906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6" w:type="dxa"/>
            <w:gridSpan w:val="6"/>
            <w:vAlign w:val="center"/>
          </w:tcPr>
          <w:p w14:paraId="32E5532A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541102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2B43120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1222931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5CD5B4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0563931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terenska nastava</w:t>
            </w:r>
          </w:p>
        </w:tc>
      </w:tr>
      <w:tr w:rsidR="003D5203" w14:paraId="242969C3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2070772B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15988125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00898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169F17B9" w14:textId="77777777" w:rsidR="003D5203" w:rsidRDefault="00000000">
            <w:pPr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33509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6" w:type="dxa"/>
            <w:gridSpan w:val="6"/>
            <w:vAlign w:val="center"/>
          </w:tcPr>
          <w:p w14:paraId="705DDF48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65836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C4BCD82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895781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6317D3E8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4083409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ostalo</w:t>
            </w:r>
          </w:p>
        </w:tc>
      </w:tr>
      <w:tr w:rsidR="003D5203" w14:paraId="077E4DE2" w14:textId="77777777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3CB28B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0" w:type="dxa"/>
            <w:gridSpan w:val="26"/>
            <w:vAlign w:val="center"/>
          </w:tcPr>
          <w:p w14:paraId="03E4F9C0" w14:textId="77777777" w:rsidR="003D5203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Nakon odslušanih predavanja i napravljenih vježbi studenti će moći:</w:t>
            </w:r>
          </w:p>
          <w:p w14:paraId="024E005D" w14:textId="77777777" w:rsidR="003D5203" w:rsidRDefault="003D520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709973" w14:textId="77777777" w:rsidR="003D5203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razumjeti poznate riječi i osnovne fraze koje se odnose na govornika i njegovo neposrednu okolinu, ako sugovornik govori polako i razgovijetno</w:t>
            </w:r>
          </w:p>
          <w:p w14:paraId="4BBB83F5" w14:textId="77777777" w:rsidR="003D5203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prepoznati poznata imena, riječi i vrlo jednostavne rečenice</w:t>
            </w:r>
          </w:p>
          <w:p w14:paraId="73C21ACB" w14:textId="77777777" w:rsidR="003D5203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-voditi jednostavan razgovor</w:t>
            </w:r>
          </w:p>
          <w:p w14:paraId="788AD5A1" w14:textId="77777777" w:rsidR="003D5203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-koristiti jednostavne fraze i rečenice</w:t>
            </w:r>
          </w:p>
          <w:p w14:paraId="0132734F" w14:textId="77777777" w:rsidR="003D5203" w:rsidRDefault="003D52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5203" w14:paraId="06A679F9" w14:textId="77777777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37E82B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0" w:type="dxa"/>
            <w:gridSpan w:val="26"/>
            <w:vAlign w:val="center"/>
          </w:tcPr>
          <w:p w14:paraId="77695A84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Prepoznati i usporediti strane kulture i njihove značajke u svakodnevnim</w:t>
            </w:r>
          </w:p>
          <w:p w14:paraId="1FC26CB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situacijama;</w:t>
            </w:r>
          </w:p>
          <w:p w14:paraId="00D1297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Raditi u međunarodnom okruženju;</w:t>
            </w:r>
          </w:p>
          <w:p w14:paraId="73302ED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Prepoznati i usporediti strane kulture i njihove značajke u svakodnevnim</w:t>
            </w:r>
          </w:p>
          <w:p w14:paraId="1A81D6EF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situacijama;</w:t>
            </w:r>
          </w:p>
          <w:p w14:paraId="021F525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Raditi u međunarodnom okruženju.</w:t>
            </w:r>
          </w:p>
        </w:tc>
      </w:tr>
      <w:tr w:rsidR="003D5203" w14:paraId="4FD7D17D" w14:textId="77777777">
        <w:tc>
          <w:tcPr>
            <w:tcW w:w="9287" w:type="dxa"/>
            <w:gridSpan w:val="34"/>
            <w:shd w:val="clear" w:color="auto" w:fill="D9D9D9" w:themeFill="background1" w:themeFillShade="D9"/>
          </w:tcPr>
          <w:p w14:paraId="3BA1F8F0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D5203" w14:paraId="1F920658" w14:textId="77777777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58C8FD0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6" w:type="dxa"/>
            <w:gridSpan w:val="7"/>
            <w:vAlign w:val="center"/>
          </w:tcPr>
          <w:p w14:paraId="1C75EB84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693586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72D8EF55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504820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6" w:type="dxa"/>
            <w:gridSpan w:val="6"/>
            <w:vAlign w:val="center"/>
          </w:tcPr>
          <w:p w14:paraId="07627B8E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895461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682AAAC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033301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47E7B831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2138834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3D5203" w14:paraId="31389AFC" w14:textId="77777777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400A2FF1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61DDFF73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165516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C9DC2E2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390305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6" w:type="dxa"/>
            <w:gridSpan w:val="6"/>
            <w:vAlign w:val="center"/>
          </w:tcPr>
          <w:p w14:paraId="6B4A255A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722439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1687D1F4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26870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738E329D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596598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seminar</w:t>
            </w:r>
          </w:p>
        </w:tc>
      </w:tr>
      <w:tr w:rsidR="003D5203" w14:paraId="00C87F39" w14:textId="77777777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639E8964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5409A4FB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5861853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10B215B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1207696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6" w:type="dxa"/>
            <w:gridSpan w:val="6"/>
            <w:vAlign w:val="center"/>
          </w:tcPr>
          <w:p w14:paraId="730B504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1900202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1414E601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504728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3D5203" w14:paraId="1A6E0591" w14:textId="77777777">
        <w:tc>
          <w:tcPr>
            <w:tcW w:w="1801" w:type="dxa"/>
            <w:shd w:val="clear" w:color="auto" w:fill="F2F2F2" w:themeFill="background1" w:themeFillShade="F2"/>
          </w:tcPr>
          <w:p w14:paraId="26C54C6E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7A11DD91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Redovito pohađanje nastave (min. 75%), aktivno sudjelovanje na nastavi.</w:t>
            </w:r>
          </w:p>
        </w:tc>
      </w:tr>
      <w:tr w:rsidR="003D5203" w14:paraId="444A1563" w14:textId="77777777">
        <w:tc>
          <w:tcPr>
            <w:tcW w:w="1801" w:type="dxa"/>
            <w:shd w:val="clear" w:color="auto" w:fill="F2F2F2" w:themeFill="background1" w:themeFillShade="F2"/>
          </w:tcPr>
          <w:p w14:paraId="09D84D8B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4" w:type="dxa"/>
            <w:gridSpan w:val="14"/>
          </w:tcPr>
          <w:p w14:paraId="4A237402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169223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0" w:type="dxa"/>
            <w:gridSpan w:val="12"/>
          </w:tcPr>
          <w:p w14:paraId="4D265880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373657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531E164B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1127148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3D5203" w14:paraId="09FAAE01" w14:textId="77777777">
        <w:tc>
          <w:tcPr>
            <w:tcW w:w="1801" w:type="dxa"/>
            <w:shd w:val="clear" w:color="auto" w:fill="F2F2F2" w:themeFill="background1" w:themeFillShade="F2"/>
          </w:tcPr>
          <w:p w14:paraId="69233E25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4" w:type="dxa"/>
            <w:gridSpan w:val="14"/>
            <w:vAlign w:val="center"/>
          </w:tcPr>
          <w:p w14:paraId="081400B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naknadno</w:t>
            </w:r>
          </w:p>
        </w:tc>
        <w:tc>
          <w:tcPr>
            <w:tcW w:w="2470" w:type="dxa"/>
            <w:gridSpan w:val="12"/>
            <w:vAlign w:val="center"/>
          </w:tcPr>
          <w:p w14:paraId="026C15D8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78EBD23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naknadno</w:t>
            </w:r>
          </w:p>
        </w:tc>
      </w:tr>
      <w:tr w:rsidR="003D5203" w14:paraId="173064BE" w14:textId="77777777">
        <w:tc>
          <w:tcPr>
            <w:tcW w:w="1801" w:type="dxa"/>
            <w:shd w:val="clear" w:color="auto" w:fill="F2F2F2" w:themeFill="background1" w:themeFillShade="F2"/>
          </w:tcPr>
          <w:p w14:paraId="70F20F0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11368238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Osnovni cilj je razvijanje i usvajanje osnova češkog jezika i</w:t>
            </w:r>
          </w:p>
          <w:p w14:paraId="732E5DA8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gramatike. Razvijanje vještina pisanja kraćih tekstova i čitanja na češkom jeziku te početno</w:t>
            </w:r>
          </w:p>
          <w:p w14:paraId="54CBE28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svladavanje vještine izražavanja na stranom jeziku. Usvajanje osnovnog vokabulara.</w:t>
            </w:r>
          </w:p>
          <w:p w14:paraId="2CBE2F7C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Jednostavna komunikacija u svakodnevnim situacijama.</w:t>
            </w:r>
          </w:p>
        </w:tc>
      </w:tr>
      <w:tr w:rsidR="003D5203" w14:paraId="322C5DB1" w14:textId="77777777">
        <w:tc>
          <w:tcPr>
            <w:tcW w:w="1801" w:type="dxa"/>
            <w:shd w:val="clear" w:color="auto" w:fill="F2F2F2" w:themeFill="background1" w:themeFillShade="F2"/>
          </w:tcPr>
          <w:p w14:paraId="36958572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12D37A3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Predavanja:</w:t>
            </w:r>
          </w:p>
          <w:p w14:paraId="5EBC3E28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1. Češka abeceda, fonetika</w:t>
            </w:r>
          </w:p>
          <w:p w14:paraId="76A96B7B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2. Lične zamjenice, glagol biti u sadašnjem vremenu</w:t>
            </w:r>
          </w:p>
          <w:p w14:paraId="5C8D3D8D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3. Prilozi, gramatički rod</w:t>
            </w:r>
          </w:p>
          <w:p w14:paraId="317F2B68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4. Pokazne zamjenice, broj jedan, pridjevi</w:t>
            </w:r>
          </w:p>
          <w:p w14:paraId="76B0FECF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5. Pridjevi</w:t>
            </w:r>
          </w:p>
          <w:p w14:paraId="7F2C36B8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 Posesivne zamjenice, glagol biti u budućem vremenu</w:t>
            </w:r>
          </w:p>
          <w:p w14:paraId="5E3C23DB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7. Glagol biti u prošlom vremenu, druga pozicija u rečenici</w:t>
            </w:r>
          </w:p>
          <w:p w14:paraId="443881D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8. Kolokvij</w:t>
            </w:r>
          </w:p>
          <w:p w14:paraId="46DAFE6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9. Sadašnje vrijeme čeških glagola</w:t>
            </w:r>
          </w:p>
          <w:p w14:paraId="5A5ED70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10. Prošlo vrijeme čeških glagola</w:t>
            </w:r>
          </w:p>
          <w:p w14:paraId="036C6CC2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11. Buduće vrijeme čeških glagola</w:t>
            </w:r>
          </w:p>
          <w:p w14:paraId="719504F2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12. Akuzativ jednine</w:t>
            </w:r>
          </w:p>
          <w:p w14:paraId="7CEBBA23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13. Akuzativ ličnih zamjenica, povratno-posvojna zamjenica svůj</w:t>
            </w:r>
          </w:p>
          <w:p w14:paraId="7A50C53A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14. Kondicional</w:t>
            </w:r>
          </w:p>
          <w:p w14:paraId="07AB2D4C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Kolokvij</w:t>
            </w:r>
          </w:p>
          <w:p w14:paraId="4CF56D63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7E725251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Vježbe:</w:t>
            </w:r>
          </w:p>
          <w:p w14:paraId="02CCE816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1. Predstavljanje i pozdravljanje</w:t>
            </w:r>
          </w:p>
          <w:p w14:paraId="09F054CF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2. Pozdravi, pravilno izgovaranje</w:t>
            </w:r>
          </w:p>
          <w:p w14:paraId="63F2413F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3. Grad – usvajanje leksika</w:t>
            </w:r>
          </w:p>
          <w:p w14:paraId="5FBDF99F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4. Boje, pridjevi, čitanje kraćih tekstova</w:t>
            </w:r>
          </w:p>
          <w:p w14:paraId="161E4153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5. Upitne zamjenice kakav, koji</w:t>
            </w:r>
          </w:p>
          <w:p w14:paraId="21BCCA9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 Moja obitelj – usvajanje leksika</w:t>
            </w:r>
          </w:p>
          <w:p w14:paraId="62B500F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7. Ponavljanje</w:t>
            </w:r>
          </w:p>
          <w:p w14:paraId="54F2ABB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8. Gledanje češkog filma</w:t>
            </w:r>
          </w:p>
          <w:p w14:paraId="7CB371B6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9. Konjugacija glagola u sadašnjem vremenu</w:t>
            </w:r>
          </w:p>
          <w:p w14:paraId="0B1E3D38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10. Konjugacija glagola u prošlom vremenu</w:t>
            </w:r>
          </w:p>
          <w:p w14:paraId="221F489D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11. Konjugacija glagola u budućem vremenu</w:t>
            </w:r>
          </w:p>
          <w:p w14:paraId="25317C83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12. Akuzativ jednine, vježbe slušanja i razumijevanja teksta</w:t>
            </w:r>
          </w:p>
          <w:p w14:paraId="76828062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13. Gledanje češkog filma</w:t>
            </w:r>
          </w:p>
          <w:p w14:paraId="078424CB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14. Sastavljanje i prevođenje jednostavnih tekstova</w:t>
            </w:r>
          </w:p>
          <w:p w14:paraId="73843684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Ponavljanje</w:t>
            </w:r>
          </w:p>
        </w:tc>
      </w:tr>
      <w:tr w:rsidR="003D5203" w14:paraId="7756E246" w14:textId="77777777">
        <w:tc>
          <w:tcPr>
            <w:tcW w:w="1801" w:type="dxa"/>
            <w:shd w:val="clear" w:color="auto" w:fill="F2F2F2" w:themeFill="background1" w:themeFillShade="F2"/>
          </w:tcPr>
          <w:p w14:paraId="6B130CF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4E54C60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Veselá, Klára, Srnská, Kateřina: Učebnice českého jazyka na základě srbštiny (Udžbenik češkog</w:t>
            </w:r>
          </w:p>
          <w:p w14:paraId="7BAFE766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jezika na osnovi srpskog jezika). Tribun EU, 2010.</w:t>
            </w:r>
          </w:p>
          <w:p w14:paraId="264D1CC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Holá, Lída: New Czech Step by Step. Praha: Akropolis, 2008.</w:t>
            </w:r>
          </w:p>
        </w:tc>
      </w:tr>
      <w:tr w:rsidR="003D5203" w14:paraId="41A696F0" w14:textId="77777777">
        <w:tc>
          <w:tcPr>
            <w:tcW w:w="1801" w:type="dxa"/>
            <w:shd w:val="clear" w:color="auto" w:fill="F2F2F2" w:themeFill="background1" w:themeFillShade="F2"/>
          </w:tcPr>
          <w:p w14:paraId="5B3396A8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527955A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Novosad, Alen: Češki jezik 1. FF press, 2011.</w:t>
            </w:r>
          </w:p>
          <w:p w14:paraId="3A99943C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Sesar, Dubravka: Chorvatsko-cesky a cesko-chorvatsky slovnik. Montanex, 2004.</w:t>
            </w:r>
          </w:p>
          <w:p w14:paraId="30D882E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Rešková, Ivana, Pintarová, Magdalena.: Communicative Czech (Elementary Czech) + Workbook.</w:t>
            </w:r>
          </w:p>
          <w:p w14:paraId="7D22F890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Praha: Karolinum, 2002.</w:t>
            </w:r>
          </w:p>
        </w:tc>
      </w:tr>
      <w:tr w:rsidR="003D5203" w14:paraId="6E6DE9AB" w14:textId="77777777">
        <w:tc>
          <w:tcPr>
            <w:tcW w:w="1801" w:type="dxa"/>
            <w:shd w:val="clear" w:color="auto" w:fill="F2F2F2" w:themeFill="background1" w:themeFillShade="F2"/>
          </w:tcPr>
          <w:p w14:paraId="2EF93AF2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2A5733E0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3D5203" w14:paraId="1B4B468A" w14:textId="77777777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9AA486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64A82D85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22E73790" w14:textId="77777777" w:rsidR="003D5203" w:rsidRDefault="003D520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3D5203" w14:paraId="0919175C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31DDCA97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1" w:type="dxa"/>
            <w:gridSpan w:val="10"/>
            <w:vAlign w:val="center"/>
          </w:tcPr>
          <w:p w14:paraId="24B1CE03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076478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43903AF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1" w:type="dxa"/>
            <w:gridSpan w:val="9"/>
            <w:vAlign w:val="center"/>
          </w:tcPr>
          <w:p w14:paraId="2A4F2C10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9723960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3A5A3356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17035B2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478844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38C8C422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2055276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3D5203" w14:paraId="4E19CEF8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22A1D115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4DECFFF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5165147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6" w:type="dxa"/>
            <w:gridSpan w:val="8"/>
            <w:vAlign w:val="center"/>
          </w:tcPr>
          <w:p w14:paraId="62DE3A68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291169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3" w:type="dxa"/>
            <w:gridSpan w:val="6"/>
            <w:vAlign w:val="center"/>
          </w:tcPr>
          <w:p w14:paraId="0273A0A5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1665923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28E68CE5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4" w:type="dxa"/>
            <w:gridSpan w:val="4"/>
            <w:vAlign w:val="center"/>
          </w:tcPr>
          <w:p w14:paraId="2FB7F474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595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F29C6A7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7" w:type="dxa"/>
            <w:gridSpan w:val="8"/>
            <w:vAlign w:val="center"/>
          </w:tcPr>
          <w:p w14:paraId="40B6DD91" w14:textId="77777777" w:rsidR="003D5203" w:rsidRDefault="00000000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799816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425EE8E7" w14:textId="77777777" w:rsidR="003D5203" w:rsidRDefault="00000000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6071296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3D5203" w14:paraId="3CE7238D" w14:textId="77777777">
        <w:tc>
          <w:tcPr>
            <w:tcW w:w="1801" w:type="dxa"/>
            <w:shd w:val="clear" w:color="auto" w:fill="F2F2F2" w:themeFill="background1" w:themeFillShade="F2"/>
          </w:tcPr>
          <w:p w14:paraId="4F25CCE5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8324DFF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50% kolokvij, 50% završni ispit</w:t>
            </w:r>
          </w:p>
        </w:tc>
      </w:tr>
      <w:tr w:rsidR="003D5203" w14:paraId="2FF435EA" w14:textId="77777777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0A4BB21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14FAE17D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77A92B6F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0 – 60 % nedovoljan (1)</w:t>
            </w:r>
          </w:p>
        </w:tc>
      </w:tr>
      <w:tr w:rsidR="003D5203" w14:paraId="2618B8B8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46C51DC3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3138DD2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0346BC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 61 – 70 % dovoljan (2)</w:t>
            </w:r>
          </w:p>
        </w:tc>
      </w:tr>
      <w:tr w:rsidR="003D5203" w14:paraId="0EA1BFAB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1D73407D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97DC67C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934836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71 – 85 % dobar (3)</w:t>
            </w:r>
          </w:p>
        </w:tc>
      </w:tr>
      <w:tr w:rsidR="003D5203" w14:paraId="49AEBCCF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6E42ADE7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F166C42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A43E4D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86 – 93 % vrlo dobar (4)</w:t>
            </w:r>
          </w:p>
        </w:tc>
      </w:tr>
      <w:tr w:rsidR="003D5203" w14:paraId="56F489B0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4F8E2D96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C77ABE9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360ACA02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94 – 100 % izvrstan (5)</w:t>
            </w:r>
          </w:p>
        </w:tc>
      </w:tr>
      <w:tr w:rsidR="003D5203" w14:paraId="598F4225" w14:textId="77777777">
        <w:tc>
          <w:tcPr>
            <w:tcW w:w="1801" w:type="dxa"/>
            <w:shd w:val="clear" w:color="auto" w:fill="F2F2F2" w:themeFill="background1" w:themeFillShade="F2"/>
          </w:tcPr>
          <w:p w14:paraId="7E53126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3F6081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51346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studentska evaluacija nastave na razini Sveučilišta </w:t>
            </w:r>
          </w:p>
          <w:p w14:paraId="20A0E17A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757370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studentska evaluacija nastave na razini sastavnice</w:t>
            </w:r>
          </w:p>
          <w:p w14:paraId="56F6C29C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69391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interna evaluacija nastave </w:t>
            </w:r>
          </w:p>
          <w:p w14:paraId="5394CAD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445303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teNomatske sjednice stručnih vijeća sastavnica o kvaliteti nastave i rezultatima studentske ankete</w:t>
            </w:r>
          </w:p>
          <w:p w14:paraId="0E3670BA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0927385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ostalo</w:t>
            </w:r>
          </w:p>
        </w:tc>
      </w:tr>
      <w:tr w:rsidR="003D5203" w14:paraId="64F7E816" w14:textId="77777777">
        <w:tc>
          <w:tcPr>
            <w:tcW w:w="1801" w:type="dxa"/>
            <w:shd w:val="clear" w:color="auto" w:fill="F2F2F2" w:themeFill="background1" w:themeFillShade="F2"/>
          </w:tcPr>
          <w:p w14:paraId="67E97695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Napomena / </w:t>
            </w:r>
          </w:p>
          <w:p w14:paraId="0277169D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DAB2867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1A39C712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3596CB3E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74FFCADC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141642C0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350B77B9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7">
              <w:r w:rsidR="003D5203">
                <w:rPr>
                  <w:rStyle w:val="Internetskapoveznic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13FCC1FC" w14:textId="77777777" w:rsidR="003D5203" w:rsidRDefault="003D520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62AAA8DA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481C97E6" w14:textId="77777777" w:rsidR="003D5203" w:rsidRDefault="003D520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0BFC3131" w14:textId="77777777" w:rsidR="003D5203" w:rsidRDefault="003D520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158F722E" w14:textId="77777777" w:rsidR="003D5203" w:rsidRDefault="003D5203">
      <w:pPr>
        <w:rPr>
          <w:rFonts w:ascii="Times New Roman" w:hAnsi="Times New Roman" w:cs="Times New Roman"/>
          <w:sz w:val="24"/>
        </w:rPr>
      </w:pPr>
    </w:p>
    <w:sectPr w:rsidR="003D5203">
      <w:headerReference w:type="default" r:id="rId8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B201" w14:textId="77777777" w:rsidR="00C83ADA" w:rsidRDefault="00C83ADA">
      <w:pPr>
        <w:spacing w:before="0" w:after="0"/>
      </w:pPr>
      <w:r>
        <w:separator/>
      </w:r>
    </w:p>
  </w:endnote>
  <w:endnote w:type="continuationSeparator" w:id="0">
    <w:p w14:paraId="603FD07B" w14:textId="77777777" w:rsidR="00C83ADA" w:rsidRDefault="00C83A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8930" w14:textId="77777777" w:rsidR="00C83ADA" w:rsidRDefault="00C83ADA">
      <w:pPr>
        <w:rPr>
          <w:sz w:val="12"/>
        </w:rPr>
      </w:pPr>
      <w:r>
        <w:separator/>
      </w:r>
    </w:p>
  </w:footnote>
  <w:footnote w:type="continuationSeparator" w:id="0">
    <w:p w14:paraId="00253A3C" w14:textId="77777777" w:rsidR="00C83ADA" w:rsidRDefault="00C83ADA">
      <w:pPr>
        <w:rPr>
          <w:sz w:val="12"/>
        </w:rPr>
      </w:pPr>
      <w:r>
        <w:continuationSeparator/>
      </w:r>
    </w:p>
  </w:footnote>
  <w:footnote w:id="1">
    <w:p w14:paraId="7929D672" w14:textId="77777777" w:rsidR="003D5203" w:rsidRDefault="00000000">
      <w:pPr>
        <w:pStyle w:val="Tekstfusnote"/>
        <w:jc w:val="both"/>
        <w:rPr>
          <w:rFonts w:ascii="Merriweather" w:hAnsi="Merriweather"/>
          <w:sz w:val="15"/>
          <w:szCs w:val="15"/>
        </w:rPr>
      </w:pPr>
      <w:r>
        <w:rPr>
          <w:rStyle w:val="Znakovifusnota"/>
        </w:rPr>
        <w:footnoteRef/>
      </w:r>
      <w:r>
        <w:rPr>
          <w:rFonts w:ascii="Merriweather" w:hAnsi="Merriweather"/>
          <w:sz w:val="15"/>
          <w:szCs w:val="15"/>
        </w:rPr>
        <w:t xml:space="preserve"> </w:t>
      </w:r>
      <w:r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CA72" w14:textId="77777777" w:rsidR="003D5203" w:rsidRDefault="0000000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>
      <w:rPr>
        <w:rFonts w:ascii="Merriweather" w:hAnsi="Merriweather"/>
        <w:noProof/>
        <w:sz w:val="18"/>
        <w:szCs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4AB2B39C" wp14:editId="44A1403A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955" cy="958215"/>
              <wp:effectExtent l="0" t="0" r="17780" b="1397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3160" cy="95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A595FB" w14:textId="77777777" w:rsidR="003D5203" w:rsidRDefault="00000000">
                          <w:pPr>
                            <w:pStyle w:val="Sadrajokvira"/>
                            <w:spacing w:before="0" w:after="28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F22A4E" wp14:editId="174DCC4A">
                                <wp:extent cx="724535" cy="782955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4535" cy="782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2" fillcolor="white" stroked="t" style="position:absolute;margin-left:-16.35pt;margin-top:-21.1pt;width:91.55pt;height:75.35pt;v-text-anchor:middle" wp14:anchorId="4504EB94">
              <w10:wrap type="none"/>
              <v:fill o:detectmouseclick="t" type="solid" color2="black"/>
              <v:stroke color="white" weight="9360" joinstyle="miter" endcap="flat"/>
              <v:textbox>
                <w:txbxContent>
                  <w:p>
                    <w:pPr>
                      <w:pStyle w:val="Sadrajokvira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724535" cy="782955"/>
                          <wp:effectExtent l="0" t="0" r="0" b="0"/>
                          <wp:docPr id="4" name="Picture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535" cy="782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DB73185" w14:textId="77777777" w:rsidR="003D5203" w:rsidRDefault="00000000">
    <w:pPr>
      <w:pBdr>
        <w:bottom w:val="single" w:sz="4" w:space="1" w:color="000000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>
      <w:rPr>
        <w:rFonts w:ascii="Merriweather" w:hAnsi="Merriweather"/>
        <w:sz w:val="18"/>
        <w:szCs w:val="20"/>
      </w:rPr>
      <w:t>Obrazac 1.3.2. Izvedbeni plan nastave (</w:t>
    </w:r>
    <w:r>
      <w:rPr>
        <w:rFonts w:ascii="Merriweather" w:hAnsi="Merriweather"/>
        <w:i/>
        <w:sz w:val="18"/>
        <w:szCs w:val="20"/>
      </w:rPr>
      <w:t>syllabus</w:t>
    </w:r>
    <w:r>
      <w:rPr>
        <w:rFonts w:ascii="Merriweather" w:hAnsi="Merriweather"/>
        <w:sz w:val="18"/>
        <w:szCs w:val="20"/>
      </w:rPr>
      <w:t>)</w:t>
    </w:r>
  </w:p>
  <w:p w14:paraId="27F3A30E" w14:textId="77777777" w:rsidR="003D5203" w:rsidRDefault="003D5203">
    <w:pPr>
      <w:pStyle w:val="Zaglavlje"/>
    </w:pPr>
  </w:p>
  <w:p w14:paraId="48C32953" w14:textId="77777777" w:rsidR="003D5203" w:rsidRDefault="003D520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03"/>
    <w:rsid w:val="000E6BB0"/>
    <w:rsid w:val="003D5203"/>
    <w:rsid w:val="004D5AEB"/>
    <w:rsid w:val="00512A7B"/>
    <w:rsid w:val="005A6E9B"/>
    <w:rsid w:val="0066693F"/>
    <w:rsid w:val="00810826"/>
    <w:rsid w:val="008F2990"/>
    <w:rsid w:val="008F6CF0"/>
    <w:rsid w:val="00B125F2"/>
    <w:rsid w:val="00C8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1114C"/>
  <w15:docId w15:val="{24E70D92-8DD4-4517-ADE0-B9DCF476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</w:style>
  <w:style w:type="paragraph" w:styleId="Naslov2">
    <w:name w:val="heading 2"/>
    <w:basedOn w:val="Normal"/>
    <w:link w:val="Naslov2Char"/>
    <w:uiPriority w:val="9"/>
    <w:qFormat/>
    <w:rsid w:val="0079745E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94496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9947BA"/>
  </w:style>
  <w:style w:type="character" w:customStyle="1" w:styleId="PodnojeChar">
    <w:name w:val="Podnožje Char"/>
    <w:basedOn w:val="Zadanifontodlomka"/>
    <w:link w:val="Podnoje"/>
    <w:uiPriority w:val="99"/>
    <w:qFormat/>
    <w:rsid w:val="009947BA"/>
  </w:style>
  <w:style w:type="character" w:customStyle="1" w:styleId="Internetskapoveznica">
    <w:name w:val="Internetska poveznica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F82834"/>
    <w:rPr>
      <w:sz w:val="20"/>
      <w:szCs w:val="20"/>
    </w:rPr>
  </w:style>
  <w:style w:type="character" w:customStyle="1" w:styleId="Sidrofusnote">
    <w:name w:val="Sidro fusnote"/>
    <w:rPr>
      <w:vertAlign w:val="superscript"/>
    </w:rPr>
  </w:style>
  <w:style w:type="character" w:customStyle="1" w:styleId="FootnoteCharacters">
    <w:name w:val="Footnote Characters"/>
    <w:basedOn w:val="Zadanifontodlomka"/>
    <w:uiPriority w:val="99"/>
    <w:semiHidden/>
    <w:unhideWhenUsed/>
    <w:qFormat/>
    <w:rsid w:val="00F82834"/>
    <w:rPr>
      <w:vertAlign w:val="superscript"/>
    </w:rPr>
  </w:style>
  <w:style w:type="character" w:customStyle="1" w:styleId="Znakovifusnota">
    <w:name w:val="Znakovi fusnota"/>
    <w:qFormat/>
  </w:style>
  <w:style w:type="character" w:customStyle="1" w:styleId="Sidrozavrnebiljeke">
    <w:name w:val="Sidro završne bilješke"/>
    <w:rPr>
      <w:vertAlign w:val="superscript"/>
    </w:rPr>
  </w:style>
  <w:style w:type="character" w:customStyle="1" w:styleId="Znakovizavrnihbiljeki">
    <w:name w:val="Znakovi završnih bilješki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before="0"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94496"/>
    <w:pPr>
      <w:spacing w:before="0" w:after="0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rsid w:val="0079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F3DD-9056-4E9B-9A7F-99271B05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1020</Words>
  <Characters>6042</Characters>
  <Application>Microsoft Office Word</Application>
  <DocSecurity>0</DocSecurity>
  <Lines>318</Lines>
  <Paragraphs>252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ILončar</dc:creator>
  <dc:description/>
  <cp:lastModifiedBy>Kristýna Rygolová</cp:lastModifiedBy>
  <cp:revision>9</cp:revision>
  <cp:lastPrinted>2021-02-12T11:27:00Z</cp:lastPrinted>
  <dcterms:created xsi:type="dcterms:W3CDTF">2023-03-22T08:55:00Z</dcterms:created>
  <dcterms:modified xsi:type="dcterms:W3CDTF">2025-09-18T16:53:00Z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f6f16a745f5d9ff85eca5c5a3d477f69f50e3f0f5148cdcf2245fa024ebd5b72</vt:lpwstr>
  </property>
</Properties>
</file>