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28FF" w14:textId="77777777" w:rsidR="00155FFB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406875D4" w:rsidR="004B553E" w:rsidRPr="00961736" w:rsidRDefault="00B068E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 xml:space="preserve">Odjel za geografiju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177041B8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B068E6">
              <w:rPr>
                <w:rFonts w:ascii="Merriweather" w:hAnsi="Merriweather" w:cs="Times New Roman"/>
                <w:sz w:val="16"/>
              </w:rPr>
              <w:t>2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B068E6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273255DC" w:rsidR="004B553E" w:rsidRPr="00961736" w:rsidRDefault="00B068E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 xml:space="preserve">Turistička geografija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2A25EE89" w:rsidR="004B553E" w:rsidRPr="00961736" w:rsidRDefault="0076668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4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6D2DA862" w:rsidR="004B553E" w:rsidRPr="00961736" w:rsidRDefault="00B068E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Preddiplomski jednopredmetni sveučilišni studij geografije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51AB7E7B" w:rsidR="004B553E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6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BB27F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5B1E76B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6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09575F3A" w:rsidR="004B553E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6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77777777" w:rsidR="004B553E" w:rsidRPr="00961736" w:rsidRDefault="00BB27F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77777777" w:rsidR="004B553E" w:rsidRPr="00961736" w:rsidRDefault="00BB27F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3EA8642A" w:rsidR="00393964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961736" w:rsidRDefault="00BB27F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77777777" w:rsidR="00393964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66573F3B" w:rsidR="00453362" w:rsidRPr="00961736" w:rsidRDefault="00723FC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r>
              <w:rPr>
                <w:rFonts w:ascii="Merriweather" w:hAnsi="Merriweather" w:cs="Times New Roman"/>
                <w:sz w:val="12"/>
                <w:szCs w:val="16"/>
              </w:rPr>
              <w:t>30</w:t>
            </w:r>
          </w:p>
        </w:tc>
        <w:tc>
          <w:tcPr>
            <w:tcW w:w="416" w:type="dxa"/>
          </w:tcPr>
          <w:p w14:paraId="74BB292E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21A34098" w:rsidR="00453362" w:rsidRPr="00961736" w:rsidRDefault="00986A8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7884BF38" w:rsidR="00453362" w:rsidRPr="00961736" w:rsidRDefault="0019676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16" w:type="dxa"/>
            <w:gridSpan w:val="2"/>
          </w:tcPr>
          <w:p w14:paraId="74BB2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3A51F0BB" w:rsidR="00453362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4BB2937" w14:textId="52F43190" w:rsidR="00453362" w:rsidRPr="00961736" w:rsidRDefault="00723FCC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Uč.111, srijeda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6A839A06" w:rsidR="00453362" w:rsidRPr="00961736" w:rsidRDefault="00723FCC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hrvatski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253A28D4" w:rsidR="00453362" w:rsidRPr="00961736" w:rsidRDefault="00723FC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5. 10. 2022.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3B1C6F66" w:rsidR="00453362" w:rsidRPr="00961736" w:rsidRDefault="00723FC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25. 1. 2023.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BB2946" w14:textId="57D5D830" w:rsidR="00453362" w:rsidRPr="00961736" w:rsidRDefault="00723FC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Jadranka Brkić-Vejmelka</w:t>
            </w:r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49" w14:textId="613C0F5D" w:rsidR="00453362" w:rsidRPr="00961736" w:rsidRDefault="00723FC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jbrkic@unizd.hr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4B" w14:textId="26B1D068" w:rsidR="00453362" w:rsidRPr="00961736" w:rsidRDefault="00723FC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Srijeda, 8,30-10,30</w:t>
            </w: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4BB294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01F78CC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0C1368BC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F94454" w14:textId="1C7BA3B1" w:rsidR="00523CC6" w:rsidRPr="00523CC6" w:rsidRDefault="00523CC6" w:rsidP="00523CC6">
            <w:pPr>
              <w:rPr>
                <w:rFonts w:ascii="Merriweather" w:hAnsi="Merriweather" w:cs="Times New Roman"/>
                <w:color w:val="000000" w:themeColor="text1"/>
                <w:sz w:val="14"/>
              </w:rPr>
            </w:pPr>
            <w:r w:rsidRPr="00523CC6">
              <w:rPr>
                <w:rFonts w:ascii="Merriweather" w:hAnsi="Merriweather" w:cs="Times New Roman"/>
                <w:color w:val="000000" w:themeColor="text1"/>
                <w:sz w:val="14"/>
              </w:rPr>
              <w:t>Identificirati osnovne turističke resurse</w:t>
            </w:r>
            <w:r>
              <w:rPr>
                <w:rFonts w:ascii="Merriweather" w:hAnsi="Merriweather" w:cs="Times New Roman"/>
                <w:color w:val="000000" w:themeColor="text1"/>
                <w:sz w:val="14"/>
              </w:rPr>
              <w:t xml:space="preserve">, </w:t>
            </w:r>
          </w:p>
          <w:p w14:paraId="0076C5DB" w14:textId="12A0558A" w:rsidR="00523CC6" w:rsidRPr="00523CC6" w:rsidRDefault="00523CC6" w:rsidP="00523CC6">
            <w:pPr>
              <w:rPr>
                <w:rFonts w:ascii="Merriweather" w:hAnsi="Merriweather" w:cs="Times New Roman"/>
                <w:color w:val="000000" w:themeColor="text1"/>
                <w:sz w:val="14"/>
              </w:rPr>
            </w:pPr>
            <w:r w:rsidRPr="00523CC6">
              <w:rPr>
                <w:rFonts w:ascii="Merriweather" w:hAnsi="Merriweather" w:cs="Times New Roman"/>
                <w:color w:val="000000" w:themeColor="text1"/>
                <w:sz w:val="14"/>
              </w:rPr>
              <w:t>Uočiti značaj prirodne i kulturne baštine za razvoj turizma</w:t>
            </w:r>
            <w:r>
              <w:rPr>
                <w:rFonts w:ascii="Merriweather" w:hAnsi="Merriweather" w:cs="Times New Roman"/>
                <w:color w:val="000000" w:themeColor="text1"/>
                <w:sz w:val="14"/>
              </w:rPr>
              <w:t>, p</w:t>
            </w:r>
            <w:r w:rsidRPr="00523CC6">
              <w:rPr>
                <w:rFonts w:ascii="Merriweather" w:hAnsi="Merriweather" w:cs="Times New Roman"/>
                <w:color w:val="000000" w:themeColor="text1"/>
                <w:sz w:val="14"/>
              </w:rPr>
              <w:t>rotumačiti odnose čimbenika turizma i turističkog razvoja, koristiti postojeća znanja iz regionalne geografije te ih primjeniti na turističke</w:t>
            </w:r>
          </w:p>
          <w:p w14:paraId="74BB2976" w14:textId="32C54C25" w:rsidR="00AF4E19" w:rsidRPr="00961736" w:rsidRDefault="00523CC6" w:rsidP="00523CC6">
            <w:pPr>
              <w:rPr>
                <w:rFonts w:ascii="Merriweather" w:hAnsi="Merriweather" w:cs="Times New Roman"/>
                <w:color w:val="FF0000"/>
                <w:sz w:val="14"/>
              </w:rPr>
            </w:pPr>
            <w:r>
              <w:rPr>
                <w:rFonts w:ascii="Merriweather" w:hAnsi="Merriweather" w:cs="Times New Roman"/>
                <w:color w:val="000000" w:themeColor="text1"/>
                <w:sz w:val="14"/>
              </w:rPr>
              <w:t>r</w:t>
            </w:r>
            <w:r w:rsidRPr="00523CC6">
              <w:rPr>
                <w:rFonts w:ascii="Merriweather" w:hAnsi="Merriweather" w:cs="Times New Roman"/>
                <w:color w:val="000000" w:themeColor="text1"/>
                <w:sz w:val="14"/>
              </w:rPr>
              <w:t>egije</w:t>
            </w:r>
            <w:r>
              <w:rPr>
                <w:rFonts w:ascii="Merriweather" w:hAnsi="Merriweather" w:cs="Times New Roman"/>
                <w:color w:val="000000" w:themeColor="text1"/>
                <w:sz w:val="14"/>
              </w:rPr>
              <w:t xml:space="preserve">,  </w:t>
            </w:r>
            <w:r w:rsidRPr="00523CC6">
              <w:rPr>
                <w:rFonts w:ascii="Merriweather" w:hAnsi="Merriweather" w:cs="Times New Roman"/>
                <w:color w:val="000000" w:themeColor="text1"/>
                <w:sz w:val="14"/>
              </w:rPr>
              <w:t>Razviti deduktivne sposobnosti i sposobnosti egzaktnog i analitičkog pristupa rješavanju problema očuvanja turističkih resursa</w:t>
            </w:r>
          </w:p>
        </w:tc>
      </w:tr>
      <w:tr w:rsidR="00310F9A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482F8F2" w14:textId="77777777" w:rsidR="00AF4E19" w:rsidRDefault="00AF4E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4"/>
              </w:rPr>
            </w:pPr>
            <w:r w:rsidRPr="00AF4E19">
              <w:rPr>
                <w:rFonts w:ascii="Merriweather" w:hAnsi="Merriweather" w:cs="Times New Roman"/>
                <w:color w:val="000000" w:themeColor="text1"/>
                <w:sz w:val="14"/>
              </w:rPr>
              <w:t>Povezati fizičku osnovu prostora s društveno-gospodarskim procesima,</w:t>
            </w:r>
          </w:p>
          <w:p w14:paraId="6C050A38" w14:textId="3C41CAF2" w:rsidR="00310F9A" w:rsidRDefault="00AF4E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4"/>
              </w:rPr>
            </w:pPr>
            <w:r w:rsidRPr="00AF4E19">
              <w:rPr>
                <w:rFonts w:ascii="Merriweather" w:hAnsi="Merriweather" w:cs="Times New Roman"/>
                <w:color w:val="000000" w:themeColor="text1"/>
                <w:sz w:val="14"/>
              </w:rPr>
              <w:t xml:space="preserve"> interpretirati ekonomske i demografske podatke i povezati ih s  društveno-geografskim razvojem prostora</w:t>
            </w:r>
            <w:r w:rsidR="0076668B">
              <w:rPr>
                <w:rFonts w:ascii="Merriweather" w:hAnsi="Merriweather" w:cs="Times New Roman"/>
                <w:color w:val="000000" w:themeColor="text1"/>
                <w:sz w:val="14"/>
              </w:rPr>
              <w:t>,</w:t>
            </w:r>
          </w:p>
          <w:p w14:paraId="74BB2979" w14:textId="00C5DE8B" w:rsidR="00AF4E19" w:rsidRPr="00961736" w:rsidRDefault="00AF4E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  <w:r w:rsidRPr="00AF4E19">
              <w:rPr>
                <w:rFonts w:ascii="Merriweather" w:hAnsi="Merriweather" w:cs="Times New Roman"/>
                <w:color w:val="000000" w:themeColor="text1"/>
                <w:sz w:val="14"/>
              </w:rPr>
              <w:t>predstaviti rezultate vlastitih analiza pisemnim i usmenim putem</w:t>
            </w:r>
            <w:r w:rsidR="0076668B">
              <w:rPr>
                <w:rFonts w:ascii="Merriweather" w:hAnsi="Merriweather" w:cs="Times New Roman"/>
                <w:color w:val="000000" w:themeColor="text1"/>
                <w:sz w:val="14"/>
              </w:rPr>
              <w:t xml:space="preserve">, </w:t>
            </w:r>
            <w:r w:rsidR="0076668B" w:rsidRPr="0076668B">
              <w:rPr>
                <w:rFonts w:ascii="Merriweather" w:hAnsi="Merriweather" w:cs="Times New Roman"/>
                <w:color w:val="000000" w:themeColor="text1"/>
                <w:sz w:val="14"/>
              </w:rPr>
              <w:t>objasniti uzročno-posljedične veze između pojedinih pojava i procesa u prostoru</w:t>
            </w:r>
          </w:p>
        </w:tc>
      </w:tr>
      <w:tr w:rsidR="00FC2198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14A66CA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435FC1E4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652A9BF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CC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5DDA9561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CC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BB298F" w14:textId="77777777" w:rsidR="00FC2198" w:rsidRPr="00961736" w:rsidRDefault="00BB27F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FC2198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4BB2993" w14:textId="66BEFDA6" w:rsidR="00FC2198" w:rsidRPr="003B5BA0" w:rsidRDefault="003B5BA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Merriweather" w:eastAsia="MS Gothic" w:hAnsi="Merriweather" w:cs="Times New Roman"/>
                <w:sz w:val="14"/>
              </w:rPr>
              <w:t>Redovito pohađanje nastave (min. 70%), prezentiran seminar, napisan seminarski rad</w:t>
            </w:r>
          </w:p>
        </w:tc>
      </w:tr>
      <w:tr w:rsidR="00FC2198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32BD702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19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780D0B4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19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FC2198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0C92CFD8" w:rsidR="00FC2198" w:rsidRPr="00961736" w:rsidRDefault="00AF4E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Tijekom veljače</w:t>
            </w: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175263AB" w:rsidR="00FC2198" w:rsidRPr="00961736" w:rsidRDefault="00AF4E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 xml:space="preserve">Tijekom rujna </w:t>
            </w:r>
          </w:p>
        </w:tc>
      </w:tr>
      <w:tr w:rsidR="00FC2198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6A054F68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BB29A0" w14:textId="44D10713" w:rsidR="00FC2198" w:rsidRPr="00961736" w:rsidRDefault="00AF4E1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Merriweather" w:eastAsia="MS Gothic" w:hAnsi="Merriweather" w:cs="Times New Roman"/>
                <w:sz w:val="14"/>
              </w:rPr>
              <w:t>U kolegiju će se analizirati turističke regije Svijeta, kretanje turističkog prometa, posebno će se analizirati turistička obilježja Hrvatske.</w:t>
            </w:r>
          </w:p>
        </w:tc>
      </w:tr>
      <w:tr w:rsidR="00FC2198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4BB29A3" w14:textId="66A64EDE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1. </w:t>
            </w:r>
            <w:r w:rsidR="00523CC6">
              <w:rPr>
                <w:rFonts w:ascii="Merriweather" w:eastAsia="MS Gothic" w:hAnsi="Merriweather" w:cs="Times New Roman"/>
                <w:sz w:val="14"/>
              </w:rPr>
              <w:t>U</w:t>
            </w:r>
            <w:r w:rsidR="00B77636">
              <w:rPr>
                <w:rFonts w:ascii="Merriweather" w:eastAsia="MS Gothic" w:hAnsi="Merriweather" w:cs="Times New Roman"/>
                <w:sz w:val="14"/>
              </w:rPr>
              <w:t>vod u kolegij, seminari i izlaganja</w:t>
            </w:r>
          </w:p>
          <w:p w14:paraId="09BECBCC" w14:textId="152C8FFD" w:rsidR="0076668B" w:rsidRPr="0076668B" w:rsidRDefault="00FC2198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2 </w:t>
            </w:r>
            <w:r w:rsidR="0076668B" w:rsidRPr="0076668B">
              <w:rPr>
                <w:rFonts w:ascii="Merriweather" w:eastAsia="MS Gothic" w:hAnsi="Merriweather" w:cs="Times New Roman"/>
                <w:sz w:val="14"/>
              </w:rPr>
              <w:t>. Turizam i održivi razvoj - Održivi razvoj turizma</w:t>
            </w:r>
          </w:p>
          <w:p w14:paraId="779D0149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3. Prirodni atraktivni čimbenici u turizmu, Ostali čimbenici turističkog razvoja</w:t>
            </w:r>
          </w:p>
          <w:p w14:paraId="5D4745DA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4. Turističke regije Svijeta, Turističke regije Angloamerike,</w:t>
            </w:r>
          </w:p>
          <w:p w14:paraId="124FB19C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5. Turizam Latisnke Amerike</w:t>
            </w:r>
          </w:p>
          <w:p w14:paraId="165D795A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 xml:space="preserve">6. Obilježja afričkog turizma </w:t>
            </w:r>
          </w:p>
          <w:p w14:paraId="1B0536B5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7. Turističke regije Azije</w:t>
            </w:r>
          </w:p>
          <w:p w14:paraId="32107C65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 xml:space="preserve">8. Australija i Oceanija -turistička obilježja </w:t>
            </w:r>
          </w:p>
          <w:p w14:paraId="3D8102D6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9. Europske turističke regije</w:t>
            </w:r>
          </w:p>
          <w:p w14:paraId="1956A4E9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10. Turistička obilježja Europskog Sredozemlja</w:t>
            </w:r>
          </w:p>
          <w:p w14:paraId="2C0137F7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11. Alpske zemlje, značaj planinskog prostora u turizmu</w:t>
            </w:r>
          </w:p>
          <w:p w14:paraId="45CCD6D9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12. Ostala europska turistička područja</w:t>
            </w:r>
          </w:p>
          <w:p w14:paraId="5E5B0DAF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13. Ostala europska turistička područja</w:t>
            </w:r>
          </w:p>
          <w:p w14:paraId="6628DE05" w14:textId="77777777" w:rsidR="0076668B" w:rsidRPr="0076668B" w:rsidRDefault="0076668B" w:rsidP="007666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t>14. Turistički razvoj Hrvatske-pregled razvoja</w:t>
            </w:r>
          </w:p>
          <w:p w14:paraId="74BB29B1" w14:textId="16E3DC19" w:rsidR="00FC2198" w:rsidRPr="00961736" w:rsidRDefault="0076668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76668B">
              <w:rPr>
                <w:rFonts w:ascii="Merriweather" w:eastAsia="MS Gothic" w:hAnsi="Merriweather" w:cs="Times New Roman"/>
                <w:sz w:val="14"/>
              </w:rPr>
              <w:lastRenderedPageBreak/>
              <w:t>15. Turističke regije Hrvatske</w:t>
            </w:r>
          </w:p>
          <w:p w14:paraId="74BB29B2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  <w:p w14:paraId="74BB29B3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(po potrebi dodati seminare i vježbe)</w:t>
            </w:r>
          </w:p>
        </w:tc>
      </w:tr>
      <w:tr w:rsidR="00FC2198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19EE65A" w14:textId="77777777" w:rsidR="00AF4E19" w:rsidRPr="00AF4E19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KUŠEN, E. (2002.): Turistička atrakcijska osnova, Institut za turizam, Zagreb.</w:t>
            </w:r>
          </w:p>
          <w:p w14:paraId="07F7CF55" w14:textId="77777777" w:rsidR="00AF4E19" w:rsidRPr="00AF4E19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MUELLER, H. (2004.): Turizam i ekologija, Masmedia, Zagreb.</w:t>
            </w:r>
          </w:p>
          <w:p w14:paraId="74BB29B6" w14:textId="62258DE6" w:rsidR="00FC2198" w:rsidRPr="00961736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Merriweather" w:eastAsia="MS Gothic" w:hAnsi="Merriweather" w:cs="Times New Roman"/>
                <w:sz w:val="14"/>
              </w:rPr>
              <w:t xml:space="preserve">CURIĆ, Z., </w:t>
            </w:r>
            <w:r w:rsidR="003B5BA0" w:rsidRPr="003B5BA0">
              <w:rPr>
                <w:rFonts w:ascii="Merriweather" w:eastAsia="MS Gothic" w:hAnsi="Merriweather" w:cs="Times New Roman"/>
                <w:sz w:val="14"/>
              </w:rPr>
              <w:t>GLAMUZINA, N., OPAČIĆ, V.T. (2013.): Geografija turizma, Ljevak, Zagreb.</w:t>
            </w:r>
          </w:p>
        </w:tc>
      </w:tr>
      <w:tr w:rsidR="00FC2198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C150280" w14:textId="77777777" w:rsidR="003B5BA0" w:rsidRPr="003B5BA0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>JAFFARI, J. (2000.): Encyclopedia of Tourism, Routledge, London</w:t>
            </w:r>
          </w:p>
          <w:p w14:paraId="4D0DD9F1" w14:textId="77777777" w:rsidR="003B5BA0" w:rsidRPr="003B5BA0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>WILLIAMS, S., LEW, ALAN A. (2015): Tourism Geography, Routledge, London.</w:t>
            </w:r>
          </w:p>
          <w:p w14:paraId="276ECCB1" w14:textId="77777777" w:rsidR="003B5BA0" w:rsidRPr="003B5BA0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 xml:space="preserve">KLARIĆ, Z. (1996.): Perspektiva održivog razvitka u turističkom sektoru, Okrugli stol Hrvatska i održivi razvoj, Zagreb, 253-265. </w:t>
            </w:r>
          </w:p>
          <w:p w14:paraId="60AF697B" w14:textId="77777777" w:rsidR="003B5BA0" w:rsidRPr="003B5BA0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 xml:space="preserve">KLARIĆ, Z. (1998.): Održivi razvoj i turizam, Hrvatska i održivi razvitak Gospodarstvo-stanje i procjena mogućnosti, Ministarstvo razvitka i obnove RH, Velika Gorica, 169-177. </w:t>
            </w:r>
          </w:p>
          <w:p w14:paraId="446E82F4" w14:textId="77777777" w:rsidR="003B5BA0" w:rsidRPr="003B5BA0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>KRIPPENDORF, J. (1986.): Putujuće čovječanstvo, Sveučilišna naklada Liber, Zagreb</w:t>
            </w:r>
          </w:p>
          <w:p w14:paraId="5EA29A5D" w14:textId="77777777" w:rsidR="003B5BA0" w:rsidRPr="003B5BA0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>VEAL, A.J. ( 2018.): Research methods for leisure and tourism, Pearson, Harlow</w:t>
            </w:r>
          </w:p>
          <w:p w14:paraId="74BB29B9" w14:textId="1F08C5D1" w:rsidR="00FC2198" w:rsidRPr="00961736" w:rsidRDefault="003B5BA0" w:rsidP="003B5BA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3B5BA0">
              <w:rPr>
                <w:rFonts w:ascii="Merriweather" w:eastAsia="MS Gothic" w:hAnsi="Merriweather" w:cs="Times New Roman"/>
                <w:sz w:val="14"/>
              </w:rPr>
              <w:t>RITCHIE, J.R.B.,CROUCH, G.I. (2003.): The Competitive Destination A Sustainable Tourism Perspecitve, CABI Publishing, Wallingford.</w:t>
            </w:r>
          </w:p>
        </w:tc>
      </w:tr>
      <w:tr w:rsidR="00FC2198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CA2058" w14:textId="77777777" w:rsidR="00AF4E19" w:rsidRPr="00AF4E19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URL 1 http://www.geografija.hr</w:t>
            </w:r>
          </w:p>
          <w:p w14:paraId="35479368" w14:textId="77777777" w:rsidR="00AF4E19" w:rsidRPr="00AF4E19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URL 2 http://www.world-tour.org.com</w:t>
            </w:r>
          </w:p>
          <w:p w14:paraId="15EEC28B" w14:textId="77777777" w:rsidR="00AF4E19" w:rsidRPr="00AF4E19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URL 3: http://www.unwto.org/</w:t>
            </w:r>
          </w:p>
          <w:p w14:paraId="03AA0619" w14:textId="77777777" w:rsidR="00AF4E19" w:rsidRPr="00AF4E19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URL 4 http://www.htz.hr</w:t>
            </w:r>
          </w:p>
          <w:p w14:paraId="74BB29BC" w14:textId="2CB89804" w:rsidR="00FC2198" w:rsidRPr="00961736" w:rsidRDefault="00AF4E19" w:rsidP="00AF4E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F4E19">
              <w:rPr>
                <w:rFonts w:ascii="Merriweather" w:eastAsia="MS Gothic" w:hAnsi="Merriweather" w:cs="Times New Roman"/>
                <w:sz w:val="14"/>
              </w:rPr>
              <w:t>URL 5 http://europa.eu/about-eu</w:t>
            </w:r>
          </w:p>
        </w:tc>
      </w:tr>
      <w:tr w:rsidR="00B71A57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B71A57" w:rsidRPr="00961736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B71A57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B71A57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77777777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3BAA089E" w:rsidR="00B71A57" w:rsidRPr="00961736" w:rsidRDefault="00BB27F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19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77777777" w:rsidR="00B71A57" w:rsidRPr="00961736" w:rsidRDefault="00BB27F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B71A57" w:rsidRPr="00961736" w:rsidRDefault="00BB27F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FC2198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4BB29D5" w14:textId="40D45A62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npr. </w:t>
            </w:r>
            <w:r w:rsidR="00B77636">
              <w:rPr>
                <w:rFonts w:ascii="Merriweather" w:eastAsia="MS Gothic" w:hAnsi="Merriweather" w:cs="Times New Roman"/>
                <w:sz w:val="14"/>
              </w:rPr>
              <w:t>25 % seminar s izlaganjem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, </w:t>
            </w:r>
            <w:r w:rsidR="00B77636">
              <w:rPr>
                <w:rFonts w:ascii="Merriweather" w:eastAsia="MS Gothic" w:hAnsi="Merriweather" w:cs="Times New Roman"/>
                <w:sz w:val="14"/>
              </w:rPr>
              <w:t>75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>% završni ispit</w:t>
            </w:r>
          </w:p>
        </w:tc>
      </w:tr>
      <w:tr w:rsidR="00FC2198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36DC68C0" w:rsidR="00FC2198" w:rsidRPr="00961736" w:rsidRDefault="00B77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0-</w:t>
            </w:r>
            <w:r w:rsidR="00AF4E19">
              <w:rPr>
                <w:rFonts w:ascii="Merriweather" w:hAnsi="Merriweather" w:cs="Times New Roman"/>
                <w:sz w:val="14"/>
              </w:rPr>
              <w:t>59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FC2198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26DB0AED" w:rsidR="00FC2198" w:rsidRPr="00961736" w:rsidRDefault="00B77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74BB29D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FC2198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0B815C90" w:rsidR="00FC2198" w:rsidRPr="00961736" w:rsidRDefault="00B77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4BB29E1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FC2198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2005E0BF" w:rsidR="00FC2198" w:rsidRPr="00961736" w:rsidRDefault="00B77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74BB29E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FC2198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2DD096BA" w:rsidR="00FC2198" w:rsidRPr="00961736" w:rsidRDefault="00B776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90 -100</w:t>
            </w:r>
          </w:p>
        </w:tc>
        <w:tc>
          <w:tcPr>
            <w:tcW w:w="6061" w:type="dxa"/>
            <w:gridSpan w:val="27"/>
            <w:vAlign w:val="center"/>
          </w:tcPr>
          <w:p w14:paraId="74BB29E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FC2198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FC2198" w:rsidRPr="00961736" w:rsidRDefault="00BB27F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FC2198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FF1020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23DA" w14:textId="77777777" w:rsidR="00BB27F8" w:rsidRDefault="00BB27F8" w:rsidP="009947BA">
      <w:pPr>
        <w:spacing w:before="0" w:after="0"/>
      </w:pPr>
      <w:r>
        <w:separator/>
      </w:r>
    </w:p>
  </w:endnote>
  <w:endnote w:type="continuationSeparator" w:id="0">
    <w:p w14:paraId="5D246E34" w14:textId="77777777" w:rsidR="00BB27F8" w:rsidRDefault="00BB27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60C2" w14:textId="77777777" w:rsidR="00BB27F8" w:rsidRDefault="00BB27F8" w:rsidP="009947BA">
      <w:pPr>
        <w:spacing w:before="0" w:after="0"/>
      </w:pPr>
      <w:r>
        <w:separator/>
      </w:r>
    </w:p>
  </w:footnote>
  <w:footnote w:type="continuationSeparator" w:id="0">
    <w:p w14:paraId="68D58B3C" w14:textId="77777777" w:rsidR="00BB27F8" w:rsidRDefault="00BB27F8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A76"/>
    <w:rsid w:val="000C0578"/>
    <w:rsid w:val="0010332B"/>
    <w:rsid w:val="001443A2"/>
    <w:rsid w:val="00150B32"/>
    <w:rsid w:val="0019676A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BA0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3CC6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23FCC"/>
    <w:rsid w:val="007361E7"/>
    <w:rsid w:val="007368EB"/>
    <w:rsid w:val="0076668B"/>
    <w:rsid w:val="007674DE"/>
    <w:rsid w:val="0078125F"/>
    <w:rsid w:val="00787438"/>
    <w:rsid w:val="00794496"/>
    <w:rsid w:val="007967CC"/>
    <w:rsid w:val="0079745E"/>
    <w:rsid w:val="00797B40"/>
    <w:rsid w:val="007C43A4"/>
    <w:rsid w:val="007D4D2D"/>
    <w:rsid w:val="00816D59"/>
    <w:rsid w:val="00865776"/>
    <w:rsid w:val="00874D5D"/>
    <w:rsid w:val="00891C60"/>
    <w:rsid w:val="008942F0"/>
    <w:rsid w:val="008D45DB"/>
    <w:rsid w:val="0090214F"/>
    <w:rsid w:val="009163E6"/>
    <w:rsid w:val="00961736"/>
    <w:rsid w:val="009760E8"/>
    <w:rsid w:val="00986A84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AF4E19"/>
    <w:rsid w:val="00B068E6"/>
    <w:rsid w:val="00B71A57"/>
    <w:rsid w:val="00B7307A"/>
    <w:rsid w:val="00B77636"/>
    <w:rsid w:val="00B85E4B"/>
    <w:rsid w:val="00BB27F8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7406"/>
    <w:rsid w:val="00EB5A72"/>
    <w:rsid w:val="00EB75CC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D3A2-BE11-45E3-8988-3B99222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Jadranka Brkic</cp:lastModifiedBy>
  <cp:revision>5</cp:revision>
  <cp:lastPrinted>2021-02-12T11:27:00Z</cp:lastPrinted>
  <dcterms:created xsi:type="dcterms:W3CDTF">2023-06-05T16:29:00Z</dcterms:created>
  <dcterms:modified xsi:type="dcterms:W3CDTF">2023-06-05T16:47:00Z</dcterms:modified>
</cp:coreProperties>
</file>