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109"/>
        <w:gridCol w:w="199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03F8E" w:rsidRDefault="00236FA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03F8E">
              <w:rPr>
                <w:rFonts w:ascii="Times New Roman" w:hAnsi="Times New Roman" w:cs="Times New Roman"/>
                <w:b/>
                <w:sz w:val="20"/>
              </w:rPr>
              <w:t>Kulturalna 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C01DC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01DCC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proofErr w:type="spellStart"/>
            <w:r w:rsidRPr="00C01DCC">
              <w:rPr>
                <w:rFonts w:ascii="Times New Roman" w:hAnsi="Times New Roman" w:cs="Times New Roman"/>
                <w:sz w:val="20"/>
              </w:rPr>
              <w:t>dvopredmetn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sveučilišni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903F8E" w:rsidRDefault="00236FA7" w:rsidP="00236FA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731759" w:rsidRPr="00903F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135E3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3617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AC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3617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361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361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3361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361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361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8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33617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C07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C07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C07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3617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C072F" w:rsidRDefault="000C072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72F">
              <w:rPr>
                <w:rFonts w:ascii="Times New Roman" w:hAnsi="Times New Roman" w:cs="Times New Roman"/>
                <w:sz w:val="18"/>
                <w:szCs w:val="20"/>
              </w:rPr>
              <w:t xml:space="preserve">Predavaonica br. 113, Novi </w:t>
            </w:r>
            <w:proofErr w:type="spellStart"/>
            <w:r w:rsidRPr="000C072F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="00D54E92">
              <w:rPr>
                <w:rFonts w:ascii="Times New Roman" w:hAnsi="Times New Roman" w:cs="Times New Roman"/>
                <w:sz w:val="18"/>
                <w:szCs w:val="20"/>
              </w:rPr>
              <w:t>, četvrtak 8-11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C07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4E92" w:rsidP="000C07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/03.10.2019.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4E9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23.1.2020.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D54E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9A3883" w:rsidP="008924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B60">
              <w:rPr>
                <w:rFonts w:ascii="Times New Roman" w:hAnsi="Times New Roman" w:cs="Times New Roman"/>
                <w:sz w:val="18"/>
              </w:rPr>
              <w:t>Izv. prof. dr. sc. Lena Mirošević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8924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243C">
              <w:rPr>
                <w:rFonts w:ascii="Times New Roman" w:hAnsi="Times New Roman" w:cs="Times New Roman"/>
                <w:sz w:val="18"/>
              </w:rPr>
              <w:t>lmirosev@unizd.hr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712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AF3B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Mislav Stjepan Čagalj,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geogr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F3B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3617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54E9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D54E92" w:rsidRPr="00E753D4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Očekuje se da studenti nakon položenog ispita iz kolegija Kulturna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geografiija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 xml:space="preserve"> mogu;</w:t>
            </w:r>
          </w:p>
          <w:p w:rsidR="00D54E92" w:rsidRPr="00E753D4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54E92" w:rsidRPr="00981982" w:rsidRDefault="00D54E92" w:rsidP="00D54E9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 xml:space="preserve">Definirati i objasniti pristupe u proučavanju kulturalne geografije (tradicionalna kulturna geografija, humanistička geografija, </w:t>
            </w:r>
            <w:proofErr w:type="spellStart"/>
            <w:r w:rsidRPr="00981982">
              <w:rPr>
                <w:rFonts w:ascii="Times New Roman" w:hAnsi="Times New Roman" w:cs="Times New Roman"/>
                <w:sz w:val="18"/>
              </w:rPr>
              <w:t>Berkelyska</w:t>
            </w:r>
            <w:proofErr w:type="spellEnd"/>
            <w:r w:rsidRPr="00981982">
              <w:rPr>
                <w:rFonts w:ascii="Times New Roman" w:hAnsi="Times New Roman" w:cs="Times New Roman"/>
                <w:sz w:val="18"/>
              </w:rPr>
              <w:t xml:space="preserve"> škola, Nova kulturna geografija)</w:t>
            </w:r>
          </w:p>
          <w:p w:rsidR="00D54E92" w:rsidRPr="00E753D4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D54E92" w:rsidRPr="00981982" w:rsidRDefault="00D54E92" w:rsidP="00D54E9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opisati kulturne promjene i prostoru i vremenu</w:t>
            </w:r>
          </w:p>
          <w:p w:rsidR="00D54E92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D54E92" w:rsidRDefault="00D54E92" w:rsidP="00D54E9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Sposobnost samostalnog promišljanja usvojenih činjenica o odnosu kulture i prostora; način života, običaji, arhitektura, tradicija, religija i jezik</w:t>
            </w:r>
          </w:p>
          <w:p w:rsidR="00D54E92" w:rsidRPr="00981982" w:rsidRDefault="00D54E92" w:rsidP="008E441F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  <w:p w:rsidR="00D54E92" w:rsidRPr="00B4202A" w:rsidRDefault="00D54E92" w:rsidP="00D54E9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Analizirati društvene procese i njihov utjecaj na mijene u prostoru (nejednakosti, politički utjecaji, gospodarski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utjecaji.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D54E9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D54E92" w:rsidRPr="00B4202A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 xml:space="preserve">Prepoznati i otkriti utjecaj kulturnih značajki na oblikovanje i preobrazbu prostora (koncepcija pejzaža u kulturnoj geografiji, kulturni pejzaž, kulturne </w:t>
            </w:r>
            <w:r w:rsidRPr="00981982">
              <w:rPr>
                <w:rFonts w:ascii="Times New Roman" w:hAnsi="Times New Roman" w:cs="Times New Roman"/>
                <w:sz w:val="18"/>
              </w:rPr>
              <w:lastRenderedPageBreak/>
              <w:t>regije, kulturni areali</w:t>
            </w:r>
          </w:p>
        </w:tc>
      </w:tr>
      <w:tr w:rsidR="00D54E92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54E92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4E92" w:rsidRPr="00C02454" w:rsidRDefault="00D54E9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54E9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4E92" w:rsidRPr="00C02454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54E9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4E92" w:rsidRPr="00C02454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54E92" w:rsidRPr="00C02454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54E9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D54E92" w:rsidRPr="000F26ED" w:rsidRDefault="000F26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F26ED">
              <w:rPr>
                <w:rFonts w:ascii="Times New Roman" w:hAnsi="Times New Roman" w:cs="Times New Roman"/>
                <w:sz w:val="18"/>
              </w:rPr>
              <w:t>Odslušan kolegij, predan seminar, održano izlaganje</w:t>
            </w:r>
          </w:p>
        </w:tc>
      </w:tr>
      <w:tr w:rsidR="00D54E9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54E92" w:rsidRPr="009947BA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:rsidR="00D54E92" w:rsidRPr="009947BA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4E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54E92" w:rsidRPr="009947BA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2082C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siječnja 2020., u 12,00 sati</w:t>
            </w:r>
          </w:p>
          <w:p w:rsidR="0032082C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 veljače 2020., u 12,00 sati</w:t>
            </w:r>
          </w:p>
        </w:tc>
        <w:tc>
          <w:tcPr>
            <w:tcW w:w="2471" w:type="dxa"/>
            <w:gridSpan w:val="11"/>
            <w:vAlign w:val="center"/>
          </w:tcPr>
          <w:p w:rsidR="0032082C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2082C" w:rsidRPr="00B17ABF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17ABF">
              <w:rPr>
                <w:rFonts w:ascii="Times New Roman" w:hAnsi="Times New Roman" w:cs="Times New Roman"/>
                <w:sz w:val="18"/>
              </w:rPr>
              <w:t>4. rujna 2019., u 12,00 sati</w:t>
            </w:r>
          </w:p>
          <w:p w:rsidR="0032082C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17ABF">
              <w:rPr>
                <w:rFonts w:ascii="Times New Roman" w:hAnsi="Times New Roman" w:cs="Times New Roman"/>
                <w:sz w:val="18"/>
              </w:rPr>
              <w:t>18. rujna 2019., u 12,00 sati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Sadržaj kolegija obuhvaća upoznavanje s konceptom kulturalne geografije kroz nekoliko bitnih tema ili objekta proučavanja kulturalne geografije.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1. ključni pojmovi i procesi u kulturalnoj geografiji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2. početci kulturalne geografije temeljni pravci; tradicionalna geografija ili pejzažna škola,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Carl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Sauer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Tradicionalna kulturalna geografija svoju pozornost usmjerava na teme o okolišu, pejzažu, pejzažnoj evoluciji i regionalnom pejzažu. Posebno se bavi grupama i srodnim regionalnim krajolicima.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>3. ostali utjecaji kulturalne geografije; razrađuje načine na koje se sve promatrala kulturna geografija od kada su se marksističke, humanističke, feminističke i postmodernističke teorije uplele u tradicionalno djelo. Ova revizija na tradiciju pejzažne škole pridonosi daljnjem razvoju kulturne geografije što se naziva nova kulturna geografija. U novoj kulturnoj geografiji zadržan je interes za materijalni krajolik, ali predmetom istraživanja postaju i socijalne skupine. Pravac u kulturnoj geografiji koji se naziva kulturni zaokret (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turn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) promatra se kroz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četri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perspektve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poststrukturalizmu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postkolonijalizmu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kulturnim studijama i postmodernizmu. </w:t>
            </w:r>
          </w:p>
          <w:p w:rsidR="0032082C" w:rsidRPr="009947BA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4.-6. teme su koje se nastavljaju na prethodne sadržaje, ali za objašnjavanje tih sadržaja navode se konkretni primjeri u kojima se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pročuvaju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veze između krajolika, socijalnih skupina i simbola. Npr. razvoj otočnog krajolika, urbani krajolik, sveta mjesta, regionalne skupine, utjecaj globalizacije. Također, teme obrade su teorije o snazi i identitetu kao ključnim teorijama u postkolonijalnom pravcu. Predmet istraživanja kulturnih identiteta je na njihovom formiranju i reformiranju (prostorni identiteti, spolni identiteti i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njhove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značajke).  </w:t>
            </w:r>
          </w:p>
        </w:tc>
      </w:tr>
      <w:tr w:rsidR="00071203" w:rsidRPr="009947BA" w:rsidTr="00071203">
        <w:tc>
          <w:tcPr>
            <w:tcW w:w="1801" w:type="dxa"/>
            <w:tcBorders>
              <w:right w:val="nil"/>
            </w:tcBorders>
            <w:shd w:val="clear" w:color="auto" w:fill="F2F2F2" w:themeFill="background1" w:themeFillShade="F2"/>
          </w:tcPr>
          <w:p w:rsidR="00071203" w:rsidRPr="009947BA" w:rsidRDefault="0007120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3" w:type="dxa"/>
            <w:gridSpan w:val="18"/>
            <w:tcBorders>
              <w:left w:val="nil"/>
              <w:right w:val="nil"/>
            </w:tcBorders>
          </w:tcPr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Uvod u kolegij/Kulturna geografija kao znanstvena disciplina.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Povijesne pretpostavke kulturne geografije  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(I)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(II)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primarnog krajolika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kulturnog krajolika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Urbani i ruralni krajolik</w:t>
            </w:r>
          </w:p>
          <w:p w:rsidR="00071203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Prostorna identifikacija 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Kulturalne regije/historijski i vernakularni opis regija, tipovi regija, kulturna otočja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promjena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Svakodnevni život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Nejednakost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Simbolički krajolik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Religije u prostoru</w:t>
            </w:r>
          </w:p>
        </w:tc>
        <w:tc>
          <w:tcPr>
            <w:tcW w:w="3744" w:type="dxa"/>
            <w:gridSpan w:val="13"/>
            <w:tcBorders>
              <w:left w:val="nil"/>
              <w:bottom w:val="single" w:sz="4" w:space="0" w:color="auto"/>
            </w:tcBorders>
          </w:tcPr>
          <w:p w:rsidR="00071203" w:rsidRPr="00544391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Upute za pisanje seminara (izrada i metodologija).  </w:t>
            </w:r>
          </w:p>
          <w:p w:rsidR="00071203" w:rsidRPr="00544391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Upute za izlaganje seminarskih radova (tehnička i sadržajna opremljenost prezentacije).                           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>Podjela tema za seminare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3.Pretraž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>ivanje baza podataka i literatura  potrebna za izradu seminara.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Seminari: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Seminari</w:t>
            </w:r>
          </w:p>
          <w:p w:rsidR="00071203" w:rsidRPr="00544391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32082C" w:rsidRPr="00C7495B" w:rsidRDefault="0032082C" w:rsidP="0032082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, L. (2015): Uvod u kulturnu geografiju,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d. o. o., Zagreb.</w:t>
            </w:r>
          </w:p>
          <w:p w:rsidR="0032082C" w:rsidRPr="001F7F99" w:rsidRDefault="0032082C" w:rsidP="0032082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Norton, W. (2006):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environments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landscapes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identities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inequalities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lastRenderedPageBreak/>
              <w:t>Published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Canada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455.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3)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Crang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M. (1998):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 London: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4)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, L. (1998.): Kultura kao objekt geografskog proučavanja, Društvena istraživanja, vol. 7/1998, br. 3(35), p. 461-484.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5) Čačić-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Kumpes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J. (1999): Kultura, Etničnost, Identitet, Institut za migracije i narodnosti. Naklada Jesenski i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Hrvatsko sociološko društvo, Zagreb. 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6) Duda, I. (2010) Pronađeno blagostanje. Svakodnevni život i potrošačka kultura u Hrvatskoj 1970-ih i 1980-ih., Srednja Europa, Zagreb. 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7)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F. (1990.): Civilizacije kroz povijest, Globus, Zagreb,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494.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8)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Haviland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Wiliam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A., (2004): Kulturna antropologija, Naklada Slap, Jastrebarsko.</w:t>
            </w:r>
          </w:p>
          <w:p w:rsidR="0032082C" w:rsidRPr="009947BA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9)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Y. F. (1996.):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Space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Place: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Humanistic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Perspective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Human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Essential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Anthology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Edited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John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Agnew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David N. Livingstone,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Alisdair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), p. 444-457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32082C" w:rsidRPr="009947BA" w:rsidRDefault="003208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2082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32082C" w:rsidRPr="00C02454" w:rsidRDefault="0032082C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32082C" w:rsidRPr="00C02454" w:rsidRDefault="003208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32082C" w:rsidRPr="00C02454" w:rsidRDefault="003208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Pr="00C02454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32082C" w:rsidRPr="00C02454" w:rsidRDefault="003208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32082C" w:rsidRPr="00C02454" w:rsidRDefault="003208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Pr="00C02454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32082C" w:rsidRPr="00C02454" w:rsidRDefault="000F26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:rsidR="0032082C" w:rsidRPr="00C02454" w:rsidRDefault="003361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32082C" w:rsidRPr="00C02454" w:rsidRDefault="003208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32082C" w:rsidRPr="00C02454" w:rsidRDefault="003361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32082C" w:rsidRPr="00C02454" w:rsidRDefault="003361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32082C" w:rsidRPr="00B7307A" w:rsidRDefault="000F26ED" w:rsidP="000F26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 ispit, 3</w:t>
            </w:r>
            <w:r w:rsidR="0032082C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</w:p>
        </w:tc>
      </w:tr>
      <w:tr w:rsidR="0032082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2082C" w:rsidRPr="00B4202A" w:rsidRDefault="0032082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2082C" w:rsidRPr="009947BA" w:rsidRDefault="0032082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2082C" w:rsidRPr="00B7307A" w:rsidRDefault="0032082C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&lt;49</w:t>
            </w:r>
          </w:p>
        </w:tc>
        <w:tc>
          <w:tcPr>
            <w:tcW w:w="6390" w:type="dxa"/>
            <w:gridSpan w:val="27"/>
            <w:vAlign w:val="center"/>
          </w:tcPr>
          <w:p w:rsidR="0032082C" w:rsidRPr="009947BA" w:rsidRDefault="003208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2082C" w:rsidRPr="00B7307A" w:rsidRDefault="0032082C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7"/>
            <w:vAlign w:val="center"/>
          </w:tcPr>
          <w:p w:rsidR="0032082C" w:rsidRPr="009947BA" w:rsidRDefault="003208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2082C" w:rsidRPr="00B7307A" w:rsidRDefault="0032082C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60-75</w:t>
            </w:r>
          </w:p>
        </w:tc>
        <w:tc>
          <w:tcPr>
            <w:tcW w:w="6390" w:type="dxa"/>
            <w:gridSpan w:val="27"/>
            <w:vAlign w:val="center"/>
          </w:tcPr>
          <w:p w:rsidR="0032082C" w:rsidRPr="009947BA" w:rsidRDefault="003208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2082C" w:rsidRPr="00B7307A" w:rsidRDefault="0032082C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75-90</w:t>
            </w:r>
          </w:p>
        </w:tc>
        <w:tc>
          <w:tcPr>
            <w:tcW w:w="6390" w:type="dxa"/>
            <w:gridSpan w:val="27"/>
            <w:vAlign w:val="center"/>
          </w:tcPr>
          <w:p w:rsidR="0032082C" w:rsidRPr="009947BA" w:rsidRDefault="003208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2082C" w:rsidRPr="00B7307A" w:rsidRDefault="0032082C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7"/>
            <w:vAlign w:val="center"/>
          </w:tcPr>
          <w:p w:rsidR="0032082C" w:rsidRPr="009947BA" w:rsidRDefault="003208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32082C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2082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2082C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2082C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2082C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2082C" w:rsidRPr="009947BA" w:rsidRDefault="003361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32082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2082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2082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2082C" w:rsidRPr="009947BA" w:rsidRDefault="0032082C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C3"/>
    <w:multiLevelType w:val="hybridMultilevel"/>
    <w:tmpl w:val="76DC3EA0"/>
    <w:lvl w:ilvl="0" w:tplc="E6865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186"/>
    <w:multiLevelType w:val="hybridMultilevel"/>
    <w:tmpl w:val="775A4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71203"/>
    <w:rsid w:val="000A790E"/>
    <w:rsid w:val="000C0578"/>
    <w:rsid w:val="000C072F"/>
    <w:rsid w:val="000F26ED"/>
    <w:rsid w:val="0010332B"/>
    <w:rsid w:val="00135E33"/>
    <w:rsid w:val="001443A2"/>
    <w:rsid w:val="00150B32"/>
    <w:rsid w:val="00197510"/>
    <w:rsid w:val="001D0244"/>
    <w:rsid w:val="0022722C"/>
    <w:rsid w:val="00236FA7"/>
    <w:rsid w:val="0028545A"/>
    <w:rsid w:val="002E1CE6"/>
    <w:rsid w:val="002F2D22"/>
    <w:rsid w:val="0032082C"/>
    <w:rsid w:val="00326091"/>
    <w:rsid w:val="00336170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32EC"/>
    <w:rsid w:val="004B553E"/>
    <w:rsid w:val="005145D0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1759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243C"/>
    <w:rsid w:val="008942F0"/>
    <w:rsid w:val="008A3541"/>
    <w:rsid w:val="008D45DB"/>
    <w:rsid w:val="0090214F"/>
    <w:rsid w:val="00903F8E"/>
    <w:rsid w:val="009163E6"/>
    <w:rsid w:val="00923ACF"/>
    <w:rsid w:val="009760E8"/>
    <w:rsid w:val="009947BA"/>
    <w:rsid w:val="00997F41"/>
    <w:rsid w:val="009A284F"/>
    <w:rsid w:val="009A3883"/>
    <w:rsid w:val="009C56B1"/>
    <w:rsid w:val="009D5226"/>
    <w:rsid w:val="009E2FD4"/>
    <w:rsid w:val="00A9132B"/>
    <w:rsid w:val="00AA1A5A"/>
    <w:rsid w:val="00AD23FB"/>
    <w:rsid w:val="00AF3BAC"/>
    <w:rsid w:val="00B4202A"/>
    <w:rsid w:val="00B612F8"/>
    <w:rsid w:val="00B71A57"/>
    <w:rsid w:val="00B7307A"/>
    <w:rsid w:val="00C01DCC"/>
    <w:rsid w:val="00C02454"/>
    <w:rsid w:val="00C3477B"/>
    <w:rsid w:val="00C754CD"/>
    <w:rsid w:val="00C82119"/>
    <w:rsid w:val="00C85956"/>
    <w:rsid w:val="00C9733D"/>
    <w:rsid w:val="00CA3783"/>
    <w:rsid w:val="00CB23F4"/>
    <w:rsid w:val="00CF5EFB"/>
    <w:rsid w:val="00D136E4"/>
    <w:rsid w:val="00D5334D"/>
    <w:rsid w:val="00D54E92"/>
    <w:rsid w:val="00D5523D"/>
    <w:rsid w:val="00D944DF"/>
    <w:rsid w:val="00DD110C"/>
    <w:rsid w:val="00DE6D53"/>
    <w:rsid w:val="00E06E39"/>
    <w:rsid w:val="00E07D73"/>
    <w:rsid w:val="00E17D18"/>
    <w:rsid w:val="00E30E67"/>
    <w:rsid w:val="00E72084"/>
    <w:rsid w:val="00EE3BFD"/>
    <w:rsid w:val="00F02A8F"/>
    <w:rsid w:val="00F513E0"/>
    <w:rsid w:val="00F566DA"/>
    <w:rsid w:val="00F63D57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D562-2604-48F7-99DB-A340F8AB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Guest</cp:lastModifiedBy>
  <cp:revision>25</cp:revision>
  <dcterms:created xsi:type="dcterms:W3CDTF">2019-09-26T18:29:00Z</dcterms:created>
  <dcterms:modified xsi:type="dcterms:W3CDTF">2019-09-30T08:51:00Z</dcterms:modified>
</cp:coreProperties>
</file>