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109"/>
        <w:gridCol w:w="199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4923F4" w:rsidRDefault="00106BA9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106BA9">
              <w:rPr>
                <w:rFonts w:ascii="Times New Roman" w:hAnsi="Times New Roman" w:cs="Times New Roman"/>
                <w:b/>
                <w:sz w:val="20"/>
              </w:rPr>
              <w:t>Geografski pristup vrednovanju kulturne baštine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4923F4" w:rsidRDefault="00C54B5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C54B5E">
              <w:rPr>
                <w:rFonts w:ascii="Times New Roman" w:hAnsi="Times New Roman" w:cs="Times New Roman"/>
                <w:sz w:val="20"/>
              </w:rPr>
              <w:t>Diplomski jednopredmetni sveučilišni studij primijenjene geografije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5A7A34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1"/>
            <w:shd w:val="clear" w:color="auto" w:fill="FFFFFF" w:themeFill="background1"/>
            <w:vAlign w:val="center"/>
          </w:tcPr>
          <w:p w:rsidR="004B553E" w:rsidRPr="004923F4" w:rsidRDefault="00106BA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geografiju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C35C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C35C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80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:rsidR="004B553E" w:rsidRPr="004923F4" w:rsidRDefault="00C35C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C35C40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C35C4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8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C35C4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BA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C35C4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80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8"/>
            <w:vAlign w:val="center"/>
          </w:tcPr>
          <w:p w:rsidR="009A284F" w:rsidRPr="004923F4" w:rsidRDefault="00C35C4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C35C40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C35C4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3C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C35C4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C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9A284F" w:rsidRPr="004923F4" w:rsidRDefault="00C35C4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C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C35C4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C35C4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C35C4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0B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C35C4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C35C4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C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C35C4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C35C4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9B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C35C4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C35C4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C35C4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C35C4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C35C4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C35C4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C35C4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C35C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C35C4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0B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10"/>
            <w:vAlign w:val="center"/>
          </w:tcPr>
          <w:p w:rsidR="009A284F" w:rsidRPr="004923F4" w:rsidRDefault="00C35C4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0B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C35C4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80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E050BA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5A7A3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E050BA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C35C4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80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72380D" w:rsidRDefault="0072380D" w:rsidP="0072380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2380D">
              <w:rPr>
                <w:rFonts w:ascii="Times New Roman" w:hAnsi="Times New Roman" w:cs="Times New Roman"/>
                <w:sz w:val="18"/>
                <w:szCs w:val="20"/>
              </w:rPr>
              <w:t>Predavaonica br. 11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Pr="0072380D">
              <w:rPr>
                <w:rFonts w:ascii="Times New Roman" w:hAnsi="Times New Roman" w:cs="Times New Roman"/>
                <w:sz w:val="18"/>
                <w:szCs w:val="20"/>
              </w:rPr>
              <w:t>, Novi kampus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Srijedom 11-14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6D109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</w:t>
            </w:r>
            <w:r w:rsidR="0072380D">
              <w:rPr>
                <w:rFonts w:ascii="Times New Roman" w:hAnsi="Times New Roman" w:cs="Times New Roman"/>
                <w:sz w:val="18"/>
                <w:szCs w:val="20"/>
              </w:rPr>
              <w:t>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E050BA" w:rsidRDefault="00E050BA" w:rsidP="00E050BA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2.10.2019.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E050BA" w:rsidP="00E050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E050BA">
              <w:rPr>
                <w:rFonts w:ascii="Times New Roman" w:hAnsi="Times New Roman" w:cs="Times New Roman"/>
                <w:sz w:val="18"/>
                <w:szCs w:val="20"/>
              </w:rPr>
              <w:t>22.1.2020.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1"/>
          </w:tcPr>
          <w:p w:rsidR="009A284F" w:rsidRPr="009947BA" w:rsidRDefault="00E050B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</w:t>
            </w:r>
            <w:r w:rsidR="0072380D">
              <w:rPr>
                <w:rFonts w:ascii="Times New Roman" w:hAnsi="Times New Roman" w:cs="Times New Roman"/>
                <w:sz w:val="18"/>
              </w:rPr>
              <w:t>ema</w:t>
            </w:r>
          </w:p>
        </w:tc>
      </w:tr>
      <w:tr w:rsidR="009A284F" w:rsidRPr="009947BA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1"/>
          </w:tcPr>
          <w:p w:rsidR="009A284F" w:rsidRPr="009947BA" w:rsidRDefault="00C35C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A4B60">
              <w:rPr>
                <w:rFonts w:ascii="Times New Roman" w:hAnsi="Times New Roman" w:cs="Times New Roman"/>
                <w:sz w:val="18"/>
              </w:rPr>
              <w:t>Izv. prof. dr. sc. Lena Mirošević</w:t>
            </w:r>
            <w:bookmarkStart w:id="0" w:name="_GoBack"/>
            <w:bookmarkEnd w:id="0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0"/>
          </w:tcPr>
          <w:p w:rsidR="009A284F" w:rsidRPr="009947BA" w:rsidRDefault="00F448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4484B">
              <w:rPr>
                <w:rFonts w:ascii="Times New Roman" w:hAnsi="Times New Roman" w:cs="Times New Roman"/>
                <w:sz w:val="18"/>
              </w:rPr>
              <w:t>lmirosev@unizd.hr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F448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1"/>
          </w:tcPr>
          <w:p w:rsidR="009A284F" w:rsidRPr="009947BA" w:rsidRDefault="00F448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Mislav Stjepan Čagalj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F448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Prema dogovoru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1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1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C35C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08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C35C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08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9A284F" w:rsidRPr="00C02454" w:rsidRDefault="00C35C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C35C40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C35C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C35C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C35C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9A284F" w:rsidRPr="00C02454" w:rsidRDefault="00C35C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C35C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C35C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4"/>
            <w:vAlign w:val="center"/>
          </w:tcPr>
          <w:p w:rsidR="00392B6D" w:rsidRPr="00392B6D" w:rsidRDefault="00392B6D" w:rsidP="00392B6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92B6D">
              <w:rPr>
                <w:rFonts w:ascii="Times New Roman" w:hAnsi="Times New Roman" w:cs="Times New Roman"/>
                <w:sz w:val="18"/>
              </w:rPr>
              <w:t>Analizirati odnos kulture i prostora</w:t>
            </w:r>
          </w:p>
          <w:p w:rsidR="00392B6D" w:rsidRPr="00392B6D" w:rsidRDefault="00392B6D" w:rsidP="00392B6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92B6D">
              <w:rPr>
                <w:rFonts w:ascii="Times New Roman" w:hAnsi="Times New Roman" w:cs="Times New Roman"/>
                <w:sz w:val="18"/>
              </w:rPr>
              <w:t>Identificirati i objasniti otisak sakralnih i profanih elemenata kulture u prostoru</w:t>
            </w:r>
          </w:p>
          <w:p w:rsidR="00392B6D" w:rsidRPr="00392B6D" w:rsidRDefault="00392B6D" w:rsidP="00392B6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92B6D">
              <w:rPr>
                <w:rFonts w:ascii="Times New Roman" w:hAnsi="Times New Roman" w:cs="Times New Roman"/>
                <w:sz w:val="18"/>
              </w:rPr>
              <w:t>Prikupiti, obraditi i sintetizirati relevantne prostorne podatke koji omogućuju vrednovanje kulturne baštine</w:t>
            </w:r>
          </w:p>
          <w:p w:rsidR="00392B6D" w:rsidRPr="00392B6D" w:rsidRDefault="00392B6D" w:rsidP="00392B6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92B6D">
              <w:rPr>
                <w:rFonts w:ascii="Times New Roman" w:hAnsi="Times New Roman" w:cs="Times New Roman"/>
                <w:sz w:val="18"/>
              </w:rPr>
              <w:t>Primijeniti geografsko vrednovanje kulturne baštine na odabranom primjeru</w:t>
            </w:r>
          </w:p>
          <w:p w:rsidR="00785CAA" w:rsidRPr="00B4202A" w:rsidRDefault="00392B6D" w:rsidP="00392B6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92B6D">
              <w:rPr>
                <w:rFonts w:ascii="Times New Roman" w:hAnsi="Times New Roman" w:cs="Times New Roman"/>
                <w:sz w:val="18"/>
              </w:rPr>
              <w:t>Prezentirati rezultate samostalnoga istraživanja odabrane teme iz kulturalne geografije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4"/>
            <w:vAlign w:val="center"/>
          </w:tcPr>
          <w:p w:rsidR="00785CAA" w:rsidRPr="00B4202A" w:rsidRDefault="00E40BB0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92B6D">
              <w:rPr>
                <w:rFonts w:ascii="Times New Roman" w:hAnsi="Times New Roman" w:cs="Times New Roman"/>
                <w:sz w:val="18"/>
              </w:rPr>
              <w:t xml:space="preserve">Usporediti utjecaj različitih kultura na društveno-gospodarske sustave i prostornu organizaciju </w:t>
            </w:r>
          </w:p>
        </w:tc>
      </w:tr>
      <w:tr w:rsidR="009A284F" w:rsidRPr="009947BA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C35C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EF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C35C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9A284F" w:rsidRPr="00C02454" w:rsidRDefault="00C35C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C35C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8C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C35C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C35C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C35C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9A284F" w:rsidRPr="00C02454" w:rsidRDefault="00C35C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C35C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C35C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C35C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C35C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9A284F" w:rsidRPr="00C02454" w:rsidRDefault="00C35C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C35C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1"/>
            <w:vAlign w:val="center"/>
          </w:tcPr>
          <w:p w:rsidR="009A284F" w:rsidRPr="002F7F2D" w:rsidRDefault="002F7F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F7F2D">
              <w:rPr>
                <w:rFonts w:ascii="Times New Roman" w:hAnsi="Times New Roman" w:cs="Times New Roman"/>
                <w:sz w:val="18"/>
              </w:rPr>
              <w:t>Odslušan kolegij, predan seminar, održano izlaganje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C35C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EF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1"/>
          </w:tcPr>
          <w:p w:rsidR="009A284F" w:rsidRPr="009947BA" w:rsidRDefault="00C35C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C35C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EF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363A66" w:rsidRDefault="00C124F3" w:rsidP="00363A6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r w:rsidR="00363A66">
              <w:rPr>
                <w:rFonts w:ascii="Times New Roman" w:hAnsi="Times New Roman" w:cs="Times New Roman"/>
                <w:sz w:val="18"/>
              </w:rPr>
              <w:t>. 2. 2020</w:t>
            </w:r>
            <w:r w:rsidR="00363A66" w:rsidRPr="00363A66">
              <w:rPr>
                <w:rFonts w:ascii="Times New Roman" w:hAnsi="Times New Roman" w:cs="Times New Roman"/>
                <w:sz w:val="18"/>
              </w:rPr>
              <w:t>. u 12,00 sati</w:t>
            </w:r>
            <w:r w:rsidR="00363A66" w:rsidRPr="00363A66">
              <w:rPr>
                <w:rFonts w:ascii="Times New Roman" w:hAnsi="Times New Roman" w:cs="Times New Roman"/>
                <w:sz w:val="18"/>
              </w:rPr>
              <w:tab/>
            </w:r>
          </w:p>
          <w:p w:rsidR="009A284F" w:rsidRDefault="00C124F3" w:rsidP="00C124F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19. 2. 2020</w:t>
            </w:r>
            <w:r w:rsidR="00363A66" w:rsidRPr="00363A66">
              <w:rPr>
                <w:rFonts w:ascii="Times New Roman" w:hAnsi="Times New Roman" w:cs="Times New Roman"/>
                <w:sz w:val="18"/>
              </w:rPr>
              <w:t xml:space="preserve">., u 12,00 sati </w:t>
            </w:r>
            <w:r w:rsidR="00363A66" w:rsidRPr="00363A66">
              <w:rPr>
                <w:rFonts w:ascii="Times New Roman" w:hAnsi="Times New Roman" w:cs="Times New Roman"/>
                <w:sz w:val="18"/>
              </w:rPr>
              <w:tab/>
            </w:r>
          </w:p>
        </w:tc>
        <w:tc>
          <w:tcPr>
            <w:tcW w:w="2471" w:type="dxa"/>
            <w:gridSpan w:val="11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363A66" w:rsidRDefault="00C124F3" w:rsidP="00363A6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16. 9. 2020</w:t>
            </w:r>
            <w:r w:rsidR="00363A66" w:rsidRPr="00363A66">
              <w:rPr>
                <w:rFonts w:ascii="Times New Roman" w:hAnsi="Times New Roman" w:cs="Times New Roman"/>
                <w:sz w:val="18"/>
              </w:rPr>
              <w:t>., u 12,00 sati</w:t>
            </w:r>
          </w:p>
          <w:p w:rsidR="009A284F" w:rsidRDefault="00B66A40" w:rsidP="00363A6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</w:t>
            </w:r>
            <w:r w:rsidR="00C124F3">
              <w:rPr>
                <w:rFonts w:ascii="Times New Roman" w:hAnsi="Times New Roman" w:cs="Times New Roman"/>
                <w:sz w:val="18"/>
              </w:rPr>
              <w:t>. 9. 2020</w:t>
            </w:r>
            <w:r w:rsidR="00363A66" w:rsidRPr="00363A66">
              <w:rPr>
                <w:rFonts w:ascii="Times New Roman" w:hAnsi="Times New Roman" w:cs="Times New Roman"/>
                <w:sz w:val="18"/>
              </w:rPr>
              <w:t>., u 12,00 sati</w:t>
            </w:r>
          </w:p>
        </w:tc>
      </w:tr>
      <w:tr w:rsidR="009A284F" w:rsidRPr="009947BA" w:rsidTr="00363A66">
        <w:trPr>
          <w:trHeight w:val="825"/>
        </w:trPr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1"/>
          </w:tcPr>
          <w:p w:rsidR="009A284F" w:rsidRPr="009947BA" w:rsidRDefault="00E1208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12086">
              <w:rPr>
                <w:rFonts w:ascii="Times New Roman" w:eastAsia="MS Gothic" w:hAnsi="Times New Roman" w:cs="Times New Roman"/>
                <w:sz w:val="18"/>
              </w:rPr>
              <w:t>Pridonijeti uključivanju prostorne varijable u objašnjavanju geografskih aspekata oblikovanja i vrednovanja kulturne baštine te steći kompetencije samostalnoga razmatranja međudjelovanja kulture i prostora.</w:t>
            </w:r>
          </w:p>
        </w:tc>
      </w:tr>
      <w:tr w:rsidR="002D31E0" w:rsidRPr="009947BA" w:rsidTr="001D1EE2">
        <w:tc>
          <w:tcPr>
            <w:tcW w:w="1801" w:type="dxa"/>
            <w:shd w:val="clear" w:color="auto" w:fill="F2F2F2" w:themeFill="background1" w:themeFillShade="F2"/>
          </w:tcPr>
          <w:p w:rsidR="002D31E0" w:rsidRPr="009947BA" w:rsidRDefault="002D31E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3743" w:type="dxa"/>
            <w:gridSpan w:val="18"/>
            <w:tcBorders>
              <w:bottom w:val="nil"/>
              <w:right w:val="nil"/>
            </w:tcBorders>
          </w:tcPr>
          <w:p w:rsidR="000610CD" w:rsidRPr="000610CD" w:rsidRDefault="000610CD" w:rsidP="004361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0610CD">
              <w:rPr>
                <w:rFonts w:ascii="Times New Roman" w:eastAsia="MS Gothic" w:hAnsi="Times New Roman" w:cs="Times New Roman"/>
                <w:b/>
                <w:sz w:val="18"/>
              </w:rPr>
              <w:t>Predavanja</w:t>
            </w:r>
          </w:p>
          <w:p w:rsidR="000610CD" w:rsidRDefault="000610CD" w:rsidP="004361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2D31E0" w:rsidRPr="004361C5" w:rsidRDefault="002D31E0" w:rsidP="004361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Pr="004361C5">
              <w:rPr>
                <w:rFonts w:ascii="Times New Roman" w:eastAsia="MS Gothic" w:hAnsi="Times New Roman" w:cs="Times New Roman"/>
                <w:sz w:val="18"/>
              </w:rPr>
              <w:t xml:space="preserve">Kulturna baština – pokazatelj historijsko geografskog razvitka </w:t>
            </w:r>
          </w:p>
          <w:p w:rsidR="002D31E0" w:rsidRPr="004361C5" w:rsidRDefault="002D31E0" w:rsidP="004361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4361C5">
              <w:rPr>
                <w:rFonts w:ascii="Times New Roman" w:eastAsia="MS Gothic" w:hAnsi="Times New Roman" w:cs="Times New Roman"/>
                <w:sz w:val="18"/>
              </w:rPr>
              <w:t xml:space="preserve">Kulturna baština – geografski element i razvojni resurs </w:t>
            </w:r>
          </w:p>
          <w:p w:rsidR="002D31E0" w:rsidRPr="004361C5" w:rsidRDefault="002D31E0" w:rsidP="004361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r w:rsidRPr="004361C5">
              <w:rPr>
                <w:rFonts w:ascii="Times New Roman" w:eastAsia="MS Gothic" w:hAnsi="Times New Roman" w:cs="Times New Roman"/>
                <w:sz w:val="18"/>
              </w:rPr>
              <w:t>Interakcija prostora i kulture</w:t>
            </w:r>
          </w:p>
          <w:p w:rsidR="002D31E0" w:rsidRPr="004361C5" w:rsidRDefault="002D31E0" w:rsidP="004361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r w:rsidRPr="004361C5">
              <w:rPr>
                <w:rFonts w:ascii="Times New Roman" w:eastAsia="MS Gothic" w:hAnsi="Times New Roman" w:cs="Times New Roman"/>
                <w:sz w:val="18"/>
              </w:rPr>
              <w:t>Teoretske osnove geografskog pristupa proučavanja kulture</w:t>
            </w:r>
          </w:p>
          <w:p w:rsidR="002D31E0" w:rsidRPr="004361C5" w:rsidRDefault="002D31E0" w:rsidP="004361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Pr="004361C5">
              <w:rPr>
                <w:rFonts w:ascii="Times New Roman" w:eastAsia="MS Gothic" w:hAnsi="Times New Roman" w:cs="Times New Roman"/>
                <w:sz w:val="18"/>
              </w:rPr>
              <w:t>Geografske osnove oblikovanja i vrednovanja materijalne i nematerijalne kulturne baštine</w:t>
            </w:r>
          </w:p>
          <w:p w:rsidR="002D31E0" w:rsidRPr="004361C5" w:rsidRDefault="002D31E0" w:rsidP="004361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Pr="004361C5">
              <w:rPr>
                <w:rFonts w:ascii="Times New Roman" w:eastAsia="MS Gothic" w:hAnsi="Times New Roman" w:cs="Times New Roman"/>
                <w:sz w:val="18"/>
              </w:rPr>
              <w:t>Kulturna baština u dokumentima i praksi UNESCO-a</w:t>
            </w:r>
          </w:p>
          <w:p w:rsidR="002D31E0" w:rsidRPr="004361C5" w:rsidRDefault="002D31E0" w:rsidP="004361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Pr="004361C5">
              <w:rPr>
                <w:rFonts w:ascii="Times New Roman" w:eastAsia="MS Gothic" w:hAnsi="Times New Roman" w:cs="Times New Roman"/>
                <w:sz w:val="18"/>
              </w:rPr>
              <w:t>Identifikacija, inventarizacija, analiza i valorizacija kulturne baštine kao rezultat terenskih istraživanja, te istraživanja arhivske građe</w:t>
            </w:r>
          </w:p>
          <w:p w:rsidR="002D31E0" w:rsidRDefault="002D31E0" w:rsidP="004361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Pr="004361C5">
              <w:rPr>
                <w:rFonts w:ascii="Times New Roman" w:eastAsia="MS Gothic" w:hAnsi="Times New Roman" w:cs="Times New Roman"/>
                <w:sz w:val="18"/>
              </w:rPr>
              <w:t>Izvori za proučavanje kulturne baštine: arhivski dokumenti, karte, fotografije, ostatci kulturne baštine u prostoru</w:t>
            </w:r>
          </w:p>
          <w:p w:rsidR="002D31E0" w:rsidRPr="004361C5" w:rsidRDefault="002D31E0" w:rsidP="002D31E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Pr="004361C5">
              <w:rPr>
                <w:rFonts w:ascii="Times New Roman" w:eastAsia="MS Gothic" w:hAnsi="Times New Roman" w:cs="Times New Roman"/>
                <w:sz w:val="18"/>
              </w:rPr>
              <w:t>Iščitavanje geografskih sastavnica u simbolici kulturne baštine</w:t>
            </w:r>
          </w:p>
          <w:p w:rsidR="002D31E0" w:rsidRPr="004361C5" w:rsidRDefault="002D31E0" w:rsidP="002D31E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Pr="004361C5">
              <w:rPr>
                <w:rFonts w:ascii="Times New Roman" w:eastAsia="MS Gothic" w:hAnsi="Times New Roman" w:cs="Times New Roman"/>
                <w:sz w:val="18"/>
              </w:rPr>
              <w:t>Sastavnice kulturne baštine</w:t>
            </w:r>
          </w:p>
          <w:p w:rsidR="002D31E0" w:rsidRPr="004361C5" w:rsidRDefault="002D31E0" w:rsidP="002D31E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Pr="004361C5">
              <w:rPr>
                <w:rFonts w:ascii="Times New Roman" w:eastAsia="MS Gothic" w:hAnsi="Times New Roman" w:cs="Times New Roman"/>
                <w:sz w:val="18"/>
              </w:rPr>
              <w:t>Primjeri geografskog vrednovanja kulturne baštine: Kulturni krajolik</w:t>
            </w:r>
          </w:p>
          <w:p w:rsidR="002D31E0" w:rsidRPr="004361C5" w:rsidRDefault="002D31E0" w:rsidP="002D31E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Pr="004361C5">
              <w:rPr>
                <w:rFonts w:ascii="Times New Roman" w:eastAsia="MS Gothic" w:hAnsi="Times New Roman" w:cs="Times New Roman"/>
                <w:sz w:val="18"/>
              </w:rPr>
              <w:t xml:space="preserve">Tradicijska prostorna organizacija i prostorne funkcije </w:t>
            </w:r>
          </w:p>
          <w:p w:rsidR="002D31E0" w:rsidRPr="004361C5" w:rsidRDefault="002D31E0" w:rsidP="002D31E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Pr="004361C5">
              <w:rPr>
                <w:rFonts w:ascii="Times New Roman" w:eastAsia="MS Gothic" w:hAnsi="Times New Roman" w:cs="Times New Roman"/>
                <w:sz w:val="18"/>
              </w:rPr>
              <w:t>Jezični krajolik: Toponimi</w:t>
            </w:r>
          </w:p>
          <w:p w:rsidR="002D31E0" w:rsidRPr="004361C5" w:rsidRDefault="002D31E0" w:rsidP="002D31E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Pr="004361C5">
              <w:rPr>
                <w:rFonts w:ascii="Times New Roman" w:eastAsia="MS Gothic" w:hAnsi="Times New Roman" w:cs="Times New Roman"/>
                <w:sz w:val="18"/>
              </w:rPr>
              <w:t>Dnevni i godišnji hod tradicijskih djelatnosti</w:t>
            </w:r>
          </w:p>
          <w:p w:rsidR="002D31E0" w:rsidRPr="004361C5" w:rsidRDefault="002D31E0" w:rsidP="002D31E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Pr="004361C5">
              <w:rPr>
                <w:rFonts w:ascii="Times New Roman" w:eastAsia="MS Gothic" w:hAnsi="Times New Roman" w:cs="Times New Roman"/>
                <w:sz w:val="18"/>
              </w:rPr>
              <w:t>Otisak sakralnih i profanih elemenata kulture u prostoru</w:t>
            </w:r>
          </w:p>
          <w:p w:rsidR="002D31E0" w:rsidRPr="004361C5" w:rsidRDefault="002D31E0" w:rsidP="004361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  <w:tc>
          <w:tcPr>
            <w:tcW w:w="3744" w:type="dxa"/>
            <w:gridSpan w:val="13"/>
            <w:tcBorders>
              <w:left w:val="nil"/>
            </w:tcBorders>
          </w:tcPr>
          <w:p w:rsidR="002D31E0" w:rsidRDefault="000610CD" w:rsidP="002D31E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0610CD">
              <w:rPr>
                <w:rFonts w:ascii="Times New Roman" w:eastAsia="MS Gothic" w:hAnsi="Times New Roman" w:cs="Times New Roman"/>
                <w:b/>
                <w:sz w:val="18"/>
              </w:rPr>
              <w:t>Seminari</w:t>
            </w:r>
          </w:p>
          <w:p w:rsidR="003C24D7" w:rsidRDefault="003C24D7" w:rsidP="002D31E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</w:p>
          <w:p w:rsidR="003C24D7" w:rsidRPr="004B7E12" w:rsidRDefault="003C24D7" w:rsidP="003C24D7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4B7E12">
              <w:rPr>
                <w:rFonts w:ascii="Times New Roman" w:eastAsia="MS Gothic" w:hAnsi="Times New Roman" w:cs="Times New Roman"/>
                <w:sz w:val="18"/>
              </w:rPr>
              <w:t xml:space="preserve">1. Upute za pisanje seminara (izrada i metodologija).  </w:t>
            </w:r>
          </w:p>
          <w:p w:rsidR="003C24D7" w:rsidRPr="004B7E12" w:rsidRDefault="003C24D7" w:rsidP="003C24D7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4B7E12">
              <w:rPr>
                <w:rFonts w:ascii="Times New Roman" w:eastAsia="MS Gothic" w:hAnsi="Times New Roman" w:cs="Times New Roman"/>
                <w:sz w:val="18"/>
              </w:rPr>
              <w:t xml:space="preserve"> Upute za izlaganje seminarskih radova (tehnička i sadržajna opremljenost prezentacije).                           </w:t>
            </w:r>
          </w:p>
          <w:p w:rsidR="003C24D7" w:rsidRPr="004B7E12" w:rsidRDefault="003C24D7" w:rsidP="003C24D7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4B7E12">
              <w:rPr>
                <w:rFonts w:ascii="Times New Roman" w:eastAsia="MS Gothic" w:hAnsi="Times New Roman" w:cs="Times New Roman"/>
                <w:sz w:val="18"/>
              </w:rPr>
              <w:t>2. Podjela tema za seminare</w:t>
            </w:r>
          </w:p>
          <w:p w:rsidR="003C24D7" w:rsidRPr="004B7E12" w:rsidRDefault="003C24D7" w:rsidP="003C24D7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4B7E12">
              <w:rPr>
                <w:rFonts w:ascii="Times New Roman" w:eastAsia="MS Gothic" w:hAnsi="Times New Roman" w:cs="Times New Roman"/>
                <w:sz w:val="18"/>
              </w:rPr>
              <w:t>3.Pretraživanje baza podataka i literatura  potrebna za izradu seminara.</w:t>
            </w:r>
          </w:p>
          <w:p w:rsidR="003C24D7" w:rsidRPr="004B7E12" w:rsidRDefault="003C24D7" w:rsidP="003C24D7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4B7E12">
              <w:rPr>
                <w:rFonts w:ascii="Times New Roman" w:eastAsia="MS Gothic" w:hAnsi="Times New Roman" w:cs="Times New Roman"/>
                <w:sz w:val="18"/>
              </w:rPr>
              <w:t>4. Seminari:</w:t>
            </w:r>
          </w:p>
          <w:p w:rsidR="003C24D7" w:rsidRPr="004B7E12" w:rsidRDefault="003C24D7" w:rsidP="003C24D7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4B7E12">
              <w:rPr>
                <w:rFonts w:ascii="Times New Roman" w:eastAsia="MS Gothic" w:hAnsi="Times New Roman" w:cs="Times New Roman"/>
                <w:sz w:val="18"/>
              </w:rPr>
              <w:t>5. Seminari:</w:t>
            </w:r>
          </w:p>
          <w:p w:rsidR="003C24D7" w:rsidRPr="004B7E12" w:rsidRDefault="003C24D7" w:rsidP="003C24D7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4B7E12">
              <w:rPr>
                <w:rFonts w:ascii="Times New Roman" w:eastAsia="MS Gothic" w:hAnsi="Times New Roman" w:cs="Times New Roman"/>
                <w:sz w:val="18"/>
              </w:rPr>
              <w:t xml:space="preserve">6. Seminari: </w:t>
            </w:r>
          </w:p>
          <w:p w:rsidR="003C24D7" w:rsidRPr="004B7E12" w:rsidRDefault="003C24D7" w:rsidP="003C24D7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4B7E12">
              <w:rPr>
                <w:rFonts w:ascii="Times New Roman" w:eastAsia="MS Gothic" w:hAnsi="Times New Roman" w:cs="Times New Roman"/>
                <w:sz w:val="18"/>
              </w:rPr>
              <w:t>7. Seminari:</w:t>
            </w:r>
          </w:p>
          <w:p w:rsidR="003C24D7" w:rsidRPr="004B7E12" w:rsidRDefault="003C24D7" w:rsidP="003C24D7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4B7E12">
              <w:rPr>
                <w:rFonts w:ascii="Times New Roman" w:eastAsia="MS Gothic" w:hAnsi="Times New Roman" w:cs="Times New Roman"/>
                <w:sz w:val="18"/>
              </w:rPr>
              <w:t>8. Seminari:</w:t>
            </w:r>
          </w:p>
          <w:p w:rsidR="003C24D7" w:rsidRPr="004B7E12" w:rsidRDefault="003C24D7" w:rsidP="003C24D7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4B7E12">
              <w:rPr>
                <w:rFonts w:ascii="Times New Roman" w:eastAsia="MS Gothic" w:hAnsi="Times New Roman" w:cs="Times New Roman"/>
                <w:sz w:val="18"/>
              </w:rPr>
              <w:t>9. Seminari</w:t>
            </w:r>
          </w:p>
          <w:p w:rsidR="003C24D7" w:rsidRPr="004B7E12" w:rsidRDefault="003C24D7" w:rsidP="003C24D7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4B7E12">
              <w:rPr>
                <w:rFonts w:ascii="Times New Roman" w:eastAsia="MS Gothic" w:hAnsi="Times New Roman" w:cs="Times New Roman"/>
                <w:sz w:val="18"/>
              </w:rPr>
              <w:t>10. Seminari</w:t>
            </w:r>
          </w:p>
          <w:p w:rsidR="003C24D7" w:rsidRPr="004B7E12" w:rsidRDefault="003C24D7" w:rsidP="003C24D7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4B7E12">
              <w:rPr>
                <w:rFonts w:ascii="Times New Roman" w:eastAsia="MS Gothic" w:hAnsi="Times New Roman" w:cs="Times New Roman"/>
                <w:sz w:val="18"/>
              </w:rPr>
              <w:t>11. Seminari</w:t>
            </w:r>
          </w:p>
          <w:p w:rsidR="003C24D7" w:rsidRPr="004B7E12" w:rsidRDefault="003C24D7" w:rsidP="003C24D7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4B7E12">
              <w:rPr>
                <w:rFonts w:ascii="Times New Roman" w:eastAsia="MS Gothic" w:hAnsi="Times New Roman" w:cs="Times New Roman"/>
                <w:sz w:val="18"/>
              </w:rPr>
              <w:t>12. Seminari</w:t>
            </w:r>
          </w:p>
          <w:p w:rsidR="003C24D7" w:rsidRPr="004B7E12" w:rsidRDefault="003C24D7" w:rsidP="003C24D7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4B7E12">
              <w:rPr>
                <w:rFonts w:ascii="Times New Roman" w:eastAsia="MS Gothic" w:hAnsi="Times New Roman" w:cs="Times New Roman"/>
                <w:sz w:val="18"/>
              </w:rPr>
              <w:t>13. Seminari</w:t>
            </w:r>
          </w:p>
          <w:p w:rsidR="003C24D7" w:rsidRPr="004B7E12" w:rsidRDefault="003C24D7" w:rsidP="003C24D7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4B7E12">
              <w:rPr>
                <w:rFonts w:ascii="Times New Roman" w:eastAsia="MS Gothic" w:hAnsi="Times New Roman" w:cs="Times New Roman"/>
                <w:sz w:val="18"/>
              </w:rPr>
              <w:t>14. Seminari</w:t>
            </w:r>
          </w:p>
          <w:p w:rsidR="003C24D7" w:rsidRPr="000610CD" w:rsidRDefault="003C24D7" w:rsidP="003C24D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4B7E12">
              <w:rPr>
                <w:rFonts w:ascii="Times New Roman" w:eastAsia="MS Gothic" w:hAnsi="Times New Roman" w:cs="Times New Roman"/>
                <w:sz w:val="18"/>
              </w:rPr>
              <w:t>15. Seminari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1"/>
          </w:tcPr>
          <w:p w:rsidR="004361C5" w:rsidRPr="004361C5" w:rsidRDefault="004361C5" w:rsidP="004361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361C5">
              <w:rPr>
                <w:rFonts w:ascii="Times New Roman" w:eastAsia="MS Gothic" w:hAnsi="Times New Roman" w:cs="Times New Roman"/>
                <w:sz w:val="18"/>
              </w:rPr>
              <w:t>1. Dumbović Bilušić, B. (2015): Krajolik kao kulturno naslijeđe, Zagreb : Ministarstvo kulture Republike Hrvatske, Uprava za zaštitu kulturne baštine, Zagreb.</w:t>
            </w:r>
          </w:p>
          <w:p w:rsidR="004361C5" w:rsidRPr="004361C5" w:rsidRDefault="004361C5" w:rsidP="004361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361C5">
              <w:rPr>
                <w:rFonts w:ascii="Times New Roman" w:eastAsia="MS Gothic" w:hAnsi="Times New Roman" w:cs="Times New Roman"/>
                <w:sz w:val="18"/>
              </w:rPr>
              <w:t>2. Šakaja, L. (2015): Uvod u kulturnu geografiju, Leykam international d. o. o., Zagreb.</w:t>
            </w:r>
          </w:p>
          <w:p w:rsidR="004361C5" w:rsidRPr="004361C5" w:rsidRDefault="004361C5" w:rsidP="004361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361C5">
              <w:rPr>
                <w:rFonts w:ascii="Times New Roman" w:eastAsia="MS Gothic" w:hAnsi="Times New Roman" w:cs="Times New Roman"/>
                <w:sz w:val="18"/>
              </w:rPr>
              <w:t>3. Čačić-Kumpes, J. (1999): Kultura, Etničnost, Identitet, Institut za migracije i narodnosti. Naklada Jesenski i Turk, Hrvatsko sociološko društvo, Zagreb.</w:t>
            </w:r>
          </w:p>
          <w:p w:rsidR="009A284F" w:rsidRDefault="004361C5" w:rsidP="004361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361C5">
              <w:rPr>
                <w:rFonts w:ascii="Times New Roman" w:eastAsia="MS Gothic" w:hAnsi="Times New Roman" w:cs="Times New Roman"/>
                <w:sz w:val="18"/>
              </w:rPr>
              <w:t>4. Faričić, J. (2007.): Sastavnice kulturne baštine hrvatskoga otočnog prostora i mogućnosti njihovoga društveno-gospodarskog vrednovanja, u: IV. hrvatski geografski kongres: Geografsko vrednovanje prostornih resursa, ur. A. Filipčić, Hrvatsko geografsko društvo, Zagreb, 73- 94.</w:t>
            </w:r>
          </w:p>
          <w:p w:rsidR="004361C5" w:rsidRPr="009947BA" w:rsidRDefault="004361C5" w:rsidP="004361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361C5">
              <w:rPr>
                <w:rFonts w:ascii="Times New Roman" w:eastAsia="MS Gothic" w:hAnsi="Times New Roman" w:cs="Times New Roman"/>
                <w:sz w:val="18"/>
              </w:rPr>
              <w:t>5. Faričić, J., Mirošević, L., Graovac Matassi, V. (2013.): Utjecaj depopulacije na kulturnu baštinu hrvatskih otoka, Migracijske i etničke teme, 39/3, 405-431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1"/>
          </w:tcPr>
          <w:p w:rsidR="004361C5" w:rsidRPr="004361C5" w:rsidRDefault="004361C5" w:rsidP="004361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361C5">
              <w:rPr>
                <w:rFonts w:ascii="Times New Roman" w:eastAsia="MS Gothic" w:hAnsi="Times New Roman" w:cs="Times New Roman"/>
                <w:sz w:val="18"/>
              </w:rPr>
              <w:t>UNESCO (2003). Convention for the Safeguarding of Intangible Cultural Heritage. Paris.</w:t>
            </w:r>
          </w:p>
          <w:p w:rsidR="004361C5" w:rsidRPr="004361C5" w:rsidRDefault="004361C5" w:rsidP="004361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361C5">
              <w:rPr>
                <w:rFonts w:ascii="Times New Roman" w:eastAsia="MS Gothic" w:hAnsi="Times New Roman" w:cs="Times New Roman"/>
                <w:sz w:val="18"/>
              </w:rPr>
              <w:t>UNESCO (1972). Convention Concerning the Protection of the World Cultural and Natural Heritage. Paris.</w:t>
            </w:r>
          </w:p>
          <w:p w:rsidR="004361C5" w:rsidRPr="004361C5" w:rsidRDefault="004361C5" w:rsidP="004361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361C5">
              <w:rPr>
                <w:rFonts w:ascii="Times New Roman" w:eastAsia="MS Gothic" w:hAnsi="Times New Roman" w:cs="Times New Roman"/>
                <w:sz w:val="18"/>
              </w:rPr>
              <w:t>Ivanuš, M., Lisac, R. i Šušnjić, D. (2011.): Kulturna baština srednjeg Velebita, Park prirode Velebit, Gospić.</w:t>
            </w:r>
          </w:p>
          <w:p w:rsidR="004361C5" w:rsidRPr="004361C5" w:rsidRDefault="004361C5" w:rsidP="004361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361C5">
              <w:rPr>
                <w:rFonts w:ascii="Times New Roman" w:eastAsia="MS Gothic" w:hAnsi="Times New Roman" w:cs="Times New Roman"/>
                <w:sz w:val="18"/>
              </w:rPr>
              <w:t>Lajić, I. (2000). Demografska revitalizacija i zaštita kulturne baštine: primjer županije Primorsko-goranske, Migracijske teme,  16 (3): 261–269.</w:t>
            </w:r>
          </w:p>
          <w:p w:rsidR="009A284F" w:rsidRPr="009947BA" w:rsidRDefault="004361C5" w:rsidP="004361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361C5">
              <w:rPr>
                <w:rFonts w:ascii="Times New Roman" w:eastAsia="MS Gothic" w:hAnsi="Times New Roman" w:cs="Times New Roman"/>
                <w:sz w:val="18"/>
              </w:rPr>
              <w:t xml:space="preserve">Skračić, V. i J. Faričić, J. (ur.) (2011.): Geografska imena – Zbornik radova s Prvoga nacionalnog </w:t>
            </w:r>
            <w:r w:rsidRPr="004361C5">
              <w:rPr>
                <w:rFonts w:ascii="Times New Roman" w:eastAsia="MS Gothic" w:hAnsi="Times New Roman" w:cs="Times New Roman"/>
                <w:sz w:val="18"/>
              </w:rPr>
              <w:lastRenderedPageBreak/>
              <w:t>znanstvenog savjetovanja o geografskim imenima, Sveučilište u Zadru i Hrvatsko geografsko društvo, Zadar.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1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6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C35C4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8"/>
            <w:vAlign w:val="center"/>
          </w:tcPr>
          <w:p w:rsidR="009A284F" w:rsidRPr="00C02454" w:rsidRDefault="00C35C4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C35C4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F2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C35C4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C35C4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C35C4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9A284F" w:rsidRPr="00C02454" w:rsidRDefault="00C35C4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F2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3E66F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C35C4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F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C35C4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C35C4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1"/>
            <w:vAlign w:val="center"/>
          </w:tcPr>
          <w:p w:rsidR="009A284F" w:rsidRPr="00B7307A" w:rsidRDefault="00B66A40" w:rsidP="00B66A4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7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0%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završni ispit,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  </w:t>
            </w:r>
            <w:r>
              <w:rPr>
                <w:rFonts w:ascii="Times New Roman" w:eastAsia="MS Gothic" w:hAnsi="Times New Roman" w:cs="Times New Roman"/>
                <w:sz w:val="18"/>
              </w:rPr>
              <w:t>30% seminar</w:t>
            </w:r>
          </w:p>
        </w:tc>
      </w:tr>
      <w:tr w:rsidR="00B66A40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B66A40" w:rsidRPr="00B4202A" w:rsidRDefault="00B66A40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B66A40" w:rsidRPr="009947BA" w:rsidRDefault="00B66A40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B66A40" w:rsidRPr="00B7307A" w:rsidRDefault="00B66A40" w:rsidP="00FB725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&lt;49</w:t>
            </w:r>
          </w:p>
        </w:tc>
        <w:tc>
          <w:tcPr>
            <w:tcW w:w="6390" w:type="dxa"/>
            <w:gridSpan w:val="27"/>
            <w:vAlign w:val="center"/>
          </w:tcPr>
          <w:p w:rsidR="00B66A40" w:rsidRPr="009947BA" w:rsidRDefault="00B66A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B66A40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B66A40" w:rsidRDefault="00B66A4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B66A40" w:rsidRPr="00B7307A" w:rsidRDefault="00B66A40" w:rsidP="00FB725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50-60</w:t>
            </w:r>
          </w:p>
        </w:tc>
        <w:tc>
          <w:tcPr>
            <w:tcW w:w="6390" w:type="dxa"/>
            <w:gridSpan w:val="27"/>
            <w:vAlign w:val="center"/>
          </w:tcPr>
          <w:p w:rsidR="00B66A40" w:rsidRPr="009947BA" w:rsidRDefault="00B66A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B66A40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B66A40" w:rsidRDefault="00B66A4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B66A40" w:rsidRPr="00B7307A" w:rsidRDefault="00B66A40" w:rsidP="00FB725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60-75</w:t>
            </w:r>
          </w:p>
        </w:tc>
        <w:tc>
          <w:tcPr>
            <w:tcW w:w="6390" w:type="dxa"/>
            <w:gridSpan w:val="27"/>
            <w:vAlign w:val="center"/>
          </w:tcPr>
          <w:p w:rsidR="00B66A40" w:rsidRPr="009947BA" w:rsidRDefault="00B66A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B66A40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B66A40" w:rsidRDefault="00B66A4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B66A40" w:rsidRPr="00B7307A" w:rsidRDefault="00B66A40" w:rsidP="00FB725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75-90</w:t>
            </w:r>
          </w:p>
        </w:tc>
        <w:tc>
          <w:tcPr>
            <w:tcW w:w="6390" w:type="dxa"/>
            <w:gridSpan w:val="27"/>
            <w:vAlign w:val="center"/>
          </w:tcPr>
          <w:p w:rsidR="00B66A40" w:rsidRPr="009947BA" w:rsidRDefault="00B66A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B66A40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B66A40" w:rsidRDefault="00B66A4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B66A40" w:rsidRPr="00B7307A" w:rsidRDefault="00B66A40" w:rsidP="00FB725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90&gt;</w:t>
            </w:r>
          </w:p>
        </w:tc>
        <w:tc>
          <w:tcPr>
            <w:tcW w:w="6390" w:type="dxa"/>
            <w:gridSpan w:val="27"/>
            <w:vAlign w:val="center"/>
          </w:tcPr>
          <w:p w:rsidR="00B66A40" w:rsidRPr="009947BA" w:rsidRDefault="00B66A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B66A40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B66A40" w:rsidRPr="009947BA" w:rsidRDefault="00B66A4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1"/>
            <w:vAlign w:val="center"/>
          </w:tcPr>
          <w:p w:rsidR="00B66A40" w:rsidRDefault="00C35C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A4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B66A40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B66A40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B66A40" w:rsidRDefault="00C35C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A4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66A40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B66A40" w:rsidRDefault="00C35C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A4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66A40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B66A40" w:rsidRDefault="00C35C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A4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B66A40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B66A40" w:rsidRPr="009947BA" w:rsidRDefault="00C35C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A4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66A40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B66A40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B66A40" w:rsidRPr="009947BA" w:rsidRDefault="00B66A4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1"/>
            <w:shd w:val="clear" w:color="auto" w:fill="auto"/>
          </w:tcPr>
          <w:p w:rsidR="00B66A40" w:rsidRDefault="00B66A40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B66A40" w:rsidRDefault="00B66A40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B66A40" w:rsidRPr="00684BBC" w:rsidRDefault="00B66A40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B66A40" w:rsidRPr="00684BBC" w:rsidRDefault="00B66A40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B66A40" w:rsidRDefault="00B66A40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B66A40" w:rsidRPr="00684BBC" w:rsidRDefault="00B66A40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B66A40" w:rsidRPr="00684BBC" w:rsidRDefault="00B66A40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B66A40" w:rsidRPr="00684BBC" w:rsidRDefault="00B66A40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B66A40" w:rsidRPr="00684BBC" w:rsidRDefault="00B66A40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B66A40" w:rsidRPr="009947BA" w:rsidRDefault="00B66A40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2F8" w:rsidRDefault="00B612F8" w:rsidP="009947BA">
      <w:pPr>
        <w:spacing w:before="0" w:after="0"/>
      </w:pPr>
      <w:r>
        <w:separator/>
      </w:r>
    </w:p>
  </w:endnote>
  <w:endnote w:type="continuationSeparator" w:id="0">
    <w:p w:rsidR="00B612F8" w:rsidRDefault="00B612F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2F8" w:rsidRDefault="00B612F8" w:rsidP="009947BA">
      <w:pPr>
        <w:spacing w:before="0" w:after="0"/>
      </w:pPr>
      <w:r>
        <w:separator/>
      </w:r>
    </w:p>
  </w:footnote>
  <w:footnote w:type="continuationSeparator" w:id="0">
    <w:p w:rsidR="00B612F8" w:rsidRDefault="00B612F8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610CD"/>
    <w:rsid w:val="000A790E"/>
    <w:rsid w:val="000C0578"/>
    <w:rsid w:val="0010332B"/>
    <w:rsid w:val="00106BA9"/>
    <w:rsid w:val="00111BA1"/>
    <w:rsid w:val="001443A2"/>
    <w:rsid w:val="00150B32"/>
    <w:rsid w:val="001751DF"/>
    <w:rsid w:val="00197510"/>
    <w:rsid w:val="001B18B5"/>
    <w:rsid w:val="001D1EE2"/>
    <w:rsid w:val="00211EA0"/>
    <w:rsid w:val="0022722C"/>
    <w:rsid w:val="00265972"/>
    <w:rsid w:val="0028545A"/>
    <w:rsid w:val="002D31E0"/>
    <w:rsid w:val="002E1CE6"/>
    <w:rsid w:val="002F2D22"/>
    <w:rsid w:val="002F7F2D"/>
    <w:rsid w:val="00326091"/>
    <w:rsid w:val="00357643"/>
    <w:rsid w:val="00363A66"/>
    <w:rsid w:val="00371634"/>
    <w:rsid w:val="00386E9C"/>
    <w:rsid w:val="00392B6D"/>
    <w:rsid w:val="00393964"/>
    <w:rsid w:val="003A3E41"/>
    <w:rsid w:val="003A3FA8"/>
    <w:rsid w:val="003C24D7"/>
    <w:rsid w:val="003E195F"/>
    <w:rsid w:val="003E66FA"/>
    <w:rsid w:val="003F11B6"/>
    <w:rsid w:val="003F17B8"/>
    <w:rsid w:val="004361C5"/>
    <w:rsid w:val="00453362"/>
    <w:rsid w:val="00461219"/>
    <w:rsid w:val="00470F6D"/>
    <w:rsid w:val="004744CB"/>
    <w:rsid w:val="00483BC3"/>
    <w:rsid w:val="004923F4"/>
    <w:rsid w:val="004B553E"/>
    <w:rsid w:val="005353ED"/>
    <w:rsid w:val="005514C3"/>
    <w:rsid w:val="005569BB"/>
    <w:rsid w:val="005A7A34"/>
    <w:rsid w:val="005D3518"/>
    <w:rsid w:val="005E1668"/>
    <w:rsid w:val="005F6E0B"/>
    <w:rsid w:val="00603D14"/>
    <w:rsid w:val="0062328F"/>
    <w:rsid w:val="00684BBC"/>
    <w:rsid w:val="006933C6"/>
    <w:rsid w:val="006B4920"/>
    <w:rsid w:val="006D1091"/>
    <w:rsid w:val="00700D7A"/>
    <w:rsid w:val="0072380D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75E58"/>
    <w:rsid w:val="008865B4"/>
    <w:rsid w:val="00891C60"/>
    <w:rsid w:val="008942F0"/>
    <w:rsid w:val="008A3541"/>
    <w:rsid w:val="008D45DB"/>
    <w:rsid w:val="0090214F"/>
    <w:rsid w:val="009163E6"/>
    <w:rsid w:val="0096032D"/>
    <w:rsid w:val="009760E8"/>
    <w:rsid w:val="009947BA"/>
    <w:rsid w:val="00997F41"/>
    <w:rsid w:val="009A284F"/>
    <w:rsid w:val="009C56B1"/>
    <w:rsid w:val="009D5226"/>
    <w:rsid w:val="009E2FD4"/>
    <w:rsid w:val="009E475E"/>
    <w:rsid w:val="00A048C9"/>
    <w:rsid w:val="00A9132B"/>
    <w:rsid w:val="00A975DD"/>
    <w:rsid w:val="00AA1A5A"/>
    <w:rsid w:val="00AD23FB"/>
    <w:rsid w:val="00B4202A"/>
    <w:rsid w:val="00B612F8"/>
    <w:rsid w:val="00B66A40"/>
    <w:rsid w:val="00B71A57"/>
    <w:rsid w:val="00B7307A"/>
    <w:rsid w:val="00B92F20"/>
    <w:rsid w:val="00C02454"/>
    <w:rsid w:val="00C124F3"/>
    <w:rsid w:val="00C3477B"/>
    <w:rsid w:val="00C35C40"/>
    <w:rsid w:val="00C432C0"/>
    <w:rsid w:val="00C54B5E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B3385"/>
    <w:rsid w:val="00DD110C"/>
    <w:rsid w:val="00DD320D"/>
    <w:rsid w:val="00DE6D53"/>
    <w:rsid w:val="00E050BA"/>
    <w:rsid w:val="00E06E39"/>
    <w:rsid w:val="00E07D73"/>
    <w:rsid w:val="00E12086"/>
    <w:rsid w:val="00E17D18"/>
    <w:rsid w:val="00E30E67"/>
    <w:rsid w:val="00E40BB0"/>
    <w:rsid w:val="00E42EF3"/>
    <w:rsid w:val="00EA75CA"/>
    <w:rsid w:val="00F02A8F"/>
    <w:rsid w:val="00F4484B"/>
    <w:rsid w:val="00F513E0"/>
    <w:rsid w:val="00F561E9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A1407-584B-43BF-9722-82CD2878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Marija</cp:lastModifiedBy>
  <cp:revision>11</cp:revision>
  <dcterms:created xsi:type="dcterms:W3CDTF">2019-09-27T17:36:00Z</dcterms:created>
  <dcterms:modified xsi:type="dcterms:W3CDTF">2019-09-27T17:58:00Z</dcterms:modified>
</cp:coreProperties>
</file>