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157"/>
        <w:gridCol w:w="12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82BF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Geopolitički sustavi i granice u svijetu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174C8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74C81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82BF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B39E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B39E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40BB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E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9E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40BB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40BB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40BB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40BB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40BB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40BB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40BB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82BF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9A284F" w:rsidRPr="004923F4" w:rsidRDefault="00B82BF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3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71" w:type="dxa"/>
            <w:gridSpan w:val="3"/>
          </w:tcPr>
          <w:p w:rsidR="009A284F" w:rsidRPr="004923F4" w:rsidRDefault="0008224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82BF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40BB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A66A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Učionica br. 33 (Novi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) – petkom od 8.30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A66A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A66A4" w:rsidP="00174C8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74C81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174C8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74C81" w:rsidP="00174C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3A66A4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66A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A66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3A66A4" w:rsidRPr="008B556F">
                <w:rPr>
                  <w:rStyle w:val="Hiperveza"/>
                  <w:rFonts w:ascii="Times New Roman" w:hAnsi="Times New Roman" w:cs="Times New Roman"/>
                  <w:sz w:val="18"/>
                </w:rPr>
                <w:t>bvukosav@gmail.com</w:t>
              </w:r>
            </w:hyperlink>
            <w:r w:rsidR="003A66A4">
              <w:rPr>
                <w:rFonts w:ascii="Times New Roman" w:hAnsi="Times New Roman" w:cs="Times New Roman"/>
                <w:sz w:val="18"/>
              </w:rPr>
              <w:t>, bvukosav@unizd.hr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3A66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3A66A4" w:rsidRPr="008B556F">
                <w:rPr>
                  <w:rStyle w:val="Hiperveza"/>
                  <w:rFonts w:ascii="Times New Roman" w:hAnsi="Times New Roman" w:cs="Times New Roman"/>
                  <w:sz w:val="18"/>
                </w:rPr>
                <w:t>bvukosav@gmail.com</w:t>
              </w:r>
            </w:hyperlink>
            <w:r w:rsidR="003A66A4">
              <w:rPr>
                <w:rFonts w:ascii="Times New Roman" w:hAnsi="Times New Roman" w:cs="Times New Roman"/>
                <w:sz w:val="18"/>
              </w:rPr>
              <w:t>, bvukosav@unizd.hr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2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0BB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 xml:space="preserve">Opisati i razumjeti osnovne pojmove u okvirima političke geografije, te geopolitike i proučavanja granica kao njenih </w:t>
            </w:r>
            <w:proofErr w:type="spellStart"/>
            <w:r w:rsidRPr="003A66A4">
              <w:rPr>
                <w:rFonts w:ascii="Times New Roman" w:hAnsi="Times New Roman" w:cs="Times New Roman"/>
                <w:sz w:val="18"/>
              </w:rPr>
              <w:t>poddisciplina</w:t>
            </w:r>
            <w:proofErr w:type="spellEnd"/>
            <w:r w:rsidRPr="003A66A4">
              <w:rPr>
                <w:rFonts w:ascii="Times New Roman" w:hAnsi="Times New Roman" w:cs="Times New Roman"/>
                <w:sz w:val="18"/>
              </w:rPr>
              <w:t>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Razumjeti ulogu geografskog determinizma u razvoju geopolitičkih sustava, te političko-geografskih entiteta.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Ustanoviti uzroke razlika u političko-geografskom razvoju pojedinih dijelova svijeta.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Identificirati uzročno-posljedične veze između prirodno-geografskih i društveno-geografskih, te povijesno-geografskih čimbenika u geopolitičkom razvoju svijeta.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Razumjeti problematiku uloge granica u suvremenom političko-teritorijalnom i socioekonomskom razvoju država u globaliziranom svijetu.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Pokazati razumijevanje hijerarhijske strukture geopolitičkih odnosa u rasponu od globalne/međunarodne do regionalne i lokalne politike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lastRenderedPageBreak/>
              <w:t>Upoznati različite koncepcije suvremenih političkih okvira, te razviti vlastite argumentirane stavove o njima</w:t>
            </w:r>
          </w:p>
          <w:p w:rsidR="00785CAA" w:rsidRPr="00B4202A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Prepoznati i izdvojiti pojedine političko-geografske procese u prostoru, te ih objasniti i izložiti na temelju vlastitoga istraživačkog rada.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Pokazati znanje i razumijevanje temeljnih pojmova, principa i teorija u geografiji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Prepoznati fizičko-geografske elemente prostora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Demonstrirati razumijevanje različitih promjena u ljudskom društvu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Identificirati društveno-geografske procese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Povezati fizičku osnovu prostora s društveno-gospodarskim procesima</w:t>
            </w:r>
          </w:p>
          <w:p w:rsidR="00785CAA" w:rsidRPr="00B4202A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 xml:space="preserve">Analizirati geografske aspekte karata kao izvora za geografska proučavanja i sredstva geografskog </w:t>
            </w:r>
            <w:proofErr w:type="spellStart"/>
            <w:r w:rsidRPr="003A66A4">
              <w:rPr>
                <w:rFonts w:ascii="Times New Roman" w:hAnsi="Times New Roman" w:cs="Times New Roman"/>
                <w:sz w:val="18"/>
              </w:rPr>
              <w:t>istražavanja</w:t>
            </w:r>
            <w:proofErr w:type="spellEnd"/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2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A66A4" w:rsidRPr="00DE6D53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minimalno 70% (u slučaju kolizije 50%), te odrađene seminarske obveze.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174C81">
        <w:trPr>
          <w:trHeight w:val="346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8C309B" w:rsidRDefault="00174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3A66A4">
              <w:rPr>
                <w:rFonts w:ascii="Times New Roman" w:hAnsi="Times New Roman" w:cs="Times New Roman"/>
                <w:sz w:val="18"/>
              </w:rPr>
              <w:t xml:space="preserve">. 6. </w:t>
            </w:r>
            <w:r w:rsidR="008C309B">
              <w:rPr>
                <w:rFonts w:ascii="Times New Roman" w:hAnsi="Times New Roman" w:cs="Times New Roman"/>
                <w:sz w:val="18"/>
              </w:rPr>
              <w:t>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C309B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174C81" w:rsidP="00174C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A66A4">
              <w:rPr>
                <w:rFonts w:ascii="Times New Roman" w:hAnsi="Times New Roman" w:cs="Times New Roman"/>
                <w:sz w:val="18"/>
              </w:rPr>
              <w:t>. 7.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66A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174C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8C309B">
              <w:rPr>
                <w:rFonts w:ascii="Times New Roman" w:hAnsi="Times New Roman" w:cs="Times New Roman"/>
                <w:sz w:val="18"/>
              </w:rPr>
              <w:t>. 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C309B">
              <w:rPr>
                <w:rFonts w:ascii="Times New Roman" w:hAnsi="Times New Roman" w:cs="Times New Roman"/>
                <w:sz w:val="18"/>
              </w:rPr>
              <w:t>.</w:t>
            </w:r>
          </w:p>
          <w:p w:rsidR="008C309B" w:rsidRDefault="00174C81" w:rsidP="00174C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8C309B">
              <w:rPr>
                <w:rFonts w:ascii="Times New Roman" w:hAnsi="Times New Roman" w:cs="Times New Roman"/>
                <w:sz w:val="18"/>
              </w:rPr>
              <w:t>. 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 w:rsidR="008C309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82247" w:rsidRPr="00082247" w:rsidRDefault="00082247" w:rsidP="00082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82247">
              <w:rPr>
                <w:rFonts w:ascii="Times New Roman" w:eastAsia="MS Gothic" w:hAnsi="Times New Roman" w:cs="Times New Roman"/>
                <w:sz w:val="18"/>
              </w:rPr>
              <w:t>Kolegij je baziran na dvjema tematskim cjelinama političke geografije – geografskom determinizmu geopolitike (analiza utjecaja geografske osnove na geopolitičke sustave), te genezi i značajkama svjetskih političkih granica, s naglaskom na regionalni pristup u obradi obiju cjelina. Pritom su ciljevi predmeta sljedeći:</w:t>
            </w:r>
          </w:p>
          <w:p w:rsidR="00082247" w:rsidRPr="00082247" w:rsidRDefault="00082247" w:rsidP="00082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82247">
              <w:rPr>
                <w:rFonts w:ascii="Times New Roman" w:eastAsia="MS Gothic" w:hAnsi="Times New Roman" w:cs="Times New Roman"/>
                <w:sz w:val="18"/>
              </w:rPr>
              <w:t>Razumjeti međupovezanost geografskog položaja i prirodne osnove s prostornim razvojem odabranih regionalnih i globalnih političkih sila i središta moći – globalni i regionalni pristup,</w:t>
            </w:r>
          </w:p>
          <w:p w:rsidR="00082247" w:rsidRPr="00082247" w:rsidRDefault="00082247" w:rsidP="00082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82247">
              <w:rPr>
                <w:rFonts w:ascii="Times New Roman" w:eastAsia="MS Gothic" w:hAnsi="Times New Roman" w:cs="Times New Roman"/>
                <w:sz w:val="18"/>
              </w:rPr>
              <w:t>usvojiti sposobnost uzročno-posljedičnog povezivanja prostora i političkih fenomena u svijetu,</w:t>
            </w:r>
          </w:p>
          <w:p w:rsidR="00082247" w:rsidRPr="00082247" w:rsidRDefault="00082247" w:rsidP="00082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82247">
              <w:rPr>
                <w:rFonts w:ascii="Times New Roman" w:eastAsia="MS Gothic" w:hAnsi="Times New Roman" w:cs="Times New Roman"/>
                <w:sz w:val="18"/>
              </w:rPr>
              <w:t>usvojiti praktična znanja o svim aspektima pojma granice, te pristupima i problemima u proučavanju granica, kao i međuodnosu granice s prirodnom osnovom i društveno-geografskim procesima („</w:t>
            </w:r>
            <w:proofErr w:type="spellStart"/>
            <w:r w:rsidRPr="00082247">
              <w:rPr>
                <w:rFonts w:ascii="Times New Roman" w:eastAsia="MS Gothic" w:hAnsi="Times New Roman" w:cs="Times New Roman"/>
                <w:sz w:val="18"/>
              </w:rPr>
              <w:t>border</w:t>
            </w:r>
            <w:proofErr w:type="spellEnd"/>
            <w:r w:rsidRPr="000822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82247">
              <w:rPr>
                <w:rFonts w:ascii="Times New Roman" w:eastAsia="MS Gothic" w:hAnsi="Times New Roman" w:cs="Times New Roman"/>
                <w:sz w:val="18"/>
              </w:rPr>
              <w:t>studies</w:t>
            </w:r>
            <w:proofErr w:type="spellEnd"/>
            <w:r w:rsidRPr="00082247">
              <w:rPr>
                <w:rFonts w:ascii="Times New Roman" w:eastAsia="MS Gothic" w:hAnsi="Times New Roman" w:cs="Times New Roman"/>
                <w:sz w:val="18"/>
              </w:rPr>
              <w:t xml:space="preserve">“), </w:t>
            </w:r>
          </w:p>
          <w:p w:rsidR="00082247" w:rsidRPr="00082247" w:rsidRDefault="00082247" w:rsidP="00082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82247">
              <w:rPr>
                <w:rFonts w:ascii="Times New Roman" w:eastAsia="MS Gothic" w:hAnsi="Times New Roman" w:cs="Times New Roman"/>
                <w:sz w:val="18"/>
              </w:rPr>
              <w:t>usvojiti znanja o genezi i dinamici političkih granica u pojedinim dijelovima svijeta – regionalni pristup,</w:t>
            </w:r>
          </w:p>
          <w:p w:rsidR="009A284F" w:rsidRPr="009947BA" w:rsidRDefault="00082247" w:rsidP="00082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82247">
              <w:rPr>
                <w:rFonts w:ascii="Times New Roman" w:eastAsia="MS Gothic" w:hAnsi="Times New Roman" w:cs="Times New Roman"/>
                <w:sz w:val="18"/>
              </w:rPr>
              <w:t xml:space="preserve">razumjeti granicu kao prostorni politički fenomen, te analizirati njen utjecaj na geopolitičke </w:t>
            </w:r>
            <w:proofErr w:type="spellStart"/>
            <w:r w:rsidRPr="00082247">
              <w:rPr>
                <w:rFonts w:ascii="Times New Roman" w:eastAsia="MS Gothic" w:hAnsi="Times New Roman" w:cs="Times New Roman"/>
                <w:sz w:val="18"/>
              </w:rPr>
              <w:t>narative</w:t>
            </w:r>
            <w:proofErr w:type="spellEnd"/>
            <w:r w:rsidRPr="00082247">
              <w:rPr>
                <w:rFonts w:ascii="Times New Roman" w:eastAsia="MS Gothic" w:hAnsi="Times New Roman" w:cs="Times New Roman"/>
                <w:sz w:val="18"/>
              </w:rPr>
              <w:t>, međunarodne odnose i socioekonomski razvoj.</w:t>
            </w:r>
          </w:p>
        </w:tc>
      </w:tr>
      <w:tr w:rsidR="00082247" w:rsidRPr="009947BA" w:rsidTr="006556C0">
        <w:tc>
          <w:tcPr>
            <w:tcW w:w="1801" w:type="dxa"/>
            <w:shd w:val="clear" w:color="auto" w:fill="F2F2F2" w:themeFill="background1" w:themeFillShade="F2"/>
          </w:tcPr>
          <w:p w:rsidR="00082247" w:rsidRPr="009947BA" w:rsidRDefault="0008224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82247" w:rsidRPr="007C2B52" w:rsidRDefault="00082247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1. Uvod u kolegij „Geopolitički sustavi i granice u svijetu“. Uvodne napomene, opće smjernice i teorijske postavke.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2. Geopolitika i geografske promjene – temeljni pojmovi. Geopolitički sustavi. Geostrateška sfera, geopolitička regija, nacionalna država. Granice kao geopolitička značajka.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 xml:space="preserve">3. Geopolitika Hladnog rata. Posljedice Hladnog rata na geopolitičke sustave suvremenog doba. 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4. Geopolitika Sjeverne i Srednje Amerike I – Sjedinjene Američke Države.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5. Geopolitika Sjeverne i Srednje Amerike II – Kanada i Meksiko.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6. Geopolitički sustavi i granice Južne Amerike.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 xml:space="preserve">7. Geopolitički sustavi i granice </w:t>
            </w:r>
            <w:proofErr w:type="spellStart"/>
            <w:r w:rsidRPr="00CA7524">
              <w:rPr>
                <w:rFonts w:ascii="Times New Roman" w:eastAsia="MS Gothic" w:hAnsi="Times New Roman" w:cs="Times New Roman"/>
                <w:sz w:val="18"/>
              </w:rPr>
              <w:t>Maritimne</w:t>
            </w:r>
            <w:proofErr w:type="spellEnd"/>
            <w:r w:rsidRPr="00CA7524">
              <w:rPr>
                <w:rFonts w:ascii="Times New Roman" w:eastAsia="MS Gothic" w:hAnsi="Times New Roman" w:cs="Times New Roman"/>
                <w:sz w:val="18"/>
              </w:rPr>
              <w:t xml:space="preserve"> Europe i zemalja Magreba.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8. Rusija i Istočna Europa – zona euroazijske geopolitičke konvergencije.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9. Istočnoazijska geostrateška sfera.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10. Geopolitika Azijsko-pacifičkog pojasa.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11. Geopolitička regija Južne Azije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 xml:space="preserve">12. Bliskoistočni </w:t>
            </w:r>
            <w:proofErr w:type="spellStart"/>
            <w:r w:rsidRPr="00CA7524">
              <w:rPr>
                <w:rFonts w:ascii="Times New Roman" w:eastAsia="MS Gothic" w:hAnsi="Times New Roman" w:cs="Times New Roman"/>
                <w:sz w:val="18"/>
              </w:rPr>
              <w:t>shatterbelt</w:t>
            </w:r>
            <w:proofErr w:type="spellEnd"/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CA7524">
              <w:rPr>
                <w:rFonts w:ascii="Times New Roman" w:eastAsia="MS Gothic" w:hAnsi="Times New Roman" w:cs="Times New Roman"/>
                <w:sz w:val="18"/>
              </w:rPr>
              <w:t>Subsaharski</w:t>
            </w:r>
            <w:proofErr w:type="spellEnd"/>
            <w:r w:rsidRPr="00CA7524">
              <w:rPr>
                <w:rFonts w:ascii="Times New Roman" w:eastAsia="MS Gothic" w:hAnsi="Times New Roman" w:cs="Times New Roman"/>
                <w:sz w:val="18"/>
              </w:rPr>
              <w:t xml:space="preserve"> afrički </w:t>
            </w:r>
            <w:proofErr w:type="spellStart"/>
            <w:r w:rsidRPr="00CA7524">
              <w:rPr>
                <w:rFonts w:ascii="Times New Roman" w:eastAsia="MS Gothic" w:hAnsi="Times New Roman" w:cs="Times New Roman"/>
                <w:sz w:val="18"/>
              </w:rPr>
              <w:t>shatterbelt</w:t>
            </w:r>
            <w:proofErr w:type="spellEnd"/>
            <w:r w:rsidRPr="00CA752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A7524" w:rsidRPr="00CA7524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 xml:space="preserve">14. Geopolitičko i geostrateško značenje Arktika i </w:t>
            </w:r>
            <w:proofErr w:type="spellStart"/>
            <w:r w:rsidRPr="00CA7524">
              <w:rPr>
                <w:rFonts w:ascii="Times New Roman" w:eastAsia="MS Gothic" w:hAnsi="Times New Roman" w:cs="Times New Roman"/>
                <w:sz w:val="18"/>
              </w:rPr>
              <w:t>Antarktike</w:t>
            </w:r>
            <w:proofErr w:type="spellEnd"/>
            <w:r w:rsidRPr="00CA752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82247" w:rsidRPr="00D14F97" w:rsidRDefault="00CA7524" w:rsidP="00CA75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7524">
              <w:rPr>
                <w:rFonts w:ascii="Times New Roman" w:eastAsia="MS Gothic" w:hAnsi="Times New Roman" w:cs="Times New Roman"/>
                <w:sz w:val="18"/>
              </w:rPr>
              <w:t>15.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93398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Cohen, S. B. (2015):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Geopolitics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relations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Rowman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Littlefield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Lanham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Maryland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3398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Introduction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Border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Studies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Sevastianov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S. V.,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Laine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J. P.,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Kireev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A.) (2015). Far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eastern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Federal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University, Vladivostok.</w:t>
            </w:r>
          </w:p>
          <w:p w:rsidR="00593398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93398">
              <w:rPr>
                <w:rFonts w:ascii="Times New Roman" w:eastAsia="MS Gothic" w:hAnsi="Times New Roman" w:cs="Times New Roman"/>
                <w:sz w:val="18"/>
              </w:rPr>
              <w:t>Marshall</w:t>
            </w:r>
            <w:proofErr w:type="spellEnd"/>
            <w:r w:rsidRPr="00593398">
              <w:rPr>
                <w:rFonts w:ascii="Times New Roman" w:eastAsia="MS Gothic" w:hAnsi="Times New Roman" w:cs="Times New Roman"/>
                <w:sz w:val="18"/>
              </w:rPr>
              <w:t>, T. (2018): U okovima geografije – deset zemljovida koji govore sve što morate znati o globalnoj politici, Znanje, Zagreb</w:t>
            </w:r>
          </w:p>
          <w:p w:rsidR="00593398" w:rsidRPr="009947BA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Zorko, M. (2018): Geopolitika i teritorijalnost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93398">
              <w:rPr>
                <w:rFonts w:ascii="Times New Roman" w:eastAsia="MS Gothic" w:hAnsi="Times New Roman" w:cs="Times New Roman"/>
                <w:sz w:val="18"/>
              </w:rPr>
              <w:t>Kaplan</w:t>
            </w:r>
            <w:proofErr w:type="spellEnd"/>
            <w:r w:rsidRPr="00593398">
              <w:rPr>
                <w:rFonts w:ascii="Times New Roman" w:eastAsia="MS Gothic" w:hAnsi="Times New Roman" w:cs="Times New Roman"/>
                <w:sz w:val="18"/>
              </w:rPr>
              <w:t>, Robert D. (2014): Osveta geografije, Izvori, Zagreb</w:t>
            </w:r>
          </w:p>
          <w:p w:rsidR="00593398" w:rsidRPr="009947BA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3398">
              <w:rPr>
                <w:rFonts w:ascii="Times New Roman" w:eastAsia="MS Gothic" w:hAnsi="Times New Roman" w:cs="Times New Roman"/>
                <w:sz w:val="18"/>
              </w:rPr>
              <w:t>Havel, B. (2013.): Arapsko-izraelski sukob: religija, politika i povijest Svete zemlje; naklada Ljevak, Zagreb.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B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A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A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40BB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B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40BB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40BB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55C3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40B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BA" w:rsidRDefault="00840BBA" w:rsidP="009947BA">
      <w:pPr>
        <w:spacing w:before="0" w:after="0"/>
      </w:pPr>
      <w:r>
        <w:separator/>
      </w:r>
    </w:p>
  </w:endnote>
  <w:endnote w:type="continuationSeparator" w:id="0">
    <w:p w:rsidR="00840BBA" w:rsidRDefault="00840BB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BA" w:rsidRDefault="00840BBA" w:rsidP="009947BA">
      <w:pPr>
        <w:spacing w:before="0" w:after="0"/>
      </w:pPr>
      <w:r>
        <w:separator/>
      </w:r>
    </w:p>
  </w:footnote>
  <w:footnote w:type="continuationSeparator" w:id="0">
    <w:p w:rsidR="00840BBA" w:rsidRDefault="00840BB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82247"/>
    <w:rsid w:val="000A790E"/>
    <w:rsid w:val="000C0578"/>
    <w:rsid w:val="0010332B"/>
    <w:rsid w:val="00141D31"/>
    <w:rsid w:val="001443A2"/>
    <w:rsid w:val="00150B32"/>
    <w:rsid w:val="00174C81"/>
    <w:rsid w:val="00197510"/>
    <w:rsid w:val="0022722C"/>
    <w:rsid w:val="0028545A"/>
    <w:rsid w:val="002D391E"/>
    <w:rsid w:val="002E1CE6"/>
    <w:rsid w:val="002E3DB1"/>
    <w:rsid w:val="002F2D22"/>
    <w:rsid w:val="00326091"/>
    <w:rsid w:val="00357643"/>
    <w:rsid w:val="00371634"/>
    <w:rsid w:val="00386E9C"/>
    <w:rsid w:val="00393964"/>
    <w:rsid w:val="003A3E41"/>
    <w:rsid w:val="003A3FA8"/>
    <w:rsid w:val="003A66A4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93398"/>
    <w:rsid w:val="005D3518"/>
    <w:rsid w:val="005E1668"/>
    <w:rsid w:val="005F6E0B"/>
    <w:rsid w:val="0062328F"/>
    <w:rsid w:val="00684BBC"/>
    <w:rsid w:val="006B1CA5"/>
    <w:rsid w:val="006B4920"/>
    <w:rsid w:val="00700D7A"/>
    <w:rsid w:val="007344C9"/>
    <w:rsid w:val="007361E7"/>
    <w:rsid w:val="007368EB"/>
    <w:rsid w:val="00772BAE"/>
    <w:rsid w:val="0078125F"/>
    <w:rsid w:val="00785CAA"/>
    <w:rsid w:val="00794496"/>
    <w:rsid w:val="007967CC"/>
    <w:rsid w:val="0079745E"/>
    <w:rsid w:val="00797B40"/>
    <w:rsid w:val="007B3F88"/>
    <w:rsid w:val="007C2B52"/>
    <w:rsid w:val="007C43A4"/>
    <w:rsid w:val="007D4D2D"/>
    <w:rsid w:val="008104C2"/>
    <w:rsid w:val="00840BBA"/>
    <w:rsid w:val="00865776"/>
    <w:rsid w:val="00874D5D"/>
    <w:rsid w:val="00891C60"/>
    <w:rsid w:val="008942F0"/>
    <w:rsid w:val="008A3541"/>
    <w:rsid w:val="008C309B"/>
    <w:rsid w:val="008D45DB"/>
    <w:rsid w:val="0090214F"/>
    <w:rsid w:val="009163E6"/>
    <w:rsid w:val="00955C39"/>
    <w:rsid w:val="009760E8"/>
    <w:rsid w:val="009947BA"/>
    <w:rsid w:val="00997F41"/>
    <w:rsid w:val="009A284F"/>
    <w:rsid w:val="009B39EC"/>
    <w:rsid w:val="009C56B1"/>
    <w:rsid w:val="009D5226"/>
    <w:rsid w:val="009E2FD4"/>
    <w:rsid w:val="00A9132B"/>
    <w:rsid w:val="00AA1A5A"/>
    <w:rsid w:val="00AD23FB"/>
    <w:rsid w:val="00B4202A"/>
    <w:rsid w:val="00B5457F"/>
    <w:rsid w:val="00B612F8"/>
    <w:rsid w:val="00B71A57"/>
    <w:rsid w:val="00B7307A"/>
    <w:rsid w:val="00B82BF3"/>
    <w:rsid w:val="00BB6ADC"/>
    <w:rsid w:val="00C02454"/>
    <w:rsid w:val="00C14B79"/>
    <w:rsid w:val="00C3477B"/>
    <w:rsid w:val="00C85956"/>
    <w:rsid w:val="00C9733D"/>
    <w:rsid w:val="00CA3783"/>
    <w:rsid w:val="00CA7524"/>
    <w:rsid w:val="00CB23F4"/>
    <w:rsid w:val="00CF5EFB"/>
    <w:rsid w:val="00D136E4"/>
    <w:rsid w:val="00D14F97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2E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A66A4"/>
    <w:pPr>
      <w:spacing w:before="0"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A66A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A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ukos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ukosa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06A6-F093-4A38-944F-78BE130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Branimir Vukosav</cp:lastModifiedBy>
  <cp:revision>2</cp:revision>
  <dcterms:created xsi:type="dcterms:W3CDTF">2021-02-16T17:54:00Z</dcterms:created>
  <dcterms:modified xsi:type="dcterms:W3CDTF">2021-02-16T17:54:00Z</dcterms:modified>
</cp:coreProperties>
</file>