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Default="00794496" w:rsidP="003F17B8">
      <w:pPr>
        <w:rPr>
          <w:rStyle w:val="Referencafusnote"/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p w:rsidR="0088059A" w:rsidRPr="00AA1A5A" w:rsidRDefault="0088059A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/>
      </w:tblPr>
      <w:tblGrid>
        <w:gridCol w:w="1705"/>
        <w:gridCol w:w="360"/>
        <w:gridCol w:w="450"/>
        <w:gridCol w:w="352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2" w:type="dxa"/>
            <w:gridSpan w:val="23"/>
            <w:vAlign w:val="center"/>
          </w:tcPr>
          <w:p w:rsidR="004B553E" w:rsidRPr="00F03B59" w:rsidRDefault="0076379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Akademsko pisanje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2" w:type="dxa"/>
            <w:gridSpan w:val="23"/>
            <w:vAlign w:val="center"/>
          </w:tcPr>
          <w:p w:rsidR="004B553E" w:rsidRPr="00636E79" w:rsidRDefault="00315BB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36E79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r w:rsidR="00936ED4" w:rsidRPr="00636E79">
              <w:rPr>
                <w:rFonts w:ascii="Times New Roman" w:hAnsi="Times New Roman" w:cs="Times New Roman"/>
                <w:sz w:val="20"/>
              </w:rPr>
              <w:t xml:space="preserve">sveučilišni </w:t>
            </w:r>
            <w:proofErr w:type="spellStart"/>
            <w:r w:rsidR="00936ED4" w:rsidRPr="00636E79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936ED4" w:rsidRPr="00636E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6E79">
              <w:rPr>
                <w:rFonts w:ascii="Times New Roman" w:hAnsi="Times New Roman" w:cs="Times New Roman"/>
                <w:sz w:val="20"/>
              </w:rPr>
              <w:t>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60545A" w:rsidRDefault="00A157F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0545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3" w:type="dxa"/>
            <w:gridSpan w:val="30"/>
            <w:shd w:val="clear" w:color="auto" w:fill="FFFFFF" w:themeFill="background1"/>
            <w:vAlign w:val="center"/>
          </w:tcPr>
          <w:p w:rsidR="004B553E" w:rsidRPr="000D0056" w:rsidRDefault="00C9573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0D005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825" w:type="dxa"/>
            <w:gridSpan w:val="9"/>
          </w:tcPr>
          <w:p w:rsidR="004B553E" w:rsidRPr="004923F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678B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825" w:type="dxa"/>
            <w:gridSpan w:val="9"/>
          </w:tcPr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A157F0" w:rsidRPr="000D00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678B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5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678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678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678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678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678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A46B8E">
        <w:trPr>
          <w:trHeight w:val="80"/>
        </w:trPr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162" w:type="dxa"/>
            <w:gridSpan w:val="3"/>
            <w:vMerge w:val="restart"/>
          </w:tcPr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A46B8E">
        <w:trPr>
          <w:trHeight w:val="80"/>
        </w:trPr>
        <w:tc>
          <w:tcPr>
            <w:tcW w:w="1705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162" w:type="dxa"/>
            <w:gridSpan w:val="3"/>
          </w:tcPr>
          <w:p w:rsidR="009A284F" w:rsidRPr="004923F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678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725434"/>
              </w:sdtPr>
              <w:sdtContent>
                <w:r w:rsidR="00BD657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D657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color w:val="FF0000"/>
                      <w:sz w:val="18"/>
                      <w:szCs w:val="20"/>
                    </w:rPr>
                    <w:id w:val="14725436"/>
                  </w:sdtPr>
                  <w:sdtContent>
                    <w:r w:rsidR="00BD6578" w:rsidRPr="000D0056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636E79">
              <w:rPr>
                <w:rFonts w:ascii="Times New Roman" w:hAnsi="Times New Roman" w:cs="Times New Roman"/>
                <w:sz w:val="18"/>
                <w:szCs w:val="20"/>
              </w:rPr>
              <w:t>NE</w:t>
            </w:r>
          </w:p>
        </w:tc>
      </w:tr>
      <w:tr w:rsidR="009A284F" w:rsidRPr="009947BA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60" w:type="dxa"/>
          </w:tcPr>
          <w:p w:rsidR="009A284F" w:rsidRPr="00A01986" w:rsidRDefault="00F03B5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61" w:type="dxa"/>
            <w:gridSpan w:val="3"/>
          </w:tcPr>
          <w:p w:rsidR="009A284F" w:rsidRPr="00D21118" w:rsidRDefault="0016602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11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A01986" w:rsidRDefault="00A019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678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18"/>
                  <w:szCs w:val="20"/>
                </w:rPr>
                <w:id w:val="106021678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380751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0"/>
                        </w:rPr>
                        <w:id w:val="14725438"/>
                      </w:sdtPr>
                      <w:sdtContent>
                        <w:r w:rsidR="002E68C0" w:rsidRPr="000D0056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Times New Roman" w:hAnsi="Times New Roman" w:cs="Times New Roman"/>
                      <w:color w:val="FF0000"/>
                      <w:sz w:val="18"/>
                      <w:szCs w:val="20"/>
                    </w:rPr>
                    <w:id w:val="1380751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14725441"/>
                      </w:sdtPr>
                      <w:sdtContent>
                        <w:r w:rsidR="002E68C0" w:rsidRPr="004923F4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6" w:type="dxa"/>
            <w:gridSpan w:val="12"/>
            <w:vAlign w:val="center"/>
          </w:tcPr>
          <w:p w:rsidR="00315BB8" w:rsidRPr="00636E79" w:rsidRDefault="00460510" w:rsidP="00F03B59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, Obala k</w:t>
            </w:r>
            <w:r w:rsidR="000D0056" w:rsidRPr="00636E79">
              <w:rPr>
                <w:rFonts w:ascii="Times New Roman" w:hAnsi="Times New Roman" w:cs="Times New Roman"/>
                <w:sz w:val="18"/>
                <w:szCs w:val="20"/>
              </w:rPr>
              <w:t>ralja Petra Krešimira IV. br. 2</w:t>
            </w:r>
          </w:p>
          <w:p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A</w:t>
            </w:r>
          </w:p>
          <w:p w:rsidR="00315BB8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="00315BB8"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onedjeljak 8 - 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10 (143)</w:t>
            </w:r>
          </w:p>
          <w:p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B</w:t>
            </w:r>
          </w:p>
          <w:p w:rsidR="00315BB8" w:rsidRPr="00636E79" w:rsidRDefault="00315BB8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petak, 12 - 14 </w:t>
            </w:r>
            <w:r w:rsidR="00FA6252" w:rsidRPr="00636E79">
              <w:rPr>
                <w:rFonts w:ascii="Times New Roman" w:hAnsi="Times New Roman" w:cs="Times New Roman"/>
                <w:sz w:val="18"/>
                <w:szCs w:val="20"/>
              </w:rPr>
              <w:t>(157)</w:t>
            </w:r>
          </w:p>
          <w:p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C</w:t>
            </w:r>
          </w:p>
          <w:p w:rsidR="00315BB8" w:rsidRPr="00315BB8" w:rsidRDefault="00315BB8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petak, 14 - 16 (157)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636E79" w:rsidRDefault="00C9573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  <w:r w:rsidR="00F03B59" w:rsidRPr="00636E7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engleski</w:t>
            </w:r>
          </w:p>
        </w:tc>
      </w:tr>
      <w:tr w:rsidR="009A284F" w:rsidRPr="009947BA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6" w:type="dxa"/>
            <w:gridSpan w:val="12"/>
            <w:vAlign w:val="center"/>
          </w:tcPr>
          <w:p w:rsidR="009A284F" w:rsidRDefault="00F03B5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24. 02. 2002.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03B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5. 06. 2020.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3" w:type="dxa"/>
            <w:gridSpan w:val="30"/>
          </w:tcPr>
          <w:p w:rsidR="009A284F" w:rsidRPr="00A01986" w:rsidRDefault="00F03B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Upisan preddiplomski studij anglistike</w:t>
            </w:r>
            <w:r w:rsidR="009F0C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3" w:type="dxa"/>
            <w:gridSpan w:val="30"/>
          </w:tcPr>
          <w:p w:rsidR="009A284F" w:rsidRPr="0060545A" w:rsidRDefault="00A019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Doc. dr. </w:t>
            </w:r>
            <w:proofErr w:type="spellStart"/>
            <w:r w:rsidRPr="0060545A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0545A"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  <w:proofErr w:type="spellEnd"/>
            <w:r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 Martinović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:rsidR="009A284F" w:rsidRPr="0060545A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F0CCB" w:rsidRPr="0060545A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0D00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Srijeda 10 - </w:t>
            </w:r>
            <w:r w:rsidR="00A46B8E">
              <w:rPr>
                <w:rFonts w:ascii="Times New Roman" w:hAnsi="Times New Roman" w:cs="Times New Roman"/>
                <w:sz w:val="18"/>
              </w:rPr>
              <w:t>11 i prema dogovoru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3" w:type="dxa"/>
            <w:gridSpan w:val="30"/>
          </w:tcPr>
          <w:p w:rsidR="009A284F" w:rsidRPr="0060545A" w:rsidRDefault="00A019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 w:rsidRPr="0060545A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. Dolores </w:t>
            </w:r>
            <w:proofErr w:type="spellStart"/>
            <w:r w:rsidRPr="0060545A">
              <w:rPr>
                <w:rFonts w:ascii="Times New Roman" w:hAnsi="Times New Roman" w:cs="Times New Roman"/>
                <w:sz w:val="18"/>
                <w:szCs w:val="18"/>
              </w:rPr>
              <w:t>Butić</w:t>
            </w:r>
            <w:proofErr w:type="spellEnd"/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:rsidR="009A284F" w:rsidRPr="0060545A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01986" w:rsidRPr="0060545A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dbutic@unizd.hr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019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</w:t>
            </w:r>
            <w:r w:rsidR="000D0056">
              <w:rPr>
                <w:rFonts w:ascii="Times New Roman" w:hAnsi="Times New Roman" w:cs="Times New Roman"/>
                <w:sz w:val="18"/>
              </w:rPr>
              <w:t>nedjeljak 10 -</w:t>
            </w:r>
            <w:r w:rsidR="00A46B8E">
              <w:rPr>
                <w:rFonts w:ascii="Times New Roman" w:hAnsi="Times New Roman" w:cs="Times New Roman"/>
                <w:sz w:val="18"/>
              </w:rPr>
              <w:t xml:space="preserve"> 11 i prema dogov</w:t>
            </w:r>
            <w:r w:rsidR="00F74885">
              <w:rPr>
                <w:rFonts w:ascii="Times New Roman" w:hAnsi="Times New Roman" w:cs="Times New Roman"/>
                <w:sz w:val="18"/>
              </w:rPr>
              <w:t>o</w:t>
            </w:r>
            <w:r w:rsidR="00A46B8E">
              <w:rPr>
                <w:rFonts w:ascii="Times New Roman" w:hAnsi="Times New Roman" w:cs="Times New Roman"/>
                <w:sz w:val="18"/>
              </w:rPr>
              <w:t>ru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3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3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A46B8E"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591" w:type="dxa"/>
            <w:gridSpan w:val="7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A019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678B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A46B8E">
        <w:tc>
          <w:tcPr>
            <w:tcW w:w="1705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602E" w:rsidRPr="0016602E" w:rsidRDefault="0016602E" w:rsidP="0016602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602E">
              <w:rPr>
                <w:rFonts w:ascii="Times New Roman" w:hAnsi="Times New Roman" w:cs="Times New Roman"/>
                <w:sz w:val="18"/>
                <w:szCs w:val="18"/>
              </w:rPr>
              <w:t>Po završetku kolegija studenti će moći:</w:t>
            </w:r>
          </w:p>
          <w:p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dentificirati različite tipove akademskog pisma</w:t>
            </w:r>
          </w:p>
          <w:p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repoznati strukturu i korake u pisanju akademskog teksta</w:t>
            </w:r>
          </w:p>
          <w:p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ažeti relevantne informacije iz teksta</w:t>
            </w:r>
          </w:p>
          <w:p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amostalno istražiti i pronaći informacije potrebne za sastavljanje akademskog pisma</w:t>
            </w:r>
          </w:p>
          <w:p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dekvatno citirati izvore</w:t>
            </w:r>
          </w:p>
          <w:p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dentificirati elemente plagijata i znati kako ih izbjeći</w:t>
            </w:r>
          </w:p>
          <w:p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astavljati adekvatne uvode i zaključke</w:t>
            </w:r>
          </w:p>
          <w:p w:rsid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oristiti podatke u seminarskim i drugim znanstvenim ili stručnim radovima</w:t>
            </w:r>
          </w:p>
          <w:p w:rsidR="00785CAA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držati usmeno izlaganje u akademskom kontekstu</w:t>
            </w:r>
            <w:r w:rsidR="00583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745B84" w:rsidRDefault="00745B84" w:rsidP="00745B8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Kolegij pruža uvid u teoriju i praksu akademskog pisanja, posebice pisanja znanstvenih i stručnih radova (seminarski radovi, završni i diplomski radovi, </w:t>
            </w:r>
            <w:proofErr w:type="spellStart"/>
            <w:r w:rsidRPr="00745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itd</w:t>
            </w:r>
            <w:proofErr w:type="spellEnd"/>
            <w:r w:rsidRPr="00745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.) na sveučilišnoj radini. Fokus unutar kolegija osobito će biti stavljen na upoznavanje studenata sa strukturom i etapama pisanja znanstvenih radova. Cilj je kolegija razviti vještine akademskog pisanja uključujući parafraziranje, sažimanje, citiranje i korištenje podataka i informacija. Nadalje, kolegij posebnu pozornost posvećuje problemu </w:t>
            </w:r>
            <w:proofErr w:type="spellStart"/>
            <w:r w:rsidRPr="00745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plagijarizma</w:t>
            </w:r>
            <w:proofErr w:type="spellEnd"/>
            <w:r w:rsidRPr="00745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akademskom kontekstu. Studenti će se također upoznati sa sastavljanjem sažetaka i držanjem usmenih izlaganja u akademskom kontekstu.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A46B8E">
        <w:trPr>
          <w:trHeight w:val="190"/>
        </w:trPr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591" w:type="dxa"/>
            <w:gridSpan w:val="7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A46B8E">
        <w:trPr>
          <w:trHeight w:val="190"/>
        </w:trPr>
        <w:tc>
          <w:tcPr>
            <w:tcW w:w="1705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A46B8E">
        <w:trPr>
          <w:trHeight w:val="190"/>
        </w:trPr>
        <w:tc>
          <w:tcPr>
            <w:tcW w:w="1705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3" w:type="dxa"/>
            <w:gridSpan w:val="30"/>
            <w:vAlign w:val="center"/>
          </w:tcPr>
          <w:p w:rsidR="009A284F" w:rsidRPr="00D10F38" w:rsidRDefault="00D10F38" w:rsidP="00D10F3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10F38">
              <w:rPr>
                <w:rFonts w:ascii="Times New Roman" w:eastAsia="Calibri" w:hAnsi="Times New Roman" w:cs="Times New Roman"/>
                <w:sz w:val="18"/>
                <w:szCs w:val="18"/>
              </w:rPr>
              <w:t>Studenti su obvezni redovito pohađati nastavu i aktivno sudjelovati u diskusiji. Dopuštena su maksimalno 3 izostanka. Kako bi ostvarili pravo na dobivanje potpisa, studenti su dužni položiti kolokvij i napisati završni seminarski rad.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9" w:type="dxa"/>
            <w:gridSpan w:val="14"/>
          </w:tcPr>
          <w:p w:rsidR="009A284F" w:rsidRPr="009947BA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41265"/>
                  </w:sdtPr>
                  <w:sdtContent>
                    <w:r w:rsidR="00D21118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636E79">
              <w:rPr>
                <w:rFonts w:ascii="Times New Roman" w:hAnsi="Times New Roman" w:cs="Times New Roman"/>
                <w:sz w:val="18"/>
              </w:rPr>
              <w:t xml:space="preserve"> ljetni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678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9" w:type="dxa"/>
            <w:gridSpan w:val="14"/>
            <w:vAlign w:val="center"/>
          </w:tcPr>
          <w:p w:rsidR="009A284F" w:rsidRPr="00344A8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3" w:type="dxa"/>
            <w:gridSpan w:val="30"/>
          </w:tcPr>
          <w:p w:rsidR="009A284F" w:rsidRPr="00EB2879" w:rsidRDefault="00072632" w:rsidP="00DC4C7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B2879">
              <w:rPr>
                <w:rFonts w:ascii="Times New Roman" w:eastAsia="MS Gothic" w:hAnsi="Times New Roman" w:cs="Times New Roman"/>
                <w:sz w:val="18"/>
              </w:rPr>
              <w:t>Studenti se osposobljavaju za samostalno pisanje znanstvenih i struč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nih radova na akademskoj razini i održavanje usmenih izlaganja u akademskom kontekstu. Kolegij daje uvid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>akademsko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 pisanje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>znanst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veno istraživanje, a studenti se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 xml:space="preserve"> upoznaju </w:t>
            </w:r>
            <w:r w:rsidR="00DC4C7B" w:rsidRPr="00EB2879">
              <w:rPr>
                <w:rFonts w:ascii="Times New Roman" w:eastAsia="MS Gothic" w:hAnsi="Times New Roman" w:cs="Times New Roman"/>
                <w:sz w:val="18"/>
              </w:rPr>
              <w:t>s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tipovima, strukturom i etapama u pisanju akademskog te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k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sta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zatim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pronalaskom, 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upotrebom i 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citiranjem izvora, 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sažimanjem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potrebnih 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podataka i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informacija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 xml:space="preserve">identificiranjem i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izbjegavanjem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elemenata plagijata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>, te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usmenim prezentacijam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u akademskom kontekstu. </w:t>
            </w:r>
            <w:r w:rsidRPr="00EB2879">
              <w:rPr>
                <w:rFonts w:ascii="Times New Roman" w:eastAsia="MS Gothic" w:hAnsi="Times New Roman" w:cs="Times New Roman"/>
                <w:sz w:val="18"/>
              </w:rPr>
              <w:t xml:space="preserve">Studente se potiče da izražavaju svoje mišljenje i razvijaju kritičko mišljenje. 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3" w:type="dxa"/>
            <w:gridSpan w:val="30"/>
          </w:tcPr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 xml:space="preserve">1. Uvod 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2. Uvod u akademsko pisanje i znanstveno istraživanje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3. Izvori kao potvrda tvrdnjama i idejama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4. Sažimanje informacija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5. Organiziranje informacija u radu – struktura akademskog teksta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6. Organiziranje informacija u radu – uporaba izvora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 xml:space="preserve">7. Pisanje rada – izbjegavanje </w:t>
            </w:r>
            <w:proofErr w:type="spellStart"/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plagijarizma</w:t>
            </w:r>
            <w:bookmarkStart w:id="0" w:name="_GoBack"/>
            <w:bookmarkEnd w:id="0"/>
            <w:proofErr w:type="spellEnd"/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8. Pisanje rada – korištenje sažetaka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9. Kolokvij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10. Fokus rada – izbor teme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11. Sastavljanje uvoda i zaključka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12. Definiranje pojmova i koncepata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13. Uvrštavanje informacija i ilustracija</w:t>
            </w:r>
          </w:p>
          <w:p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14. Priprema konferencijskih izlaganja</w:t>
            </w:r>
          </w:p>
          <w:p w:rsidR="009A284F" w:rsidRPr="00A01986" w:rsidRDefault="00A01986" w:rsidP="00A019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15. Pregled (predaja završnog seminarskog rada)</w:t>
            </w:r>
          </w:p>
        </w:tc>
      </w:tr>
      <w:tr w:rsidR="009A284F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83" w:type="dxa"/>
            <w:gridSpan w:val="30"/>
          </w:tcPr>
          <w:p w:rsidR="009A284F" w:rsidRPr="002564B1" w:rsidRDefault="002564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McCormack, J., </w:t>
            </w: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Slaght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J. (2012).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English for Academic Study: Extended Writing and Research Skills.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Reading: Garnet Publishing Ltd.</w:t>
            </w:r>
          </w:p>
        </w:tc>
      </w:tr>
      <w:tr w:rsidR="002564B1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3" w:type="dxa"/>
            <w:gridSpan w:val="30"/>
          </w:tcPr>
          <w:p w:rsidR="002564B1" w:rsidRPr="002564B1" w:rsidRDefault="002564B1" w:rsidP="00784C97">
            <w:p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Hudson, S., </w:t>
            </w: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LeClair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M. (2004).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Thinking and Writing in the</w:t>
            </w:r>
            <w:r w:rsidR="00784C97"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Humanities</w:t>
            </w:r>
            <w:r w:rsidR="00784C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Boston: Wadsworth, </w:t>
            </w: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Cengage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Learning.</w:t>
            </w:r>
          </w:p>
          <w:p w:rsidR="002564B1" w:rsidRPr="002564B1" w:rsidRDefault="002564B1" w:rsidP="002564B1">
            <w:p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Jordan, R. R. (2004)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Academic Writing Course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Essex: Pearson Education Limited.</w:t>
            </w:r>
          </w:p>
          <w:p w:rsidR="002564B1" w:rsidRDefault="002564B1" w:rsidP="002564B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Oshima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Alice, Hogue, Ann. (2006).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Introduction to Academic Writing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(3rd ed.). London: Pearson </w:t>
            </w:r>
          </w:p>
          <w:p w:rsidR="002564B1" w:rsidRPr="00767343" w:rsidRDefault="002564B1" w:rsidP="002564B1">
            <w:pPr>
              <w:tabs>
                <w:tab w:val="left" w:pos="2820"/>
              </w:tabs>
              <w:ind w:left="708"/>
              <w:jc w:val="both"/>
              <w:rPr>
                <w:rFonts w:ascii="Arial Narrow" w:hAnsi="Arial Narrow" w:cs="Arial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Longman.</w:t>
            </w:r>
          </w:p>
        </w:tc>
      </w:tr>
      <w:tr w:rsidR="002564B1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83" w:type="dxa"/>
            <w:gridSpan w:val="30"/>
          </w:tcPr>
          <w:p w:rsidR="002564B1" w:rsidRPr="009947BA" w:rsidRDefault="00E678B0" w:rsidP="002564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0" w:history="1">
              <w:r w:rsidR="00E073FA" w:rsidRPr="00C45542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="00E073FA" w:rsidRPr="00C45542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="00E073FA" w:rsidRPr="00C45542">
              <w:rPr>
                <w:rFonts w:ascii="Times New Roman" w:hAnsi="Times New Roman" w:cs="Times New Roman"/>
                <w:sz w:val="18"/>
                <w:szCs w:val="18"/>
              </w:rPr>
              <w:t>additional</w:t>
            </w:r>
            <w:proofErr w:type="spellEnd"/>
            <w:r w:rsidR="00E073FA" w:rsidRPr="00C45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073FA" w:rsidRPr="00C45542">
              <w:rPr>
                <w:rFonts w:ascii="Times New Roman" w:hAnsi="Times New Roman" w:cs="Times New Roman"/>
                <w:sz w:val="18"/>
                <w:szCs w:val="18"/>
              </w:rPr>
              <w:t>material</w:t>
            </w:r>
            <w:proofErr w:type="spellEnd"/>
            <w:r w:rsidR="00E073FA" w:rsidRPr="00C455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64B1" w:rsidRPr="009947BA" w:rsidTr="00A46B8E"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850" w:type="dxa"/>
            <w:gridSpan w:val="25"/>
          </w:tcPr>
          <w:p w:rsidR="002564B1" w:rsidRPr="00C02454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2564B1" w:rsidRPr="00C02454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564B1" w:rsidRPr="009947BA" w:rsidTr="00A46B8E">
        <w:tc>
          <w:tcPr>
            <w:tcW w:w="1705" w:type="dxa"/>
            <w:vMerge/>
            <w:shd w:val="clear" w:color="auto" w:fill="F2F2F2" w:themeFill="background1" w:themeFillShade="F2"/>
          </w:tcPr>
          <w:p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6" w:type="dxa"/>
            <w:gridSpan w:val="11"/>
            <w:vAlign w:val="center"/>
          </w:tcPr>
          <w:p w:rsidR="002564B1" w:rsidRPr="00C02454" w:rsidRDefault="00E678B0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564B1" w:rsidRPr="00C02454" w:rsidRDefault="00E678B0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564B1" w:rsidRPr="00C02454" w:rsidRDefault="00E678B0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2564B1" w:rsidRPr="00C02454" w:rsidRDefault="00E678B0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2564B1" w:rsidRPr="009947BA" w:rsidTr="00A46B8E">
        <w:tc>
          <w:tcPr>
            <w:tcW w:w="1705" w:type="dxa"/>
            <w:vMerge/>
            <w:shd w:val="clear" w:color="auto" w:fill="F2F2F2" w:themeFill="background1" w:themeFillShade="F2"/>
          </w:tcPr>
          <w:p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79" w:type="dxa"/>
            <w:gridSpan w:val="6"/>
            <w:vAlign w:val="center"/>
          </w:tcPr>
          <w:p w:rsidR="002564B1" w:rsidRPr="00C02454" w:rsidRDefault="00E678B0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:showingPlcHdr/>
              </w:sdtPr>
              <w:sdtContent>
                <w:r w:rsidR="00636E79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19241261"/>
              </w:sdtPr>
              <w:sdtContent>
                <w:r w:rsidR="00636E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36E7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564B1" w:rsidRPr="00C02454" w:rsidRDefault="00E678B0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41259"/>
                  </w:sdtPr>
                  <w:sdtContent>
                    <w:r w:rsidR="00636E79" w:rsidRPr="00C0245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564B1" w:rsidRPr="00C02454" w:rsidRDefault="00E678B0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564B1" w:rsidRPr="00C02454" w:rsidRDefault="00E678B0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564B1" w:rsidRPr="00C02454" w:rsidRDefault="00E678B0" w:rsidP="002564B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564B1" w:rsidRPr="00C02454" w:rsidRDefault="00E678B0" w:rsidP="002564B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564B1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3" w:type="dxa"/>
            <w:gridSpan w:val="30"/>
            <w:vAlign w:val="center"/>
          </w:tcPr>
          <w:p w:rsidR="00AE7B04" w:rsidRPr="00AE7B04" w:rsidRDefault="00AE7B04" w:rsidP="00AE7B0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7B04">
              <w:rPr>
                <w:rFonts w:ascii="Times New Roman" w:hAnsi="Times New Roman" w:cs="Times New Roman"/>
                <w:sz w:val="18"/>
                <w:szCs w:val="18"/>
              </w:rPr>
              <w:t xml:space="preserve">40% kolokvij i sudjelovanje u nastavi,  60% završni seminarski rad </w:t>
            </w:r>
          </w:p>
          <w:p w:rsidR="002564B1" w:rsidRPr="00AE7B04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64B1" w:rsidRPr="009947BA" w:rsidTr="00A46B8E">
        <w:tc>
          <w:tcPr>
            <w:tcW w:w="1705" w:type="dxa"/>
            <w:vMerge w:val="restart"/>
            <w:shd w:val="clear" w:color="auto" w:fill="F2F2F2" w:themeFill="background1" w:themeFillShade="F2"/>
          </w:tcPr>
          <w:p w:rsidR="002564B1" w:rsidRPr="00B4202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193" w:type="dxa"/>
            <w:gridSpan w:val="4"/>
            <w:vAlign w:val="center"/>
          </w:tcPr>
          <w:p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59</w:t>
            </w:r>
          </w:p>
        </w:tc>
        <w:tc>
          <w:tcPr>
            <w:tcW w:w="6390" w:type="dxa"/>
            <w:gridSpan w:val="26"/>
            <w:vAlign w:val="center"/>
          </w:tcPr>
          <w:p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564B1" w:rsidRPr="009947BA" w:rsidTr="00A46B8E">
        <w:tc>
          <w:tcPr>
            <w:tcW w:w="1705" w:type="dxa"/>
            <w:vMerge/>
            <w:shd w:val="clear" w:color="auto" w:fill="F2F2F2" w:themeFill="background1" w:themeFillShade="F2"/>
          </w:tcPr>
          <w:p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69</w:t>
            </w:r>
          </w:p>
        </w:tc>
        <w:tc>
          <w:tcPr>
            <w:tcW w:w="6390" w:type="dxa"/>
            <w:gridSpan w:val="26"/>
            <w:vAlign w:val="center"/>
          </w:tcPr>
          <w:p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564B1" w:rsidRPr="009947BA" w:rsidTr="00A46B8E">
        <w:tc>
          <w:tcPr>
            <w:tcW w:w="1705" w:type="dxa"/>
            <w:vMerge/>
            <w:shd w:val="clear" w:color="auto" w:fill="F2F2F2" w:themeFill="background1" w:themeFillShade="F2"/>
          </w:tcPr>
          <w:p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79</w:t>
            </w:r>
          </w:p>
        </w:tc>
        <w:tc>
          <w:tcPr>
            <w:tcW w:w="6390" w:type="dxa"/>
            <w:gridSpan w:val="26"/>
            <w:vAlign w:val="center"/>
          </w:tcPr>
          <w:p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564B1" w:rsidRPr="009947BA" w:rsidTr="00A46B8E">
        <w:tc>
          <w:tcPr>
            <w:tcW w:w="1705" w:type="dxa"/>
            <w:vMerge/>
            <w:shd w:val="clear" w:color="auto" w:fill="F2F2F2" w:themeFill="background1" w:themeFillShade="F2"/>
          </w:tcPr>
          <w:p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89</w:t>
            </w:r>
          </w:p>
        </w:tc>
        <w:tc>
          <w:tcPr>
            <w:tcW w:w="6390" w:type="dxa"/>
            <w:gridSpan w:val="26"/>
            <w:vAlign w:val="center"/>
          </w:tcPr>
          <w:p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564B1" w:rsidRPr="009947BA" w:rsidTr="00A46B8E">
        <w:tc>
          <w:tcPr>
            <w:tcW w:w="1705" w:type="dxa"/>
            <w:vMerge/>
            <w:shd w:val="clear" w:color="auto" w:fill="F2F2F2" w:themeFill="background1" w:themeFillShade="F2"/>
          </w:tcPr>
          <w:p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90 </w:t>
            </w:r>
            <w:r w:rsidR="005703CC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100</w:t>
            </w:r>
          </w:p>
        </w:tc>
        <w:tc>
          <w:tcPr>
            <w:tcW w:w="6390" w:type="dxa"/>
            <w:gridSpan w:val="26"/>
            <w:vAlign w:val="center"/>
          </w:tcPr>
          <w:p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564B1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3" w:type="dxa"/>
            <w:gridSpan w:val="30"/>
            <w:vAlign w:val="center"/>
          </w:tcPr>
          <w:p w:rsidR="002564B1" w:rsidRDefault="00E678B0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564B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64B1" w:rsidRDefault="00E678B0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564B1" w:rsidRDefault="00E678B0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564B1" w:rsidRDefault="00E678B0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564B1" w:rsidRPr="009947BA" w:rsidRDefault="00E678B0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64B1" w:rsidRPr="009947BA" w:rsidTr="00A46B8E">
        <w:tc>
          <w:tcPr>
            <w:tcW w:w="1705" w:type="dxa"/>
            <w:shd w:val="clear" w:color="auto" w:fill="F2F2F2" w:themeFill="background1" w:themeFillShade="F2"/>
          </w:tcPr>
          <w:p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3" w:type="dxa"/>
            <w:gridSpan w:val="30"/>
            <w:shd w:val="clear" w:color="auto" w:fill="auto"/>
          </w:tcPr>
          <w:p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564B1" w:rsidRPr="009947BA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3B5C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78" w:rsidRDefault="00635B78" w:rsidP="009947BA">
      <w:pPr>
        <w:spacing w:before="0" w:after="0"/>
      </w:pPr>
      <w:r>
        <w:separator/>
      </w:r>
    </w:p>
  </w:endnote>
  <w:endnote w:type="continuationSeparator" w:id="0">
    <w:p w:rsidR="00635B78" w:rsidRDefault="00635B7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78" w:rsidRDefault="00635B78" w:rsidP="009947BA">
      <w:pPr>
        <w:spacing w:before="0" w:after="0"/>
      </w:pPr>
      <w:r>
        <w:separator/>
      </w:r>
    </w:p>
  </w:footnote>
  <w:footnote w:type="continuationSeparator" w:id="0">
    <w:p w:rsidR="00635B78" w:rsidRDefault="00635B7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E678B0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E678B0">
      <w:rPr>
        <w:rFonts w:ascii="Georgia" w:hAnsi="Georgia"/>
        <w:b w:val="0"/>
        <w:bCs w:val="0"/>
        <w:noProof/>
        <w:sz w:val="22"/>
        <w:lang w:val="en-US" w:eastAsia="en-US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6FC"/>
    <w:multiLevelType w:val="hybridMultilevel"/>
    <w:tmpl w:val="791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3160D"/>
    <w:rsid w:val="00072632"/>
    <w:rsid w:val="00097141"/>
    <w:rsid w:val="000A790E"/>
    <w:rsid w:val="000C0578"/>
    <w:rsid w:val="000D0056"/>
    <w:rsid w:val="0010332B"/>
    <w:rsid w:val="001443A2"/>
    <w:rsid w:val="00150B32"/>
    <w:rsid w:val="00163300"/>
    <w:rsid w:val="0016602E"/>
    <w:rsid w:val="00197510"/>
    <w:rsid w:val="001A3A44"/>
    <w:rsid w:val="00204AD1"/>
    <w:rsid w:val="0022722C"/>
    <w:rsid w:val="002564B1"/>
    <w:rsid w:val="0028545A"/>
    <w:rsid w:val="002E1CE6"/>
    <w:rsid w:val="002E68C0"/>
    <w:rsid w:val="002F2D22"/>
    <w:rsid w:val="00315BB8"/>
    <w:rsid w:val="00326091"/>
    <w:rsid w:val="00344A80"/>
    <w:rsid w:val="00357643"/>
    <w:rsid w:val="00363854"/>
    <w:rsid w:val="00371634"/>
    <w:rsid w:val="00386E9C"/>
    <w:rsid w:val="00393964"/>
    <w:rsid w:val="003A3E41"/>
    <w:rsid w:val="003A3FA8"/>
    <w:rsid w:val="003B5CB6"/>
    <w:rsid w:val="003F11B6"/>
    <w:rsid w:val="003F17B8"/>
    <w:rsid w:val="00453362"/>
    <w:rsid w:val="00460510"/>
    <w:rsid w:val="00461219"/>
    <w:rsid w:val="00470F6D"/>
    <w:rsid w:val="00483BC3"/>
    <w:rsid w:val="004923F4"/>
    <w:rsid w:val="004B045F"/>
    <w:rsid w:val="004B553E"/>
    <w:rsid w:val="004D6BB0"/>
    <w:rsid w:val="00505F05"/>
    <w:rsid w:val="0052327E"/>
    <w:rsid w:val="005353ED"/>
    <w:rsid w:val="005514C3"/>
    <w:rsid w:val="00551DBB"/>
    <w:rsid w:val="005703CC"/>
    <w:rsid w:val="00583953"/>
    <w:rsid w:val="00596E28"/>
    <w:rsid w:val="005D3518"/>
    <w:rsid w:val="005E1668"/>
    <w:rsid w:val="005F6E0B"/>
    <w:rsid w:val="0060545A"/>
    <w:rsid w:val="0062328F"/>
    <w:rsid w:val="00635B78"/>
    <w:rsid w:val="00636E79"/>
    <w:rsid w:val="006448EF"/>
    <w:rsid w:val="00684BBC"/>
    <w:rsid w:val="006B4920"/>
    <w:rsid w:val="00700D7A"/>
    <w:rsid w:val="007017BB"/>
    <w:rsid w:val="00721161"/>
    <w:rsid w:val="0072152B"/>
    <w:rsid w:val="007361E7"/>
    <w:rsid w:val="007368EB"/>
    <w:rsid w:val="00745B84"/>
    <w:rsid w:val="00763791"/>
    <w:rsid w:val="0078125F"/>
    <w:rsid w:val="00784C97"/>
    <w:rsid w:val="00785CAA"/>
    <w:rsid w:val="00787723"/>
    <w:rsid w:val="00794496"/>
    <w:rsid w:val="007967CC"/>
    <w:rsid w:val="0079745E"/>
    <w:rsid w:val="00797B40"/>
    <w:rsid w:val="007C43A4"/>
    <w:rsid w:val="007D2297"/>
    <w:rsid w:val="007D4D2D"/>
    <w:rsid w:val="00865776"/>
    <w:rsid w:val="00874D5D"/>
    <w:rsid w:val="0088059A"/>
    <w:rsid w:val="00891C60"/>
    <w:rsid w:val="008942F0"/>
    <w:rsid w:val="008A3541"/>
    <w:rsid w:val="008C1151"/>
    <w:rsid w:val="008D45DB"/>
    <w:rsid w:val="0090214F"/>
    <w:rsid w:val="009163E6"/>
    <w:rsid w:val="00936ED4"/>
    <w:rsid w:val="0095123C"/>
    <w:rsid w:val="009760E8"/>
    <w:rsid w:val="009947BA"/>
    <w:rsid w:val="00997F41"/>
    <w:rsid w:val="009A22C9"/>
    <w:rsid w:val="009A284F"/>
    <w:rsid w:val="009C56B1"/>
    <w:rsid w:val="009D5226"/>
    <w:rsid w:val="009E2FD4"/>
    <w:rsid w:val="009F0CCB"/>
    <w:rsid w:val="00A01986"/>
    <w:rsid w:val="00A157F0"/>
    <w:rsid w:val="00A33CF0"/>
    <w:rsid w:val="00A46B8E"/>
    <w:rsid w:val="00A9132B"/>
    <w:rsid w:val="00A9323C"/>
    <w:rsid w:val="00AA1A5A"/>
    <w:rsid w:val="00AC0F60"/>
    <w:rsid w:val="00AD23FB"/>
    <w:rsid w:val="00AE7B04"/>
    <w:rsid w:val="00B15C20"/>
    <w:rsid w:val="00B4202A"/>
    <w:rsid w:val="00B612F8"/>
    <w:rsid w:val="00B71A57"/>
    <w:rsid w:val="00B7307A"/>
    <w:rsid w:val="00BA31D0"/>
    <w:rsid w:val="00BC6E91"/>
    <w:rsid w:val="00BD6578"/>
    <w:rsid w:val="00C02454"/>
    <w:rsid w:val="00C3477B"/>
    <w:rsid w:val="00C51E50"/>
    <w:rsid w:val="00C85956"/>
    <w:rsid w:val="00C95739"/>
    <w:rsid w:val="00C9733D"/>
    <w:rsid w:val="00CA3783"/>
    <w:rsid w:val="00CB23F4"/>
    <w:rsid w:val="00CB5EA3"/>
    <w:rsid w:val="00CD1B53"/>
    <w:rsid w:val="00CF5EFB"/>
    <w:rsid w:val="00D02C5D"/>
    <w:rsid w:val="00D10F38"/>
    <w:rsid w:val="00D136E4"/>
    <w:rsid w:val="00D21118"/>
    <w:rsid w:val="00D2162B"/>
    <w:rsid w:val="00D5334D"/>
    <w:rsid w:val="00D5523D"/>
    <w:rsid w:val="00D944DF"/>
    <w:rsid w:val="00DC4C7B"/>
    <w:rsid w:val="00DD110C"/>
    <w:rsid w:val="00DE6D53"/>
    <w:rsid w:val="00DF0EED"/>
    <w:rsid w:val="00DF45A7"/>
    <w:rsid w:val="00E06E39"/>
    <w:rsid w:val="00E073FA"/>
    <w:rsid w:val="00E07D73"/>
    <w:rsid w:val="00E17D18"/>
    <w:rsid w:val="00E30E67"/>
    <w:rsid w:val="00E678B0"/>
    <w:rsid w:val="00E940D7"/>
    <w:rsid w:val="00EB2879"/>
    <w:rsid w:val="00F02A8F"/>
    <w:rsid w:val="00F03B59"/>
    <w:rsid w:val="00F513E0"/>
    <w:rsid w:val="00F566DA"/>
    <w:rsid w:val="00F74885"/>
    <w:rsid w:val="00F84F5E"/>
    <w:rsid w:val="00FA567D"/>
    <w:rsid w:val="00FA6252"/>
    <w:rsid w:val="00FC2198"/>
    <w:rsid w:val="00FC283E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B6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sr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utic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7B04-019F-4275-9CEB-D38D0C04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DOLORES</cp:lastModifiedBy>
  <cp:revision>61</cp:revision>
  <cp:lastPrinted>2020-02-13T10:57:00Z</cp:lastPrinted>
  <dcterms:created xsi:type="dcterms:W3CDTF">2019-09-11T08:35:00Z</dcterms:created>
  <dcterms:modified xsi:type="dcterms:W3CDTF">2020-02-16T11:49:00Z</dcterms:modified>
</cp:coreProperties>
</file>