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0787" w:rsidRPr="00F34248" w:rsidRDefault="00360787">
      <w:pPr>
        <w:spacing w:after="200" w:line="276" w:lineRule="auto"/>
        <w:jc w:val="left"/>
        <w:rPr>
          <w:b/>
          <w:u w:val="single"/>
        </w:rPr>
      </w:pPr>
    </w:p>
    <w:p w:rsidR="00360787" w:rsidRDefault="00360787" w:rsidP="00680564">
      <w:pPr>
        <w:jc w:val="center"/>
        <w:rPr>
          <w:b/>
          <w:u w:val="single"/>
        </w:rPr>
      </w:pPr>
    </w:p>
    <w:p w:rsidR="00F34248" w:rsidRDefault="00F34248" w:rsidP="00680564">
      <w:pPr>
        <w:jc w:val="center"/>
        <w:rPr>
          <w:b/>
          <w:u w:val="single"/>
        </w:rPr>
      </w:pPr>
    </w:p>
    <w:p w:rsidR="00F34248" w:rsidRDefault="00F34248" w:rsidP="00680564">
      <w:pPr>
        <w:jc w:val="center"/>
        <w:rPr>
          <w:b/>
          <w:u w:val="single"/>
        </w:rPr>
      </w:pPr>
    </w:p>
    <w:p w:rsidR="00F34248" w:rsidRDefault="00F34248" w:rsidP="00680564">
      <w:pPr>
        <w:jc w:val="center"/>
        <w:rPr>
          <w:b/>
          <w:u w:val="single"/>
        </w:rPr>
      </w:pPr>
    </w:p>
    <w:p w:rsidR="00F34248" w:rsidRDefault="00F34248" w:rsidP="00680564">
      <w:pPr>
        <w:jc w:val="center"/>
        <w:rPr>
          <w:b/>
          <w:u w:val="single"/>
        </w:rPr>
      </w:pPr>
    </w:p>
    <w:p w:rsidR="00F34248" w:rsidRPr="00F34248" w:rsidRDefault="00193FB0" w:rsidP="00680564">
      <w:pPr>
        <w:jc w:val="center"/>
        <w:rPr>
          <w:b/>
        </w:rPr>
      </w:pPr>
      <w:r w:rsidRPr="00546722">
        <w:rPr>
          <w:noProof/>
          <w:lang w:eastAsia="hr-HR"/>
        </w:rPr>
        <w:drawing>
          <wp:inline distT="0" distB="0" distL="0" distR="0" wp14:anchorId="1806E4A5" wp14:editId="5B7E56EC">
            <wp:extent cx="5362575" cy="831215"/>
            <wp:effectExtent l="0" t="0" r="952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248" w:rsidRDefault="00F34248" w:rsidP="00680564">
      <w:pPr>
        <w:jc w:val="center"/>
        <w:rPr>
          <w:b/>
          <w:u w:val="single"/>
        </w:rPr>
      </w:pPr>
    </w:p>
    <w:p w:rsidR="00F34248" w:rsidRDefault="00F34248" w:rsidP="00680564">
      <w:pPr>
        <w:jc w:val="center"/>
        <w:rPr>
          <w:b/>
          <w:u w:val="single"/>
        </w:rPr>
      </w:pPr>
    </w:p>
    <w:p w:rsidR="00F34248" w:rsidRDefault="00F34248" w:rsidP="00680564">
      <w:pPr>
        <w:jc w:val="center"/>
        <w:rPr>
          <w:b/>
          <w:u w:val="single"/>
        </w:rPr>
      </w:pPr>
    </w:p>
    <w:p w:rsidR="00F34248" w:rsidRDefault="00F34248" w:rsidP="00680564">
      <w:pPr>
        <w:jc w:val="center"/>
        <w:rPr>
          <w:b/>
          <w:u w:val="single"/>
        </w:rPr>
      </w:pPr>
    </w:p>
    <w:p w:rsidR="00F34248" w:rsidRDefault="00F34248" w:rsidP="00680564">
      <w:pPr>
        <w:jc w:val="center"/>
        <w:rPr>
          <w:b/>
          <w:u w:val="single"/>
        </w:rPr>
      </w:pPr>
    </w:p>
    <w:p w:rsidR="00F34248" w:rsidRDefault="00F34248" w:rsidP="00680564">
      <w:pPr>
        <w:jc w:val="center"/>
        <w:rPr>
          <w:b/>
          <w:u w:val="single"/>
        </w:rPr>
      </w:pPr>
    </w:p>
    <w:p w:rsidR="00F34248" w:rsidRDefault="00F34248" w:rsidP="00680564">
      <w:pPr>
        <w:jc w:val="center"/>
        <w:rPr>
          <w:b/>
          <w:u w:val="single"/>
        </w:rPr>
      </w:pPr>
    </w:p>
    <w:p w:rsidR="00F34248" w:rsidRDefault="00F34248" w:rsidP="00680564">
      <w:pPr>
        <w:jc w:val="center"/>
        <w:rPr>
          <w:b/>
          <w:u w:val="single"/>
        </w:rPr>
      </w:pPr>
    </w:p>
    <w:p w:rsidR="00F34248" w:rsidRPr="00F34248" w:rsidRDefault="00F34248" w:rsidP="00680564">
      <w:pPr>
        <w:jc w:val="center"/>
        <w:rPr>
          <w:b/>
          <w:u w:val="single"/>
        </w:rPr>
      </w:pPr>
    </w:p>
    <w:p w:rsidR="00360787" w:rsidRPr="00F34248" w:rsidRDefault="00360787" w:rsidP="00F34248">
      <w:pPr>
        <w:shd w:val="clear" w:color="auto" w:fill="FFFFFF" w:themeFill="background1"/>
        <w:jc w:val="center"/>
        <w:rPr>
          <w:b/>
          <w:sz w:val="36"/>
        </w:rPr>
      </w:pPr>
      <w:r w:rsidRPr="00F34248">
        <w:rPr>
          <w:b/>
          <w:sz w:val="36"/>
        </w:rPr>
        <w:t>Godišnj</w:t>
      </w:r>
      <w:r w:rsidR="008D283B">
        <w:rPr>
          <w:b/>
          <w:sz w:val="36"/>
        </w:rPr>
        <w:t>i</w:t>
      </w:r>
      <w:r w:rsidRPr="00F34248">
        <w:rPr>
          <w:b/>
          <w:sz w:val="36"/>
        </w:rPr>
        <w:t xml:space="preserve"> </w:t>
      </w:r>
      <w:r w:rsidR="008D283B">
        <w:rPr>
          <w:b/>
          <w:sz w:val="36"/>
        </w:rPr>
        <w:t>plan</w:t>
      </w:r>
      <w:r w:rsidR="00680564" w:rsidRPr="00F34248">
        <w:rPr>
          <w:b/>
          <w:sz w:val="36"/>
        </w:rPr>
        <w:t xml:space="preserve"> Povjerenstva za kvalitetu </w:t>
      </w:r>
    </w:p>
    <w:p w:rsidR="00F34248" w:rsidRDefault="00193FB0" w:rsidP="00F34248">
      <w:pPr>
        <w:shd w:val="clear" w:color="auto" w:fill="FFFFFF" w:themeFill="background1"/>
        <w:jc w:val="center"/>
        <w:rPr>
          <w:b/>
          <w:sz w:val="36"/>
        </w:rPr>
        <w:sectPr w:rsidR="00F34248" w:rsidSect="00E412FA">
          <w:pgSz w:w="11906" w:h="16838" w:code="9"/>
          <w:pgMar w:top="2268" w:right="1418" w:bottom="1418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b/>
          <w:sz w:val="36"/>
        </w:rPr>
        <w:t>Odjela za rusistiku</w:t>
      </w:r>
      <w:r w:rsidR="00680564" w:rsidRPr="00F34248">
        <w:rPr>
          <w:b/>
          <w:sz w:val="36"/>
        </w:rPr>
        <w:t xml:space="preserve"> </w:t>
      </w:r>
      <w:r w:rsidR="00360787" w:rsidRPr="00F34248">
        <w:rPr>
          <w:b/>
          <w:sz w:val="36"/>
        </w:rPr>
        <w:t>za</w:t>
      </w:r>
      <w:r w:rsidR="00680564" w:rsidRPr="00F34248">
        <w:rPr>
          <w:b/>
          <w:sz w:val="36"/>
        </w:rPr>
        <w:t xml:space="preserve"> akad. god.</w:t>
      </w:r>
      <w:r w:rsidR="00360787" w:rsidRPr="00F34248">
        <w:rPr>
          <w:b/>
          <w:sz w:val="36"/>
        </w:rPr>
        <w:t xml:space="preserve"> </w:t>
      </w:r>
      <w:r>
        <w:rPr>
          <w:b/>
          <w:sz w:val="36"/>
        </w:rPr>
        <w:t>20</w:t>
      </w:r>
      <w:r w:rsidR="008D283B">
        <w:rPr>
          <w:b/>
          <w:sz w:val="36"/>
        </w:rPr>
        <w:t>20</w:t>
      </w:r>
      <w:r>
        <w:rPr>
          <w:b/>
          <w:sz w:val="36"/>
        </w:rPr>
        <w:t>./202</w:t>
      </w:r>
      <w:r w:rsidR="008D283B">
        <w:rPr>
          <w:b/>
          <w:sz w:val="36"/>
        </w:rPr>
        <w:t>1</w:t>
      </w:r>
      <w:r>
        <w:rPr>
          <w:b/>
          <w:sz w:val="36"/>
        </w:rPr>
        <w:t>.</w:t>
      </w:r>
    </w:p>
    <w:p w:rsidR="00680564" w:rsidRPr="00F34248" w:rsidRDefault="00680564" w:rsidP="00F34248">
      <w:pPr>
        <w:shd w:val="clear" w:color="auto" w:fill="FFFFFF" w:themeFill="background1"/>
        <w:jc w:val="center"/>
        <w:rPr>
          <w:sz w:val="22"/>
        </w:rPr>
      </w:pPr>
    </w:p>
    <w:p w:rsidR="00360787" w:rsidRPr="00F34248" w:rsidRDefault="00F34248" w:rsidP="00F34248">
      <w:pPr>
        <w:pStyle w:val="Heading1"/>
      </w:pPr>
      <w:bookmarkStart w:id="0" w:name="_Toc56154690"/>
      <w:r>
        <w:t>I</w:t>
      </w:r>
      <w:r w:rsidR="00360787" w:rsidRPr="00F34248">
        <w:t xml:space="preserve">. Rad Povjerenstva za kvalitetu u akad. god. </w:t>
      </w:r>
      <w:bookmarkEnd w:id="0"/>
      <w:r w:rsidR="00193FB0">
        <w:t>20</w:t>
      </w:r>
      <w:r w:rsidR="003E3B85">
        <w:t>2</w:t>
      </w:r>
      <w:r w:rsidR="008D283B">
        <w:t>0</w:t>
      </w:r>
      <w:r w:rsidR="00193FB0">
        <w:t>./202</w:t>
      </w:r>
      <w:r w:rsidR="008D283B">
        <w:t>1</w:t>
      </w:r>
      <w:r w:rsidR="00193FB0">
        <w:t>.</w:t>
      </w:r>
    </w:p>
    <w:p w:rsidR="00360787" w:rsidRPr="00F34248" w:rsidRDefault="00360787" w:rsidP="00680564"/>
    <w:p w:rsidR="00360787" w:rsidRDefault="00193FB0" w:rsidP="008D283B">
      <w:r>
        <w:t xml:space="preserve">- </w:t>
      </w:r>
      <w:r w:rsidR="00F34248">
        <w:t>sastav povjerenstva</w:t>
      </w:r>
      <w:r>
        <w:t xml:space="preserve">: </w:t>
      </w:r>
      <w:r w:rsidRPr="00193FB0">
        <w:t xml:space="preserve">prof. dr. sc. Rafaela Božić (predsjednica), Žana Modrić </w:t>
      </w:r>
      <w:proofErr w:type="spellStart"/>
      <w:r w:rsidRPr="00193FB0">
        <w:t>Hrabrov</w:t>
      </w:r>
      <w:proofErr w:type="spellEnd"/>
      <w:r w:rsidRPr="00193FB0">
        <w:t>, lektorica</w:t>
      </w:r>
      <w:r>
        <w:t xml:space="preserve"> (članica)</w:t>
      </w:r>
      <w:r w:rsidRPr="00193FB0">
        <w:t>, Ivona Matijević (predstavnica vanjskih dionika)</w:t>
      </w:r>
      <w:r>
        <w:t xml:space="preserve">, </w:t>
      </w:r>
      <w:r w:rsidR="008D283B">
        <w:t xml:space="preserve">Ivana </w:t>
      </w:r>
      <w:proofErr w:type="spellStart"/>
      <w:r w:rsidR="008D283B">
        <w:t>Dunić</w:t>
      </w:r>
      <w:proofErr w:type="spellEnd"/>
      <w:r w:rsidR="008D283B">
        <w:t xml:space="preserve"> </w:t>
      </w:r>
      <w:r w:rsidRPr="00193FB0">
        <w:t>(predstavni</w:t>
      </w:r>
      <w:r w:rsidR="008D283B">
        <w:t>ca</w:t>
      </w:r>
      <w:r w:rsidRPr="00193FB0">
        <w:t xml:space="preserve"> studenata)</w:t>
      </w:r>
    </w:p>
    <w:p w:rsidR="00F34248" w:rsidRPr="00F34248" w:rsidRDefault="00F34248" w:rsidP="00680564">
      <w:r>
        <w:t xml:space="preserve">- </w:t>
      </w:r>
      <w:r w:rsidR="00A377D6">
        <w:t>održane su dvije sjednice (u svakom semestru po jedna)</w:t>
      </w:r>
    </w:p>
    <w:p w:rsidR="00360787" w:rsidRPr="00F34248" w:rsidRDefault="00360787" w:rsidP="00680564"/>
    <w:p w:rsidR="00F34248" w:rsidRDefault="00F34248" w:rsidP="00360787"/>
    <w:p w:rsidR="00A76AEE" w:rsidRDefault="00A76AEE" w:rsidP="00E312A7">
      <w:pPr>
        <w:pStyle w:val="Heading1"/>
        <w:sectPr w:rsidR="00A76AEE" w:rsidSect="00E412FA">
          <w:headerReference w:type="default" r:id="rId9"/>
          <w:pgSz w:w="11906" w:h="16838"/>
          <w:pgMar w:top="2268" w:right="1417" w:bottom="1417" w:left="1417" w:header="708" w:footer="708" w:gutter="0"/>
          <w:cols w:space="708"/>
          <w:docGrid w:linePitch="360"/>
        </w:sectPr>
      </w:pPr>
    </w:p>
    <w:p w:rsidR="00360787" w:rsidRPr="00F34248" w:rsidRDefault="00F34248" w:rsidP="00E312A7">
      <w:pPr>
        <w:pStyle w:val="Heading1"/>
      </w:pPr>
      <w:bookmarkStart w:id="1" w:name="_Toc56154691"/>
      <w:r>
        <w:lastRenderedPageBreak/>
        <w:t>II</w:t>
      </w:r>
      <w:r w:rsidR="00360787" w:rsidRPr="00F34248">
        <w:t xml:space="preserve">. Plan rada Povjerenstva za kvalitetu </w:t>
      </w:r>
      <w:r w:rsidR="009C13AB">
        <w:t>Odjela za rusistiku</w:t>
      </w:r>
      <w:r w:rsidR="00360787" w:rsidRPr="00F34248">
        <w:t xml:space="preserve"> u akad. god. </w:t>
      </w:r>
      <w:bookmarkEnd w:id="1"/>
      <w:r w:rsidR="009C13AB">
        <w:t>20</w:t>
      </w:r>
      <w:r w:rsidR="008D283B">
        <w:t>20</w:t>
      </w:r>
      <w:r w:rsidR="009C13AB">
        <w:t>./202</w:t>
      </w:r>
      <w:r w:rsidR="008D283B">
        <w:t>1</w:t>
      </w:r>
      <w:r w:rsidR="009C13AB">
        <w:t>.</w:t>
      </w:r>
    </w:p>
    <w:p w:rsidR="00360787" w:rsidRPr="00F34248" w:rsidRDefault="00360787" w:rsidP="003607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"/>
        <w:gridCol w:w="3484"/>
        <w:gridCol w:w="3260"/>
        <w:gridCol w:w="2835"/>
        <w:gridCol w:w="2913"/>
      </w:tblGrid>
      <w:tr w:rsidR="00A76AEE" w:rsidRPr="00A05A9D" w:rsidTr="00A76AEE"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:rsidR="00A76AEE" w:rsidRPr="00A05A9D" w:rsidRDefault="00A76AEE" w:rsidP="009C13AB">
            <w:pPr>
              <w:spacing w:before="60" w:after="60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 xml:space="preserve">GODIŠNJI PLAN AKTIVNOSTI POVJERENSTVA ZA KVALITETU </w:t>
            </w:r>
            <w:r w:rsidR="009C13AB">
              <w:rPr>
                <w:b/>
                <w:i/>
                <w:sz w:val="22"/>
                <w:szCs w:val="22"/>
              </w:rPr>
              <w:t>ODJELA ZA RUSISTIKU</w:t>
            </w:r>
          </w:p>
        </w:tc>
        <w:tc>
          <w:tcPr>
            <w:tcW w:w="2913" w:type="dxa"/>
            <w:vMerge w:val="restart"/>
            <w:shd w:val="clear" w:color="auto" w:fill="D9D9D9" w:themeFill="background1" w:themeFillShade="D9"/>
            <w:vAlign w:val="center"/>
          </w:tcPr>
          <w:p w:rsidR="00A76AEE" w:rsidRPr="00A05A9D" w:rsidRDefault="00A76AEE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KALENDAR AKTIVNOSTI</w:t>
            </w:r>
            <w:r w:rsidR="00EE7463" w:rsidRPr="00A05A9D">
              <w:rPr>
                <w:b/>
                <w:sz w:val="22"/>
                <w:szCs w:val="22"/>
              </w:rPr>
              <w:t xml:space="preserve"> (EVIDENCIJA)</w:t>
            </w:r>
          </w:p>
        </w:tc>
      </w:tr>
      <w:tr w:rsidR="009F72F9" w:rsidRPr="00A05A9D" w:rsidTr="00535AE0">
        <w:tc>
          <w:tcPr>
            <w:tcW w:w="7621" w:type="dxa"/>
            <w:gridSpan w:val="3"/>
            <w:shd w:val="clear" w:color="auto" w:fill="D9D9D9" w:themeFill="background1" w:themeFillShade="D9"/>
            <w:vAlign w:val="center"/>
          </w:tcPr>
          <w:p w:rsidR="009F72F9" w:rsidRPr="00A05A9D" w:rsidRDefault="009F72F9" w:rsidP="009F72F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PLANIRANO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F72F9" w:rsidRPr="00A05A9D" w:rsidRDefault="009F72F9" w:rsidP="00EE746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OSTVARENO</w:t>
            </w:r>
          </w:p>
        </w:tc>
        <w:tc>
          <w:tcPr>
            <w:tcW w:w="2913" w:type="dxa"/>
            <w:vMerge/>
            <w:shd w:val="clear" w:color="auto" w:fill="D9D9D9" w:themeFill="background1" w:themeFillShade="D9"/>
          </w:tcPr>
          <w:p w:rsidR="009F72F9" w:rsidRPr="00A05A9D" w:rsidRDefault="009F72F9" w:rsidP="00A76AEE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9F72F9" w:rsidRPr="00A05A9D" w:rsidTr="00A76AEE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F72F9" w:rsidRPr="00C94C87" w:rsidRDefault="009F72F9" w:rsidP="00535AE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94C87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9579" w:type="dxa"/>
            <w:gridSpan w:val="3"/>
            <w:shd w:val="clear" w:color="auto" w:fill="D9D9D9" w:themeFill="background1" w:themeFillShade="D9"/>
          </w:tcPr>
          <w:p w:rsidR="009F72F9" w:rsidRPr="00C94C87" w:rsidRDefault="009F72F9" w:rsidP="009F72F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94C87">
              <w:rPr>
                <w:b/>
                <w:sz w:val="22"/>
                <w:szCs w:val="22"/>
              </w:rPr>
              <w:t>1.1. Politika osiguravanja kvalitete</w:t>
            </w:r>
          </w:p>
        </w:tc>
        <w:tc>
          <w:tcPr>
            <w:tcW w:w="2913" w:type="dxa"/>
            <w:vMerge/>
            <w:shd w:val="clear" w:color="auto" w:fill="D9D9D9" w:themeFill="background1" w:themeFillShade="D9"/>
          </w:tcPr>
          <w:p w:rsidR="009F72F9" w:rsidRPr="00C94C87" w:rsidRDefault="009F72F9" w:rsidP="00A76AEE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9F72F9" w:rsidRPr="00A05A9D" w:rsidTr="00A76AEE">
        <w:tc>
          <w:tcPr>
            <w:tcW w:w="877" w:type="dxa"/>
            <w:vAlign w:val="center"/>
          </w:tcPr>
          <w:p w:rsidR="009F72F9" w:rsidRPr="00C94C87" w:rsidRDefault="009F72F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1.1.1.</w:t>
            </w:r>
          </w:p>
        </w:tc>
        <w:tc>
          <w:tcPr>
            <w:tcW w:w="3484" w:type="dxa"/>
            <w:vAlign w:val="center"/>
          </w:tcPr>
          <w:p w:rsidR="009F72F9" w:rsidRPr="00C94C87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Strategija sastavnice (i izrada drugih dokumenata)</w:t>
            </w:r>
          </w:p>
        </w:tc>
        <w:tc>
          <w:tcPr>
            <w:tcW w:w="3260" w:type="dxa"/>
            <w:vAlign w:val="center"/>
          </w:tcPr>
          <w:p w:rsidR="009F72F9" w:rsidRPr="00C94C87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- izrada, ažuriranje, praćenje (ako je planirano)</w:t>
            </w:r>
          </w:p>
        </w:tc>
        <w:tc>
          <w:tcPr>
            <w:tcW w:w="2835" w:type="dxa"/>
            <w:vAlign w:val="center"/>
          </w:tcPr>
          <w:p w:rsidR="009F72F9" w:rsidRPr="00C94C87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353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C94C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C94C87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23185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C94C87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08537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C94C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C94C87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Default="009F72F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po potrebi</w:t>
            </w:r>
          </w:p>
          <w:p w:rsidR="008D283B" w:rsidRPr="00C94C87" w:rsidRDefault="008D283B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(ove godine nije potrebno)</w:t>
            </w:r>
          </w:p>
        </w:tc>
      </w:tr>
      <w:tr w:rsidR="009F72F9" w:rsidRPr="00A05A9D" w:rsidTr="00A76AEE">
        <w:tc>
          <w:tcPr>
            <w:tcW w:w="877" w:type="dxa"/>
            <w:vAlign w:val="center"/>
          </w:tcPr>
          <w:p w:rsidR="009F72F9" w:rsidRPr="00C94C87" w:rsidRDefault="009F72F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1.1.11.</w:t>
            </w:r>
          </w:p>
        </w:tc>
        <w:tc>
          <w:tcPr>
            <w:tcW w:w="3484" w:type="dxa"/>
            <w:vAlign w:val="center"/>
          </w:tcPr>
          <w:p w:rsidR="009F72F9" w:rsidRPr="00C94C87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Mobilnost neakademskog osoblja</w:t>
            </w:r>
          </w:p>
        </w:tc>
        <w:tc>
          <w:tcPr>
            <w:tcW w:w="3260" w:type="dxa"/>
            <w:vAlign w:val="center"/>
          </w:tcPr>
          <w:p w:rsidR="009F72F9" w:rsidRPr="00C94C87" w:rsidRDefault="00A05A9D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- evidencija, ako postoji</w:t>
            </w:r>
          </w:p>
        </w:tc>
        <w:tc>
          <w:tcPr>
            <w:tcW w:w="2835" w:type="dxa"/>
            <w:vAlign w:val="center"/>
          </w:tcPr>
          <w:p w:rsidR="009F72F9" w:rsidRPr="00C94C87" w:rsidRDefault="002852F2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6658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C94C87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76737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C94C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C94C87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5171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C94C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C94C87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Pr="00C94C87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kontinuirano</w:t>
            </w:r>
          </w:p>
        </w:tc>
      </w:tr>
      <w:tr w:rsidR="009F72F9" w:rsidRPr="00A05A9D" w:rsidTr="00A76AEE">
        <w:tc>
          <w:tcPr>
            <w:tcW w:w="877" w:type="dxa"/>
            <w:vAlign w:val="center"/>
          </w:tcPr>
          <w:p w:rsidR="009F72F9" w:rsidRPr="00C94C87" w:rsidRDefault="009F72F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1.1.13.</w:t>
            </w:r>
          </w:p>
        </w:tc>
        <w:tc>
          <w:tcPr>
            <w:tcW w:w="3484" w:type="dxa"/>
            <w:vAlign w:val="center"/>
          </w:tcPr>
          <w:p w:rsidR="009F72F9" w:rsidRPr="00C94C87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Akademska čestitost</w:t>
            </w:r>
          </w:p>
        </w:tc>
        <w:tc>
          <w:tcPr>
            <w:tcW w:w="3260" w:type="dxa"/>
            <w:vAlign w:val="center"/>
          </w:tcPr>
          <w:p w:rsidR="009F72F9" w:rsidRPr="00C94C87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- radionica sa studentima / za studente</w:t>
            </w:r>
          </w:p>
          <w:p w:rsidR="00A05A9D" w:rsidRPr="00C94C87" w:rsidRDefault="00A05A9D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- evidencija aktivnosti i održanih radionica</w:t>
            </w:r>
          </w:p>
        </w:tc>
        <w:tc>
          <w:tcPr>
            <w:tcW w:w="2835" w:type="dxa"/>
            <w:vAlign w:val="center"/>
          </w:tcPr>
          <w:p w:rsidR="009F72F9" w:rsidRPr="00C94C87" w:rsidRDefault="002852F2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9173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90" w:rsidRPr="00C94C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C94C87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13079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C94C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C94C87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82420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C94C87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po završetku radionice/aktivnosti</w:t>
            </w:r>
          </w:p>
          <w:p w:rsidR="008D283B" w:rsidRPr="00C94C87" w:rsidRDefault="008D283B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(informacije su kontinuirano dostupne na oglasnoj ploči, a nastavnici ih naglašavaju i na nastavi)</w:t>
            </w:r>
          </w:p>
        </w:tc>
      </w:tr>
      <w:tr w:rsidR="009F72F9" w:rsidRPr="00A05A9D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F72F9" w:rsidRPr="00A05A9D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</w:tcPr>
          <w:p w:rsidR="009F72F9" w:rsidRPr="00A05A9D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1.2. Izrada i odobravanje programa</w:t>
            </w:r>
          </w:p>
        </w:tc>
      </w:tr>
      <w:tr w:rsidR="009F72F9" w:rsidRPr="00A05A9D" w:rsidTr="00A76AEE">
        <w:tc>
          <w:tcPr>
            <w:tcW w:w="877" w:type="dxa"/>
            <w:vAlign w:val="center"/>
          </w:tcPr>
          <w:p w:rsidR="009F72F9" w:rsidRPr="00A05A9D" w:rsidRDefault="009F72F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1.2.1.</w:t>
            </w:r>
          </w:p>
        </w:tc>
        <w:tc>
          <w:tcPr>
            <w:tcW w:w="3484" w:type="dxa"/>
            <w:vAlign w:val="center"/>
          </w:tcPr>
          <w:p w:rsidR="009F72F9" w:rsidRPr="00A05A9D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Novi studijski programi</w:t>
            </w:r>
          </w:p>
        </w:tc>
        <w:tc>
          <w:tcPr>
            <w:tcW w:w="3260" w:type="dxa"/>
            <w:vAlign w:val="center"/>
          </w:tcPr>
          <w:p w:rsidR="009F72F9" w:rsidRPr="00A05A9D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navesti ako je planirano, izbrisati ako nije planirano</w:t>
            </w:r>
          </w:p>
        </w:tc>
        <w:tc>
          <w:tcPr>
            <w:tcW w:w="2835" w:type="dxa"/>
            <w:vAlign w:val="center"/>
          </w:tcPr>
          <w:p w:rsidR="009F72F9" w:rsidRPr="00A05A9D" w:rsidRDefault="002852F2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7422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36706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203992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Pr="00A05A9D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 potrebi</w:t>
            </w:r>
          </w:p>
        </w:tc>
      </w:tr>
      <w:tr w:rsidR="00F028E2" w:rsidRPr="00A05A9D" w:rsidTr="00A76AEE">
        <w:tc>
          <w:tcPr>
            <w:tcW w:w="877" w:type="dxa"/>
            <w:vAlign w:val="center"/>
          </w:tcPr>
          <w:p w:rsidR="00F028E2" w:rsidRPr="00A05A9D" w:rsidRDefault="00F028E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1.2.2.</w:t>
            </w:r>
          </w:p>
        </w:tc>
        <w:tc>
          <w:tcPr>
            <w:tcW w:w="3484" w:type="dxa"/>
            <w:vAlign w:val="center"/>
          </w:tcPr>
          <w:p w:rsidR="00F028E2" w:rsidRPr="00A05A9D" w:rsidRDefault="00F028E2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Stručna praksa</w:t>
            </w:r>
          </w:p>
        </w:tc>
        <w:tc>
          <w:tcPr>
            <w:tcW w:w="3260" w:type="dxa"/>
            <w:vAlign w:val="center"/>
          </w:tcPr>
          <w:p w:rsidR="00F028E2" w:rsidRPr="00A05A9D" w:rsidRDefault="00F028E2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evidentirati broj studijskih programa koji sadrže stručnu praksu</w:t>
            </w:r>
          </w:p>
        </w:tc>
        <w:tc>
          <w:tcPr>
            <w:tcW w:w="2835" w:type="dxa"/>
            <w:vAlign w:val="center"/>
          </w:tcPr>
          <w:p w:rsidR="00F028E2" w:rsidRPr="00A05A9D" w:rsidRDefault="002852F2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960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E2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28E2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4196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28E2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28288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E2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28E2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F028E2" w:rsidRPr="00A05A9D" w:rsidRDefault="00F028E2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jednom godišnje</w:t>
            </w:r>
          </w:p>
        </w:tc>
      </w:tr>
      <w:tr w:rsidR="009F72F9" w:rsidRPr="00A05A9D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F72F9" w:rsidRPr="00A05A9D" w:rsidRDefault="009F72F9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</w:tcPr>
          <w:p w:rsidR="009F72F9" w:rsidRPr="00A05A9D" w:rsidRDefault="009F72F9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1.3. Učenje poučavanje i vrednovanje usmjereni na studenta</w:t>
            </w:r>
          </w:p>
        </w:tc>
      </w:tr>
      <w:tr w:rsidR="009F72F9" w:rsidRPr="00A05A9D" w:rsidTr="00A76AEE">
        <w:tc>
          <w:tcPr>
            <w:tcW w:w="877" w:type="dxa"/>
            <w:vAlign w:val="center"/>
          </w:tcPr>
          <w:p w:rsidR="009F72F9" w:rsidRPr="00A05A9D" w:rsidRDefault="009F72F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1.3.3.</w:t>
            </w:r>
          </w:p>
        </w:tc>
        <w:tc>
          <w:tcPr>
            <w:tcW w:w="6744" w:type="dxa"/>
            <w:gridSpan w:val="2"/>
            <w:vAlign w:val="center"/>
          </w:tcPr>
          <w:p w:rsidR="009F72F9" w:rsidRPr="00A05A9D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Provjera kvalitete izvedbenih planova nastave i ishoda učenja</w:t>
            </w:r>
          </w:p>
        </w:tc>
        <w:tc>
          <w:tcPr>
            <w:tcW w:w="2835" w:type="dxa"/>
            <w:vAlign w:val="center"/>
          </w:tcPr>
          <w:p w:rsidR="009F72F9" w:rsidRPr="00A05A9D" w:rsidRDefault="002852F2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155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6144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7190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Pr="00A05A9D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početkom svakog semestra</w:t>
            </w:r>
          </w:p>
        </w:tc>
      </w:tr>
      <w:tr w:rsidR="009F72F9" w:rsidRPr="00A05A9D" w:rsidTr="00A76AEE">
        <w:tc>
          <w:tcPr>
            <w:tcW w:w="877" w:type="dxa"/>
            <w:vAlign w:val="center"/>
          </w:tcPr>
          <w:p w:rsidR="009F72F9" w:rsidRPr="00A05A9D" w:rsidRDefault="009F72F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1.3.4.</w:t>
            </w:r>
          </w:p>
        </w:tc>
        <w:tc>
          <w:tcPr>
            <w:tcW w:w="6744" w:type="dxa"/>
            <w:gridSpan w:val="2"/>
            <w:vAlign w:val="center"/>
          </w:tcPr>
          <w:p w:rsidR="009F72F9" w:rsidRPr="00A05A9D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Mrežne stranice kolegija</w:t>
            </w:r>
          </w:p>
        </w:tc>
        <w:tc>
          <w:tcPr>
            <w:tcW w:w="2835" w:type="dxa"/>
            <w:vAlign w:val="center"/>
          </w:tcPr>
          <w:p w:rsidR="009F72F9" w:rsidRPr="00A05A9D" w:rsidRDefault="002852F2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075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5373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09246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početkom svakog semestra</w:t>
            </w:r>
          </w:p>
          <w:p w:rsidR="008D283B" w:rsidRPr="00A05A9D" w:rsidRDefault="008D283B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(kontinuirano se popunjavaju potrebnim informacijama)</w:t>
            </w:r>
          </w:p>
        </w:tc>
      </w:tr>
      <w:tr w:rsidR="009F72F9" w:rsidRPr="00A05A9D" w:rsidTr="00A76AEE">
        <w:tc>
          <w:tcPr>
            <w:tcW w:w="877" w:type="dxa"/>
            <w:vAlign w:val="center"/>
          </w:tcPr>
          <w:p w:rsidR="009F72F9" w:rsidRPr="00A05A9D" w:rsidRDefault="009F72F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lastRenderedPageBreak/>
              <w:t>1.3.5.</w:t>
            </w:r>
          </w:p>
        </w:tc>
        <w:tc>
          <w:tcPr>
            <w:tcW w:w="3484" w:type="dxa"/>
            <w:vAlign w:val="center"/>
          </w:tcPr>
          <w:p w:rsidR="009F72F9" w:rsidRPr="00A05A9D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Studentska evaluacija nastave</w:t>
            </w:r>
          </w:p>
        </w:tc>
        <w:tc>
          <w:tcPr>
            <w:tcW w:w="3260" w:type="dxa"/>
            <w:vAlign w:val="center"/>
          </w:tcPr>
          <w:p w:rsidR="009F72F9" w:rsidRPr="00A05A9D" w:rsidRDefault="009F72F9" w:rsidP="009F72F9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na razini Sveučilišta</w:t>
            </w:r>
          </w:p>
          <w:p w:rsidR="009F72F9" w:rsidRPr="00A05A9D" w:rsidRDefault="009F72F9" w:rsidP="009F72F9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na razini sastavnice ako je planirano</w:t>
            </w:r>
          </w:p>
        </w:tc>
        <w:tc>
          <w:tcPr>
            <w:tcW w:w="2835" w:type="dxa"/>
            <w:vAlign w:val="center"/>
          </w:tcPr>
          <w:p w:rsidR="009F72F9" w:rsidRPr="00A05A9D" w:rsidRDefault="002852F2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116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38232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61182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djelomično</w:t>
            </w:r>
          </w:p>
          <w:p w:rsidR="009F72F9" w:rsidRPr="00A05A9D" w:rsidRDefault="002852F2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8519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45746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64041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9F72F9" w:rsidRPr="00A05A9D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krajem svakog semestra</w:t>
            </w:r>
          </w:p>
        </w:tc>
      </w:tr>
      <w:tr w:rsidR="00A05A9D" w:rsidRPr="00A05A9D" w:rsidTr="00A05A9D">
        <w:tc>
          <w:tcPr>
            <w:tcW w:w="877" w:type="dxa"/>
            <w:vAlign w:val="center"/>
          </w:tcPr>
          <w:p w:rsidR="00A05A9D" w:rsidRPr="00A05A9D" w:rsidRDefault="00A05A9D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1.3.6.</w:t>
            </w:r>
          </w:p>
        </w:tc>
        <w:tc>
          <w:tcPr>
            <w:tcW w:w="3484" w:type="dxa"/>
            <w:vAlign w:val="center"/>
          </w:tcPr>
          <w:p w:rsidR="00A05A9D" w:rsidRPr="00A05A9D" w:rsidRDefault="00A05A9D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Analiza rezultata studentskih anketa sa studentima evaluiranih kolegija</w:t>
            </w:r>
          </w:p>
        </w:tc>
        <w:tc>
          <w:tcPr>
            <w:tcW w:w="3260" w:type="dxa"/>
            <w:vAlign w:val="center"/>
          </w:tcPr>
          <w:p w:rsidR="00A05A9D" w:rsidRPr="00A05A9D" w:rsidRDefault="00A05A9D" w:rsidP="00A05A9D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- analiza provedbe i rezultata: broj </w:t>
            </w:r>
            <w:r>
              <w:rPr>
                <w:sz w:val="22"/>
                <w:szCs w:val="22"/>
              </w:rPr>
              <w:t>održanih sastanaka</w:t>
            </w:r>
          </w:p>
        </w:tc>
        <w:tc>
          <w:tcPr>
            <w:tcW w:w="2835" w:type="dxa"/>
            <w:vAlign w:val="center"/>
          </w:tcPr>
          <w:p w:rsidR="00A05A9D" w:rsidRPr="00A05A9D" w:rsidRDefault="002852F2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7654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A9D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204501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9D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A9D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55338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9D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A9D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A05A9D" w:rsidRPr="00A05A9D" w:rsidRDefault="00A05A9D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početkom semestra </w:t>
            </w:r>
          </w:p>
          <w:p w:rsidR="00A05A9D" w:rsidRPr="00A05A9D" w:rsidRDefault="00A05A9D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(za prošli semestar)</w:t>
            </w:r>
          </w:p>
        </w:tc>
      </w:tr>
      <w:tr w:rsidR="00604013" w:rsidRPr="00A05A9D" w:rsidTr="00604013">
        <w:tc>
          <w:tcPr>
            <w:tcW w:w="877" w:type="dxa"/>
            <w:vAlign w:val="center"/>
          </w:tcPr>
          <w:p w:rsidR="00604013" w:rsidRPr="00A05A9D" w:rsidRDefault="00604013" w:rsidP="0060401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1.3.9.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7D0619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Pos</w:t>
            </w:r>
            <w:r w:rsidR="007D0619">
              <w:rPr>
                <w:sz w:val="22"/>
                <w:szCs w:val="22"/>
              </w:rPr>
              <w:t>tupanje po studentskim žalbama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3A0E00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analiza provedbe i rezultata: broj postupanja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3A0E00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643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78269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3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2867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 zaprimanju</w:t>
            </w:r>
          </w:p>
        </w:tc>
      </w:tr>
      <w:tr w:rsidR="00604013" w:rsidRPr="00A05A9D" w:rsidTr="00604013">
        <w:tc>
          <w:tcPr>
            <w:tcW w:w="877" w:type="dxa"/>
            <w:vAlign w:val="center"/>
          </w:tcPr>
          <w:p w:rsidR="00604013" w:rsidRPr="00A05A9D" w:rsidRDefault="00604013" w:rsidP="003A0E0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1.3.10.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3A0E00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Postupanje po studentskim prigovorima, sugestijama i pohvalama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3A0E00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analiza provedbe i rezultata: broj postupanja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3A0E00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558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02261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35865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 zaprimanju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1.3.12.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proofErr w:type="spellStart"/>
            <w:r w:rsidRPr="00A05A9D">
              <w:rPr>
                <w:sz w:val="22"/>
                <w:szCs w:val="22"/>
              </w:rPr>
              <w:t>Demonstrature</w:t>
            </w:r>
            <w:proofErr w:type="spellEnd"/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</w:t>
            </w:r>
            <w:r w:rsidR="00C265C2" w:rsidRPr="00A05A9D">
              <w:rPr>
                <w:sz w:val="22"/>
                <w:szCs w:val="22"/>
              </w:rPr>
              <w:t xml:space="preserve"> broja </w:t>
            </w:r>
            <w:proofErr w:type="spellStart"/>
            <w:r w:rsidR="00C265C2" w:rsidRPr="00A05A9D">
              <w:rPr>
                <w:sz w:val="22"/>
                <w:szCs w:val="22"/>
              </w:rPr>
              <w:t>demonstratura</w:t>
            </w:r>
            <w:proofErr w:type="spellEnd"/>
          </w:p>
        </w:tc>
        <w:tc>
          <w:tcPr>
            <w:tcW w:w="2835" w:type="dxa"/>
          </w:tcPr>
          <w:p w:rsidR="00604013" w:rsidRPr="00A05A9D" w:rsidRDefault="002852F2" w:rsidP="00A76AEE">
            <w:pPr>
              <w:tabs>
                <w:tab w:val="center" w:pos="1336"/>
              </w:tabs>
              <w:spacing w:before="60" w:after="6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19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78195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975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početkom svakog semestra </w:t>
            </w:r>
          </w:p>
        </w:tc>
      </w:tr>
      <w:tr w:rsidR="00604013" w:rsidRPr="00A05A9D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1.4. Upis i napredovanje studenata, priznavanje i certificiranje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1.4.2.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Atraktivnost studijskih programa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praćenje atraktivnosti studijskih programa koji se izvode na sastavnici</w:t>
            </w:r>
          </w:p>
          <w:p w:rsidR="00604013" w:rsidRPr="00A05A9D" w:rsidRDefault="00604013" w:rsidP="00604013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broj prijavljenih studenata u odnosu na broj upisanih studenata</w:t>
            </w:r>
          </w:p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broj studenata kojima je upisani studijski program bio prvi izbor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3293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31711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0886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početkom akad. god.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1.4.3.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Priznavanje inozemnih visokoškolskih kvalifikacija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3A0E00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broj priznatih inozemnih visokoškolskih kvalifikacija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3A0E00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46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32120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56355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(ako se provodi na Odjelu)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1.4.4.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Uključivanje studenata u rad visokog učilišta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- evidencija 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3580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144850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72213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početkom akad. god. (evidentirati redovno nastale promjene)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1.4.7.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Analiza prolaznosti na pojedinim kolegijima (v. 1.4.8.)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svaki nastavnik za kolegije koje izvodi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835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159844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61912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rujan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lastRenderedPageBreak/>
              <w:t>1.4.8.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Analiza prohodnosti kroz studij i uspješnosti studiranja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prikupljanje podataka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83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14924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84330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 završetku upisa u novu akad. god.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1.4.10.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(Nagrađivanje i stipendiranje studenata)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- evidencija po želji 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9332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171122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70242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 dobivanju nagrade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C94C87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1.4.12.</w:t>
            </w:r>
          </w:p>
        </w:tc>
        <w:tc>
          <w:tcPr>
            <w:tcW w:w="3484" w:type="dxa"/>
            <w:vAlign w:val="center"/>
          </w:tcPr>
          <w:p w:rsidR="00604013" w:rsidRPr="00C94C87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Anketiranje diplomiranih studenata</w:t>
            </w:r>
          </w:p>
        </w:tc>
        <w:tc>
          <w:tcPr>
            <w:tcW w:w="3260" w:type="dxa"/>
            <w:vAlign w:val="center"/>
          </w:tcPr>
          <w:p w:rsidR="00604013" w:rsidRPr="00C94C87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- provođenje ankete</w:t>
            </w:r>
          </w:p>
        </w:tc>
        <w:tc>
          <w:tcPr>
            <w:tcW w:w="2835" w:type="dxa"/>
            <w:vAlign w:val="center"/>
          </w:tcPr>
          <w:p w:rsidR="00604013" w:rsidRPr="00C94C87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45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C94C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C94C87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207747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C94C87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32651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C94C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C94C87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C94C87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94C87">
              <w:rPr>
                <w:sz w:val="22"/>
                <w:szCs w:val="22"/>
              </w:rPr>
              <w:t>u tajništvu, nakon obrane diplomskog rada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1.4.13.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Podaci o zapošljavanju studenata koji su završili studij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navesti ako je planirano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72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2009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69364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1.5. Akademsko osoblje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1.5.1.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Proces zapošljavanja i napredovanja akademskog osoblja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 podataka, u skladu sa strateškim ciljevima Sveučilišta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6446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01199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99926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1.5.4.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(Kontinuirano usavršavanje akademskog osoblja)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 podataka, ako se planira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28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20467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2611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1.5.5.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(Suradnička procjena)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ako se planira i provodi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77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548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3224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D0619" w:rsidRPr="00A05A9D" w:rsidTr="007D0619">
        <w:tc>
          <w:tcPr>
            <w:tcW w:w="877" w:type="dxa"/>
            <w:vAlign w:val="center"/>
          </w:tcPr>
          <w:p w:rsidR="007D0619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1.5.6.</w:t>
            </w:r>
          </w:p>
        </w:tc>
        <w:tc>
          <w:tcPr>
            <w:tcW w:w="3484" w:type="dxa"/>
            <w:vAlign w:val="center"/>
          </w:tcPr>
          <w:p w:rsidR="007D0619" w:rsidRPr="00A05A9D" w:rsidRDefault="007D061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Mobilnost nastavnika</w:t>
            </w:r>
          </w:p>
        </w:tc>
        <w:tc>
          <w:tcPr>
            <w:tcW w:w="3260" w:type="dxa"/>
            <w:vAlign w:val="center"/>
          </w:tcPr>
          <w:p w:rsidR="007D0619" w:rsidRPr="00A05A9D" w:rsidRDefault="007D061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prikupljanje podataka</w:t>
            </w:r>
          </w:p>
        </w:tc>
        <w:tc>
          <w:tcPr>
            <w:tcW w:w="2835" w:type="dxa"/>
            <w:vAlign w:val="center"/>
          </w:tcPr>
          <w:p w:rsidR="007D0619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690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61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164377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61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7378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619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7D0619" w:rsidRDefault="007D0619" w:rsidP="007D0619">
            <w:pPr>
              <w:jc w:val="center"/>
            </w:pPr>
            <w:r w:rsidRPr="00375E4B">
              <w:rPr>
                <w:sz w:val="22"/>
                <w:szCs w:val="22"/>
              </w:rPr>
              <w:t>kontinuirano</w:t>
            </w:r>
          </w:p>
        </w:tc>
      </w:tr>
      <w:tr w:rsidR="007D0619" w:rsidRPr="00A05A9D" w:rsidTr="007D0619">
        <w:tc>
          <w:tcPr>
            <w:tcW w:w="877" w:type="dxa"/>
            <w:vAlign w:val="center"/>
          </w:tcPr>
          <w:p w:rsidR="007D0619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1.5.14.</w:t>
            </w:r>
          </w:p>
        </w:tc>
        <w:tc>
          <w:tcPr>
            <w:tcW w:w="3484" w:type="dxa"/>
            <w:vAlign w:val="center"/>
          </w:tcPr>
          <w:p w:rsidR="007D0619" w:rsidRPr="00A05A9D" w:rsidRDefault="007D061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Nastavna i stručna aktivnost nastavnika, popularizacija znanosti i struke</w:t>
            </w:r>
          </w:p>
        </w:tc>
        <w:tc>
          <w:tcPr>
            <w:tcW w:w="3260" w:type="dxa"/>
            <w:vAlign w:val="center"/>
          </w:tcPr>
          <w:p w:rsidR="007D0619" w:rsidRPr="00A05A9D" w:rsidRDefault="007D061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</w:t>
            </w:r>
          </w:p>
        </w:tc>
        <w:tc>
          <w:tcPr>
            <w:tcW w:w="2835" w:type="dxa"/>
            <w:vAlign w:val="center"/>
          </w:tcPr>
          <w:p w:rsidR="007D0619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4607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61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8911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61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29379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619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7D0619" w:rsidRDefault="007D0619" w:rsidP="007D0619">
            <w:pPr>
              <w:jc w:val="center"/>
            </w:pPr>
            <w:r w:rsidRPr="00375E4B">
              <w:rPr>
                <w:sz w:val="22"/>
                <w:szCs w:val="22"/>
              </w:rPr>
              <w:t>kontinuirano</w:t>
            </w:r>
          </w:p>
        </w:tc>
      </w:tr>
      <w:tr w:rsidR="00604013" w:rsidRPr="00A05A9D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1.6. Resursi za učenje i podrška studentima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1.6.2.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(Odjelna knjižnica (ako postoji))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D94397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- </w:t>
            </w:r>
            <w:r w:rsidR="00D94397">
              <w:rPr>
                <w:sz w:val="22"/>
                <w:szCs w:val="22"/>
              </w:rPr>
              <w:t>rad knjižnice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6813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03618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47758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1.6.8.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Mentorstvo studentima prvih godina preddiplomskih i diplomskih studija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</w:t>
            </w:r>
            <w:r w:rsidR="00D94397">
              <w:rPr>
                <w:sz w:val="22"/>
                <w:szCs w:val="22"/>
              </w:rPr>
              <w:t xml:space="preserve"> sustava mentorstva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904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33753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08506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evidentirati početkom godine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1.6.11.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Studenti s invaliditetom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0413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90742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40930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1.6.12.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(Studentski projekti)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ako su planirani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8751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45902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205907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lastRenderedPageBreak/>
              <w:t>1.6.14.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(Volontiranje studenata)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D94397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- evidencija (ili npr. </w:t>
            </w:r>
            <w:r w:rsidR="00D94397">
              <w:rPr>
                <w:sz w:val="22"/>
                <w:szCs w:val="22"/>
              </w:rPr>
              <w:t>studenti volontiraju</w:t>
            </w:r>
            <w:r w:rsidRPr="00A05A9D">
              <w:rPr>
                <w:sz w:val="22"/>
                <w:szCs w:val="22"/>
              </w:rPr>
              <w:t xml:space="preserve"> na nekoj manifestaciji u organizaciji sastavnice)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36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43702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69720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1.6.15.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(Karijerno savjetovanje)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</w:t>
            </w:r>
          </w:p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aktivnosti ako su planirane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583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72260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65249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1.7. Upravljanje informacijama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1.7.3.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(Odjelni repozitorij)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- evidentirati ako postoji ili se planira 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9904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9147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26481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8D283B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kontinuirano</w:t>
            </w:r>
          </w:p>
        </w:tc>
      </w:tr>
      <w:tr w:rsidR="00604013" w:rsidRPr="00A05A9D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1.8. Informiranje javnosti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1.8.1.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Promotivne aktivnosti sastavnice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navesti ako su planirane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1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12607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20063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8D283B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Najmanje jednom godišnje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1.8.2.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(Informacije o radu sastavnice)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mrežna stranica (unaprjeđenje, redovito ažuriranje, praćenje itd.)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6269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54845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82593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1.8.4.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Prisutnost u medijima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065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2785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3619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8D283B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Prema aktivnostima.</w:t>
            </w:r>
          </w:p>
        </w:tc>
      </w:tr>
      <w:tr w:rsidR="00604013" w:rsidRPr="00A05A9D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1.9. Kontinuirano praćenje i periodička revizija programa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1.9.1.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 praćenje i revizija studijskih programa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navesti ako je planirano i kako se provodi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469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2771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790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1.9.2.</w:t>
            </w: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Izmjene i dopune studijskih programa</w:t>
            </w: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navesti ako se planira</w:t>
            </w: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5186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44800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87189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potrebi</w:t>
            </w:r>
          </w:p>
        </w:tc>
      </w:tr>
      <w:tr w:rsidR="00604013" w:rsidRPr="00A05A9D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2. Ostale aktivnosti vezane uz povećanje kvalitete na sastavnici</w:t>
            </w: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2137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45329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56079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04013" w:rsidRPr="00A05A9D" w:rsidTr="00A76AEE">
        <w:tc>
          <w:tcPr>
            <w:tcW w:w="877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84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04013" w:rsidRPr="00A05A9D" w:rsidRDefault="002852F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37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41394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85371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A76AEE" w:rsidRDefault="00A76AEE">
      <w:pPr>
        <w:spacing w:after="200" w:line="276" w:lineRule="auto"/>
        <w:jc w:val="left"/>
        <w:sectPr w:rsidR="00A76AEE" w:rsidSect="00A76AEE">
          <w:pgSz w:w="16838" w:h="11906" w:orient="landscape"/>
          <w:pgMar w:top="1417" w:right="2268" w:bottom="1417" w:left="1417" w:header="708" w:footer="708" w:gutter="0"/>
          <w:cols w:space="708"/>
          <w:docGrid w:linePitch="360"/>
        </w:sectPr>
      </w:pPr>
    </w:p>
    <w:p w:rsidR="00535AE0" w:rsidRDefault="00F34248" w:rsidP="008C0BDB">
      <w:pPr>
        <w:pStyle w:val="Heading1"/>
      </w:pPr>
      <w:bookmarkStart w:id="2" w:name="_Toc56154692"/>
      <w:r>
        <w:lastRenderedPageBreak/>
        <w:t>III</w:t>
      </w:r>
      <w:r w:rsidRPr="00F34248">
        <w:t>.</w:t>
      </w:r>
      <w:r w:rsidR="00360787" w:rsidRPr="00F34248">
        <w:t xml:space="preserve"> Praćeni parametri kvalitete sastavnica prema ESG standardima</w:t>
      </w:r>
      <w:bookmarkEnd w:id="2"/>
    </w:p>
    <w:p w:rsidR="00F34248" w:rsidRPr="00FB5BC2" w:rsidRDefault="00F34248" w:rsidP="00FB5BC2">
      <w:pPr>
        <w:pStyle w:val="Heading2"/>
        <w:pBdr>
          <w:bottom w:val="single" w:sz="4" w:space="1" w:color="auto"/>
        </w:pBdr>
      </w:pPr>
      <w:bookmarkStart w:id="3" w:name="_Toc56154693"/>
      <w:r w:rsidRPr="00FB5BC2">
        <w:t>1.1. Politika osiguravanja kvalitete</w:t>
      </w:r>
      <w:bookmarkEnd w:id="3"/>
    </w:p>
    <w:p w:rsidR="00FB5BC2" w:rsidRPr="00FB5BC2" w:rsidRDefault="00F34248" w:rsidP="00FB5BC2">
      <w:pPr>
        <w:pStyle w:val="Heading3"/>
      </w:pPr>
      <w:bookmarkStart w:id="4" w:name="_Toc56154694"/>
      <w:r w:rsidRPr="00FB5BC2">
        <w:t>1.1.1. Strategija sastavnice</w:t>
      </w:r>
      <w:bookmarkEnd w:id="4"/>
      <w:r w:rsidRPr="00FB5BC2">
        <w:t xml:space="preserve"> </w:t>
      </w:r>
    </w:p>
    <w:p w:rsidR="004F1B04" w:rsidRDefault="008D283B" w:rsidP="00360787">
      <w:r>
        <w:t>Svi dokumenti su aktivni i nije ih trenutno potrebno ažurirati.</w:t>
      </w:r>
    </w:p>
    <w:p w:rsidR="001D5DDC" w:rsidRDefault="00FB5BC2" w:rsidP="008D283B">
      <w:pPr>
        <w:pStyle w:val="Heading3"/>
      </w:pPr>
      <w:bookmarkStart w:id="5" w:name="_Toc56154695"/>
      <w:r>
        <w:t>1.1.8. Godišnji plan aktivnosti povjerenstva</w:t>
      </w:r>
      <w:bookmarkEnd w:id="5"/>
    </w:p>
    <w:p w:rsidR="00FB5BC2" w:rsidRDefault="004F1B04" w:rsidP="004F1B04">
      <w:r>
        <w:t>- 15.10. 2020.</w:t>
      </w:r>
    </w:p>
    <w:p w:rsidR="009F72F9" w:rsidRDefault="009F72F9" w:rsidP="00360787"/>
    <w:p w:rsidR="00FB5BC2" w:rsidRDefault="00FB5BC2" w:rsidP="00FB5BC2">
      <w:pPr>
        <w:pStyle w:val="Heading3"/>
      </w:pPr>
      <w:bookmarkStart w:id="6" w:name="_Toc56154696"/>
      <w:r>
        <w:t>1.1.9. Godišnje izvješće</w:t>
      </w:r>
      <w:bookmarkEnd w:id="6"/>
    </w:p>
    <w:p w:rsidR="00FB5BC2" w:rsidRDefault="00FB5BC2" w:rsidP="00FB5BC2">
      <w:r>
        <w:t xml:space="preserve">- </w:t>
      </w:r>
      <w:r w:rsidR="00D87107">
        <w:t>25.11.202</w:t>
      </w:r>
      <w:r w:rsidR="008D283B">
        <w:t>1</w:t>
      </w:r>
      <w:r w:rsidR="00D87107">
        <w:t>.</w:t>
      </w:r>
    </w:p>
    <w:p w:rsidR="009F72F9" w:rsidRDefault="009F72F9" w:rsidP="00FB5BC2"/>
    <w:p w:rsidR="00FB5BC2" w:rsidRDefault="00FB5BC2" w:rsidP="00FB5BC2">
      <w:pPr>
        <w:pStyle w:val="Heading3"/>
      </w:pPr>
      <w:bookmarkStart w:id="7" w:name="_Toc56154697"/>
      <w:r>
        <w:t>1.1.11. Mobilnost neakademskog osoblja</w:t>
      </w:r>
      <w:bookmarkEnd w:id="7"/>
    </w:p>
    <w:p w:rsidR="00FB5BC2" w:rsidRDefault="008D283B" w:rsidP="00FB5BC2">
      <w:r>
        <w:t>Ovisi o razini Sveučilišta, ali se neakademsko osoblje Odjela potiče na mobilnost.</w:t>
      </w:r>
    </w:p>
    <w:p w:rsidR="009F72F9" w:rsidRDefault="009F72F9" w:rsidP="00FB5BC2"/>
    <w:p w:rsidR="00FB5BC2" w:rsidRDefault="00FB5BC2" w:rsidP="002B1F9F">
      <w:pPr>
        <w:pStyle w:val="Heading3"/>
      </w:pPr>
      <w:bookmarkStart w:id="8" w:name="_Toc56154698"/>
      <w:r>
        <w:t>1.1.13. Akademska čestitost</w:t>
      </w:r>
      <w:bookmarkEnd w:id="8"/>
    </w:p>
    <w:p w:rsidR="001D5DDC" w:rsidRDefault="006F07BE" w:rsidP="00360787">
      <w:r>
        <w:t>Ne planira se posebna radionica</w:t>
      </w:r>
      <w:r w:rsidR="001D5DDC">
        <w:t>, ali se o temama akademske čestitosti govori na kolegijima, a i na zidnom panou je postavljena informacija o tome što se sve smatra nedozvoljenim postupcima u smislu akademske čestitosti.</w:t>
      </w:r>
    </w:p>
    <w:p w:rsidR="00F34248" w:rsidRDefault="00F34248" w:rsidP="00360787"/>
    <w:p w:rsidR="00F34248" w:rsidRDefault="00FB5BC2" w:rsidP="00FB5BC2">
      <w:pPr>
        <w:pStyle w:val="Heading2"/>
        <w:pBdr>
          <w:bottom w:val="single" w:sz="4" w:space="1" w:color="auto"/>
        </w:pBdr>
      </w:pPr>
      <w:bookmarkStart w:id="9" w:name="_Toc56154699"/>
      <w:r>
        <w:t>1.2. Izrada i odobravanje programa</w:t>
      </w:r>
      <w:bookmarkEnd w:id="9"/>
    </w:p>
    <w:p w:rsidR="00AA01A8" w:rsidRDefault="00FB5BC2" w:rsidP="006F07BE">
      <w:pPr>
        <w:pStyle w:val="Heading3"/>
      </w:pPr>
      <w:bookmarkStart w:id="10" w:name="_Toc56154700"/>
      <w:r>
        <w:t>1.2.1. Novi studijski programi na sastavnici</w:t>
      </w:r>
      <w:bookmarkEnd w:id="10"/>
    </w:p>
    <w:p w:rsidR="00AA01A8" w:rsidRDefault="00AA01A8" w:rsidP="00360787">
      <w:r>
        <w:t>U godini 201</w:t>
      </w:r>
      <w:r w:rsidR="006F07BE">
        <w:t>20./21</w:t>
      </w:r>
      <w:r>
        <w:t xml:space="preserve">. </w:t>
      </w:r>
      <w:r w:rsidR="00CA76FB">
        <w:t>n</w:t>
      </w:r>
      <w:r>
        <w:t xml:space="preserve">isu </w:t>
      </w:r>
      <w:r w:rsidR="006F07BE">
        <w:t>planirani</w:t>
      </w:r>
      <w:r>
        <w:t xml:space="preserve"> novih studijski programi na Odjelu za rusistiku.</w:t>
      </w:r>
    </w:p>
    <w:p w:rsidR="00C04DDB" w:rsidRDefault="00C04DDB" w:rsidP="00360787"/>
    <w:p w:rsidR="00C04DDB" w:rsidRDefault="00C04DDB" w:rsidP="00C04DDB">
      <w:pPr>
        <w:pStyle w:val="Heading3"/>
      </w:pPr>
      <w:bookmarkStart w:id="11" w:name="_Toc56154701"/>
      <w:r>
        <w:t>1.2.2. Stručna praksa</w:t>
      </w:r>
      <w:bookmarkEnd w:id="11"/>
    </w:p>
    <w:p w:rsidR="00AA01A8" w:rsidRDefault="00C04DDB" w:rsidP="00360787">
      <w:r>
        <w:t>Na Odjelu za XX stručna praksa sastavni je dio sljedećih st</w:t>
      </w:r>
      <w:r w:rsidR="006F07BE">
        <w:t xml:space="preserve">udijskih programa: </w:t>
      </w:r>
    </w:p>
    <w:p w:rsidR="00FB5BC2" w:rsidRDefault="00AA01A8" w:rsidP="00360787">
      <w:r>
        <w:t>Diplomski studij – nastavnički smjer.</w:t>
      </w:r>
    </w:p>
    <w:p w:rsidR="006F07BE" w:rsidRDefault="006F07BE" w:rsidP="00360787">
      <w:r>
        <w:t xml:space="preserve">Provode se pripreme za uvođenje stručne prakse i na smjeru –  prevođenje. </w:t>
      </w:r>
    </w:p>
    <w:p w:rsidR="00FB5BC2" w:rsidRPr="00F34248" w:rsidRDefault="00FB5BC2" w:rsidP="00360787"/>
    <w:p w:rsidR="00F34248" w:rsidRPr="00F34248" w:rsidRDefault="00FB5BC2" w:rsidP="00E312A7">
      <w:pPr>
        <w:pStyle w:val="Heading2"/>
        <w:pBdr>
          <w:bottom w:val="single" w:sz="4" w:space="1" w:color="auto"/>
        </w:pBdr>
      </w:pPr>
      <w:bookmarkStart w:id="12" w:name="_Toc56154702"/>
      <w:r>
        <w:t>1.3</w:t>
      </w:r>
      <w:r w:rsidR="00F34248" w:rsidRPr="00F34248">
        <w:t>.Učenje poučavanje i vrednovanje usmjereni na studenta</w:t>
      </w:r>
      <w:bookmarkEnd w:id="12"/>
    </w:p>
    <w:p w:rsidR="00F34248" w:rsidRPr="00F34248" w:rsidRDefault="00FB5BC2" w:rsidP="00FB5BC2">
      <w:pPr>
        <w:pStyle w:val="Heading3"/>
      </w:pPr>
      <w:bookmarkStart w:id="13" w:name="_Toc56154703"/>
      <w:r>
        <w:t xml:space="preserve">1.3.3. </w:t>
      </w:r>
      <w:r w:rsidR="00F34248" w:rsidRPr="00F34248">
        <w:t>Provjera kvalitete izvedbenih planova nastave i ishoda učenja</w:t>
      </w:r>
      <w:bookmarkEnd w:id="13"/>
    </w:p>
    <w:p w:rsidR="00F34248" w:rsidRDefault="006F07BE" w:rsidP="00F34248">
      <w:r>
        <w:t>Provodi se kontinuirano.</w:t>
      </w:r>
    </w:p>
    <w:p w:rsidR="009F72F9" w:rsidRPr="00F34248" w:rsidRDefault="009F72F9" w:rsidP="00F34248"/>
    <w:p w:rsidR="00F34248" w:rsidRPr="00F34248" w:rsidRDefault="00FB5BC2" w:rsidP="00FB5BC2">
      <w:pPr>
        <w:pStyle w:val="Heading3"/>
      </w:pPr>
      <w:bookmarkStart w:id="14" w:name="_Toc56154704"/>
      <w:r>
        <w:t>1.3.4</w:t>
      </w:r>
      <w:r w:rsidR="00F34248" w:rsidRPr="00F34248">
        <w:t>. Mrežne stranice kolegija</w:t>
      </w:r>
      <w:bookmarkEnd w:id="14"/>
    </w:p>
    <w:p w:rsidR="00FB5BC2" w:rsidRDefault="00AA01A8" w:rsidP="00F34248">
      <w:r>
        <w:t>Mrežne stranice Odjela za rusistiku redovito se ažuriraju. One donose sve informacije o aktivnostima Odjela i šire.</w:t>
      </w:r>
    </w:p>
    <w:p w:rsidR="004F1B04" w:rsidRDefault="004F1B04" w:rsidP="004F1B04">
      <w:r>
        <w:t xml:space="preserve">Uz sveučilišnu mrežnu stranicu Odjela postoji i </w:t>
      </w:r>
      <w:proofErr w:type="spellStart"/>
      <w:r>
        <w:t>facebook</w:t>
      </w:r>
      <w:proofErr w:type="spellEnd"/>
      <w:r>
        <w:t xml:space="preserve"> stranica Zadarska rusistika te stranica projekta (studentske aktivnosti) Totalni diktat: </w:t>
      </w:r>
      <w:r w:rsidRPr="00556B49">
        <w:t>https://totaldict.ru/zadar/trud-2020-358751810897/</w:t>
      </w:r>
    </w:p>
    <w:p w:rsidR="009F72F9" w:rsidRPr="00F34248" w:rsidRDefault="009F72F9" w:rsidP="00F34248"/>
    <w:p w:rsidR="00F34248" w:rsidRDefault="00D9447C" w:rsidP="00D9447C">
      <w:pPr>
        <w:pStyle w:val="Heading3"/>
      </w:pPr>
      <w:bookmarkStart w:id="15" w:name="_Toc56154705"/>
      <w:r>
        <w:t>1.3.5.</w:t>
      </w:r>
      <w:r w:rsidR="00F34248" w:rsidRPr="00F34248">
        <w:t xml:space="preserve"> Studentska evaluacija nastave</w:t>
      </w:r>
      <w:r>
        <w:t xml:space="preserve"> (na razini Sveučilišta)</w:t>
      </w:r>
      <w:bookmarkEnd w:id="15"/>
    </w:p>
    <w:p w:rsidR="006F07BE" w:rsidRDefault="006F07BE" w:rsidP="006F07BE">
      <w:r>
        <w:t>Jednom u semestru.</w:t>
      </w:r>
    </w:p>
    <w:p w:rsidR="006F07BE" w:rsidRPr="006F07BE" w:rsidRDefault="006F07BE" w:rsidP="006F07BE"/>
    <w:p w:rsidR="00D9447C" w:rsidRPr="00E05E2D" w:rsidRDefault="00E05E2D" w:rsidP="00E05E2D">
      <w:pPr>
        <w:pStyle w:val="Heading4"/>
      </w:pPr>
      <w:r w:rsidRPr="00E05E2D">
        <w:t>1.3.5.1. Studentska analiza nastave na razini sastavnice</w:t>
      </w:r>
    </w:p>
    <w:p w:rsidR="00D9447C" w:rsidRDefault="006F07BE" w:rsidP="00F34248">
      <w:r>
        <w:t>Po provođenju analizirati (jednom u semestru).</w:t>
      </w:r>
    </w:p>
    <w:p w:rsidR="002B1F9F" w:rsidRPr="002B1F9F" w:rsidRDefault="002B1F9F" w:rsidP="002B1F9F">
      <w:bookmarkStart w:id="16" w:name="_Toc56154706"/>
    </w:p>
    <w:p w:rsidR="00E05E2D" w:rsidRDefault="00E05E2D" w:rsidP="00E05E2D">
      <w:pPr>
        <w:pStyle w:val="Heading3"/>
      </w:pPr>
      <w:r>
        <w:lastRenderedPageBreak/>
        <w:t>1.3.6. Analiza rezultata studentskih anketa sa studentima evaluiranih kolegija</w:t>
      </w:r>
      <w:bookmarkEnd w:id="16"/>
    </w:p>
    <w:p w:rsidR="00E05E2D" w:rsidRDefault="006C64AA" w:rsidP="00F34248">
      <w:r>
        <w:t xml:space="preserve">O studentskim anketama redovito se raspravlja na sjednicama Odjela. </w:t>
      </w:r>
      <w:r w:rsidR="006F07BE">
        <w:t>Nastaviti praksu.</w:t>
      </w:r>
    </w:p>
    <w:p w:rsidR="006F07BE" w:rsidRDefault="006F07BE" w:rsidP="00F34248"/>
    <w:p w:rsidR="00990AC8" w:rsidRDefault="00990AC8" w:rsidP="002B1F9F">
      <w:pPr>
        <w:pStyle w:val="Heading3"/>
      </w:pPr>
      <w:bookmarkStart w:id="17" w:name="_Toc56154707"/>
      <w:r w:rsidRPr="004E2623">
        <w:t>1.3.9. Anketiranje studenata o kvaliteti studijskih programa</w:t>
      </w:r>
      <w:bookmarkEnd w:id="17"/>
    </w:p>
    <w:p w:rsidR="006C64AA" w:rsidRDefault="006C64AA" w:rsidP="00F34248">
      <w:r>
        <w:t>Osim anketiranja studenata putem sveučilišnih studentskih anketa, nastavnici Odjela za rusistiku organiziraju i svoje „ankete“, tj. razgovor sa studentima o kolegijima i mogućnostima razvoja.</w:t>
      </w:r>
      <w:r w:rsidR="006F07BE">
        <w:t xml:space="preserve"> Nastaviti praksu.</w:t>
      </w:r>
    </w:p>
    <w:p w:rsidR="006C64AA" w:rsidRDefault="006C64AA" w:rsidP="00F34248"/>
    <w:p w:rsidR="00F34248" w:rsidRDefault="00E05E2D" w:rsidP="002B1F9F">
      <w:pPr>
        <w:pStyle w:val="Heading3"/>
      </w:pPr>
      <w:bookmarkStart w:id="18" w:name="_Toc56154708"/>
      <w:r>
        <w:t>1.3.10</w:t>
      </w:r>
      <w:r w:rsidR="00F34248" w:rsidRPr="00F34248">
        <w:t xml:space="preserve">. Postupanje po studentskim </w:t>
      </w:r>
      <w:r w:rsidR="003009CB">
        <w:t>žalbama</w:t>
      </w:r>
      <w:bookmarkEnd w:id="18"/>
    </w:p>
    <w:p w:rsidR="007D0619" w:rsidRDefault="006F07BE" w:rsidP="00F34248">
      <w:r>
        <w:t>Prema potrebi.</w:t>
      </w:r>
    </w:p>
    <w:p w:rsidR="006C64AA" w:rsidRDefault="006C64AA" w:rsidP="00F34248"/>
    <w:p w:rsidR="007D0619" w:rsidRDefault="007D0619" w:rsidP="002B1F9F">
      <w:pPr>
        <w:pStyle w:val="Heading3"/>
      </w:pPr>
      <w:bookmarkStart w:id="19" w:name="_Toc56154709"/>
      <w:r>
        <w:t>1.3.11</w:t>
      </w:r>
      <w:r w:rsidRPr="00F34248">
        <w:t>. Postupanje po studentskim prigovorima, sugestijama i pohvalama</w:t>
      </w:r>
      <w:bookmarkEnd w:id="19"/>
    </w:p>
    <w:p w:rsidR="00DF02EA" w:rsidRDefault="006C64AA" w:rsidP="00F34248">
      <w:r>
        <w:t xml:space="preserve">Na hodniku je postavljena kutija za studentske prigovore, sugestije, pohvale. Također </w:t>
      </w:r>
      <w:r w:rsidR="006F07BE">
        <w:t xml:space="preserve">će </w:t>
      </w:r>
      <w:r>
        <w:t>se organizira</w:t>
      </w:r>
      <w:r w:rsidR="006F07BE">
        <w:t>ti</w:t>
      </w:r>
      <w:r>
        <w:t xml:space="preserve"> sastan</w:t>
      </w:r>
      <w:r w:rsidR="006F07BE">
        <w:t>ak</w:t>
      </w:r>
      <w:r>
        <w:t xml:space="preserve"> sa studentima  na koj</w:t>
      </w:r>
      <w:r w:rsidR="006F07BE">
        <w:t>em</w:t>
      </w:r>
      <w:r>
        <w:t xml:space="preserve"> </w:t>
      </w:r>
      <w:r w:rsidR="006F07BE">
        <w:t xml:space="preserve">će </w:t>
      </w:r>
      <w:r>
        <w:t>se raspravlja</w:t>
      </w:r>
      <w:r w:rsidR="006F07BE">
        <w:t xml:space="preserve">ti o kvaliteti – ovisno o situaciji s </w:t>
      </w:r>
      <w:proofErr w:type="spellStart"/>
      <w:r w:rsidR="006F07BE">
        <w:t>pandemijom</w:t>
      </w:r>
      <w:proofErr w:type="spellEnd"/>
      <w:r w:rsidR="006F07BE">
        <w:t xml:space="preserve"> – a najkasnije do 30.4.2021.</w:t>
      </w:r>
      <w:r>
        <w:t xml:space="preserve"> </w:t>
      </w:r>
    </w:p>
    <w:p w:rsidR="006C64AA" w:rsidRDefault="006C64AA" w:rsidP="00F34248"/>
    <w:p w:rsidR="00C43F92" w:rsidRDefault="00DF02EA" w:rsidP="002B1F9F">
      <w:pPr>
        <w:pStyle w:val="Heading3"/>
      </w:pPr>
      <w:bookmarkStart w:id="20" w:name="_Toc56154710"/>
      <w:r>
        <w:t xml:space="preserve">(1.3.12. </w:t>
      </w:r>
      <w:proofErr w:type="spellStart"/>
      <w:r>
        <w:t>Demonstrature</w:t>
      </w:r>
      <w:proofErr w:type="spellEnd"/>
      <w:r>
        <w:t>)</w:t>
      </w:r>
      <w:bookmarkEnd w:id="20"/>
    </w:p>
    <w:p w:rsidR="006C64AA" w:rsidRDefault="006F07BE" w:rsidP="00F34248">
      <w:r>
        <w:t>Nije planirano.</w:t>
      </w:r>
    </w:p>
    <w:p w:rsidR="00DF02EA" w:rsidRPr="00F34248" w:rsidRDefault="00DF02EA" w:rsidP="00F34248"/>
    <w:p w:rsidR="00F34248" w:rsidRPr="00F34248" w:rsidRDefault="003009CB" w:rsidP="00E312A7">
      <w:pPr>
        <w:pStyle w:val="Heading2"/>
        <w:pBdr>
          <w:bottom w:val="single" w:sz="4" w:space="1" w:color="auto"/>
        </w:pBdr>
      </w:pPr>
      <w:bookmarkStart w:id="21" w:name="_Toc56154711"/>
      <w:r>
        <w:t>1.4</w:t>
      </w:r>
      <w:r w:rsidR="00F34248" w:rsidRPr="00F34248">
        <w:t xml:space="preserve">. Upis </w:t>
      </w:r>
      <w:r>
        <w:t>i</w:t>
      </w:r>
      <w:r w:rsidR="00F34248" w:rsidRPr="00F34248">
        <w:t xml:space="preserve"> napredovanje studenata, priznavanje i certificiranje</w:t>
      </w:r>
      <w:bookmarkEnd w:id="21"/>
    </w:p>
    <w:p w:rsidR="00F34248" w:rsidRPr="00F34248" w:rsidRDefault="003009CB" w:rsidP="003009CB">
      <w:pPr>
        <w:pStyle w:val="Heading3"/>
      </w:pPr>
      <w:bookmarkStart w:id="22" w:name="_Toc56154712"/>
      <w:r>
        <w:t xml:space="preserve">1.4.2. </w:t>
      </w:r>
      <w:r w:rsidR="00F34248" w:rsidRPr="00F34248">
        <w:t>Atraktivnost studijskih programa</w:t>
      </w:r>
      <w:bookmarkEnd w:id="22"/>
    </w:p>
    <w:p w:rsidR="003009CB" w:rsidRDefault="006F07BE" w:rsidP="00F34248">
      <w:r>
        <w:t>Kontinuirano.</w:t>
      </w:r>
    </w:p>
    <w:p w:rsidR="003009CB" w:rsidRDefault="003009CB" w:rsidP="00F34248"/>
    <w:p w:rsidR="009F72F9" w:rsidRPr="00F34248" w:rsidRDefault="009F72F9" w:rsidP="00F34248"/>
    <w:p w:rsidR="00F34248" w:rsidRPr="00F34248" w:rsidRDefault="003009CB" w:rsidP="00A11E34">
      <w:pPr>
        <w:pStyle w:val="Heading3"/>
      </w:pPr>
      <w:bookmarkStart w:id="23" w:name="_Toc56154713"/>
      <w:r>
        <w:t>1.4.4.</w:t>
      </w:r>
      <w:r w:rsidR="00F34248" w:rsidRPr="00F34248">
        <w:t xml:space="preserve"> Uključivanje studenata u rad visokog učilišta</w:t>
      </w:r>
      <w:bookmarkEnd w:id="23"/>
    </w:p>
    <w:p w:rsidR="006F07BE" w:rsidRDefault="006F07BE" w:rsidP="00F34248">
      <w:r>
        <w:t>Aktivni mandati:</w:t>
      </w:r>
    </w:p>
    <w:p w:rsidR="00E47530" w:rsidRDefault="00E47530" w:rsidP="00F34248">
      <w:r>
        <w:t>S</w:t>
      </w:r>
      <w:r w:rsidR="003009CB">
        <w:t>tudentsk</w:t>
      </w:r>
      <w:r w:rsidR="006F07BE">
        <w:t>e</w:t>
      </w:r>
      <w:r w:rsidR="003009CB">
        <w:t xml:space="preserve"> predstavni</w:t>
      </w:r>
      <w:r w:rsidR="006F07BE">
        <w:t>ce</w:t>
      </w:r>
      <w:r>
        <w:t xml:space="preserve"> u stručnom vijeću</w:t>
      </w:r>
      <w:r w:rsidR="003009CB">
        <w:t xml:space="preserve"> </w:t>
      </w:r>
      <w:r>
        <w:t>Odjela su:</w:t>
      </w:r>
      <w:r w:rsidR="00915DA3">
        <w:t xml:space="preserve"> Marija Stručić i Lara </w:t>
      </w:r>
      <w:proofErr w:type="spellStart"/>
      <w:r w:rsidR="00915DA3">
        <w:t>Mandli</w:t>
      </w:r>
      <w:proofErr w:type="spellEnd"/>
      <w:r w:rsidR="00915DA3">
        <w:t>.</w:t>
      </w:r>
    </w:p>
    <w:p w:rsidR="006C64AA" w:rsidRPr="00E47530" w:rsidRDefault="006F07BE" w:rsidP="00F34248">
      <w:r>
        <w:t>Studenska</w:t>
      </w:r>
      <w:r w:rsidR="00915DA3">
        <w:t xml:space="preserve"> predstavni</w:t>
      </w:r>
      <w:r>
        <w:t>ca</w:t>
      </w:r>
      <w:r w:rsidR="00A11E34">
        <w:t xml:space="preserve"> </w:t>
      </w:r>
      <w:r w:rsidR="00E47530">
        <w:t xml:space="preserve">u </w:t>
      </w:r>
      <w:r w:rsidR="00A11E34">
        <w:t xml:space="preserve">povjerenstvu za kvalitetu na razini sastavnice </w:t>
      </w:r>
      <w:r w:rsidR="006C64AA">
        <w:t xml:space="preserve">postala je </w:t>
      </w:r>
      <w:r w:rsidR="00E47530" w:rsidRPr="00E47530">
        <w:t xml:space="preserve">Ivana </w:t>
      </w:r>
      <w:proofErr w:type="spellStart"/>
      <w:r w:rsidR="00E47530" w:rsidRPr="00E47530">
        <w:t>Dunić</w:t>
      </w:r>
      <w:proofErr w:type="spellEnd"/>
      <w:r w:rsidR="00E47530" w:rsidRPr="00E47530">
        <w:t>.</w:t>
      </w:r>
    </w:p>
    <w:p w:rsidR="004F4C05" w:rsidRPr="00F34248" w:rsidRDefault="004F4C05" w:rsidP="00F34248"/>
    <w:p w:rsidR="00EE4B8F" w:rsidRDefault="00A11E34" w:rsidP="006F07BE">
      <w:pPr>
        <w:pStyle w:val="Heading3"/>
      </w:pPr>
      <w:bookmarkStart w:id="24" w:name="_Toc56154714"/>
      <w:r>
        <w:t>1.4.7</w:t>
      </w:r>
      <w:r w:rsidR="00F34248" w:rsidRPr="00F34248">
        <w:t>. Analiza prolaznosti na pojedinim kolegijima</w:t>
      </w:r>
      <w:bookmarkEnd w:id="24"/>
    </w:p>
    <w:p w:rsidR="00A11E34" w:rsidRDefault="00A11E34" w:rsidP="00F34248">
      <w:r>
        <w:t xml:space="preserve">Svaki nastavnik, po završetku jesenskog ispitnog roka, vodi vlastitu evidenciju prolaznosti na kolegiju. </w:t>
      </w:r>
    </w:p>
    <w:p w:rsidR="00A11E34" w:rsidRPr="00F34248" w:rsidRDefault="00A11E34" w:rsidP="00F34248"/>
    <w:p w:rsidR="00F34248" w:rsidRPr="00915DA3" w:rsidRDefault="00A11E34" w:rsidP="00A11E34">
      <w:pPr>
        <w:pStyle w:val="Heading3"/>
      </w:pPr>
      <w:bookmarkStart w:id="25" w:name="_Toc56154715"/>
      <w:r w:rsidRPr="00915DA3">
        <w:t xml:space="preserve">1.4.8. </w:t>
      </w:r>
      <w:r w:rsidR="00F34248" w:rsidRPr="00915DA3">
        <w:t>Analiza prohodnosti kroz studij i uspješnosti studiranja</w:t>
      </w:r>
      <w:bookmarkEnd w:id="25"/>
    </w:p>
    <w:p w:rsidR="00A11E34" w:rsidRPr="00915DA3" w:rsidRDefault="006F07BE" w:rsidP="00F34248">
      <w:r>
        <w:t>Prohodnost je na studiju dobra, ali potrebno je kontinuirano pratiti.</w:t>
      </w:r>
    </w:p>
    <w:p w:rsidR="00DF02EA" w:rsidRDefault="00DF02EA" w:rsidP="00DF02EA"/>
    <w:p w:rsidR="007C1B59" w:rsidRDefault="007C1B59" w:rsidP="007C1B59">
      <w:pPr>
        <w:pStyle w:val="Heading3"/>
      </w:pPr>
      <w:bookmarkStart w:id="26" w:name="_Toc56154716"/>
      <w:r>
        <w:t>1.4.9. Analiza uspješnosti završetka studiranja u propisanom roku (N+1)</w:t>
      </w:r>
      <w:bookmarkEnd w:id="26"/>
    </w:p>
    <w:p w:rsidR="006F07BE" w:rsidRPr="006F07BE" w:rsidRDefault="006F07BE" w:rsidP="006F07BE">
      <w:r>
        <w:t>Jednom u semestru.</w:t>
      </w:r>
    </w:p>
    <w:p w:rsidR="007C1B59" w:rsidRDefault="007C1B59" w:rsidP="00DF02EA"/>
    <w:p w:rsidR="00A11E34" w:rsidRDefault="004F4C05" w:rsidP="004F4C05">
      <w:pPr>
        <w:pStyle w:val="Heading3"/>
      </w:pPr>
      <w:bookmarkStart w:id="27" w:name="_Toc56154717"/>
      <w:r>
        <w:t>(1.4.10. Nagrađivanje i stipendiranje studenata)</w:t>
      </w:r>
      <w:bookmarkEnd w:id="27"/>
    </w:p>
    <w:p w:rsidR="004F4C05" w:rsidRDefault="006F07BE" w:rsidP="006F07BE">
      <w:pPr>
        <w:ind w:right="-18"/>
      </w:pPr>
      <w:r w:rsidRPr="006F07BE">
        <w:t>I ove godine</w:t>
      </w:r>
      <w:r>
        <w:rPr>
          <w:rFonts w:ascii="Verdana" w:hAnsi="Verdana"/>
        </w:rPr>
        <w:t xml:space="preserve"> </w:t>
      </w:r>
      <w:r>
        <w:t>raspisati</w:t>
      </w:r>
      <w:r w:rsidR="00CA76FB" w:rsidRPr="00CA76FB">
        <w:t xml:space="preserve"> natječaj za dodjelu nagrada studentima odjela za rusistiku. </w:t>
      </w:r>
    </w:p>
    <w:p w:rsidR="004F4C05" w:rsidRDefault="004F4C05" w:rsidP="00F34248"/>
    <w:p w:rsidR="00F34248" w:rsidRDefault="004F4C05" w:rsidP="006F07BE">
      <w:pPr>
        <w:pStyle w:val="Heading3"/>
      </w:pPr>
      <w:bookmarkStart w:id="28" w:name="_Toc56154718"/>
      <w:r>
        <w:t xml:space="preserve">1.4.12. Anketiranje </w:t>
      </w:r>
      <w:r w:rsidR="00F34248" w:rsidRPr="00F34248">
        <w:t>diplomiranih studenata</w:t>
      </w:r>
      <w:bookmarkEnd w:id="28"/>
    </w:p>
    <w:p w:rsidR="00081479" w:rsidRDefault="00081479" w:rsidP="00F34248">
      <w:r>
        <w:t>Ne provodi se.</w:t>
      </w:r>
    </w:p>
    <w:p w:rsidR="004F4C05" w:rsidRPr="00F34248" w:rsidRDefault="004F4C05" w:rsidP="00F34248"/>
    <w:p w:rsidR="004F4C05" w:rsidRDefault="004F4C05" w:rsidP="006F07BE">
      <w:pPr>
        <w:pStyle w:val="Heading3"/>
      </w:pPr>
      <w:bookmarkStart w:id="29" w:name="_Toc56154719"/>
      <w:r>
        <w:lastRenderedPageBreak/>
        <w:t>1.4.13</w:t>
      </w:r>
      <w:r w:rsidR="00F34248" w:rsidRPr="00F34248">
        <w:t>. Podaci o zapošljavanju studenata koji su završili studij</w:t>
      </w:r>
      <w:bookmarkEnd w:id="29"/>
    </w:p>
    <w:p w:rsidR="00081479" w:rsidRPr="00F34248" w:rsidRDefault="00081479" w:rsidP="004F4C05">
      <w:r>
        <w:t>Nemamo podatke.</w:t>
      </w:r>
      <w:r w:rsidR="006F07BE">
        <w:t xml:space="preserve"> </w:t>
      </w:r>
    </w:p>
    <w:p w:rsidR="00F34248" w:rsidRPr="00F34248" w:rsidRDefault="00F34248" w:rsidP="00F34248"/>
    <w:p w:rsidR="00F34248" w:rsidRPr="00F34248" w:rsidRDefault="004F4C05" w:rsidP="004F4C05">
      <w:pPr>
        <w:pStyle w:val="Heading3"/>
      </w:pPr>
      <w:bookmarkStart w:id="30" w:name="_Toc56154720"/>
      <w:r>
        <w:t>1.4.14.</w:t>
      </w:r>
      <w:r w:rsidR="00F34248" w:rsidRPr="00F34248">
        <w:t xml:space="preserve"> Anketiranje poslodavaca</w:t>
      </w:r>
      <w:bookmarkEnd w:id="30"/>
    </w:p>
    <w:p w:rsidR="00F34248" w:rsidRDefault="00CC0B9E" w:rsidP="00F34248">
      <w:r w:rsidRPr="00CC0B9E">
        <w:t xml:space="preserve">Prema Planu aktivnosti SOUK-a tijekom studenog i prosinca 2020. Ured za osiguravanje kvalitete prikuplja kontakt informacije o završenim studentima diplomske razine studija u protekloj akad. godini i </w:t>
      </w:r>
      <w:r>
        <w:t>prvo takvo</w:t>
      </w:r>
      <w:r w:rsidRPr="00CC0B9E">
        <w:t xml:space="preserve"> anketiranje </w:t>
      </w:r>
      <w:proofErr w:type="spellStart"/>
      <w:r w:rsidRPr="00CC0B9E">
        <w:rPr>
          <w:i/>
        </w:rPr>
        <w:t>alumnia</w:t>
      </w:r>
      <w:proofErr w:type="spellEnd"/>
      <w:r w:rsidRPr="00CC0B9E">
        <w:t xml:space="preserve"> provest</w:t>
      </w:r>
      <w:r>
        <w:t xml:space="preserve"> će se</w:t>
      </w:r>
      <w:r w:rsidRPr="00CC0B9E">
        <w:t xml:space="preserve"> u rujnu 2021.</w:t>
      </w:r>
    </w:p>
    <w:p w:rsidR="004F4C05" w:rsidRPr="00F34248" w:rsidRDefault="004F4C05" w:rsidP="00F34248"/>
    <w:p w:rsidR="00F34248" w:rsidRDefault="004F4C05" w:rsidP="00E312A7">
      <w:pPr>
        <w:pStyle w:val="Heading2"/>
        <w:pBdr>
          <w:bottom w:val="single" w:sz="4" w:space="1" w:color="auto"/>
        </w:pBdr>
      </w:pPr>
      <w:bookmarkStart w:id="31" w:name="_Toc56154721"/>
      <w:r>
        <w:t>1.5. Akademsko o</w:t>
      </w:r>
      <w:r w:rsidR="00F34248" w:rsidRPr="00F34248">
        <w:t>soblje</w:t>
      </w:r>
      <w:bookmarkEnd w:id="31"/>
    </w:p>
    <w:p w:rsidR="004F4C05" w:rsidRDefault="004F4C05" w:rsidP="004F4C05">
      <w:pPr>
        <w:pStyle w:val="Heading3"/>
      </w:pPr>
      <w:bookmarkStart w:id="32" w:name="_Toc56154722"/>
      <w:r>
        <w:t>1.5.1. Proces zapošljavanja i napredovanja akademskog osoblja</w:t>
      </w:r>
      <w:bookmarkEnd w:id="32"/>
    </w:p>
    <w:p w:rsidR="004F4C05" w:rsidRDefault="006F07BE" w:rsidP="00F34248">
      <w:r>
        <w:t>Ove godine nisu planirana zapošljavanja i napredovanja.</w:t>
      </w:r>
    </w:p>
    <w:p w:rsidR="00DF02EA" w:rsidRDefault="00DF02EA" w:rsidP="00F34248"/>
    <w:p w:rsidR="004F4C05" w:rsidRDefault="004F4C05" w:rsidP="004F4C05">
      <w:pPr>
        <w:pStyle w:val="Heading3"/>
      </w:pPr>
      <w:bookmarkStart w:id="33" w:name="_Toc56154723"/>
      <w:r>
        <w:t>(1.5.4. Kontinuirano usavršavanje akademskog osoblja)</w:t>
      </w:r>
      <w:bookmarkEnd w:id="33"/>
    </w:p>
    <w:p w:rsidR="00C423D2" w:rsidRPr="00C423D2" w:rsidRDefault="006F07BE" w:rsidP="00C423D2">
      <w:r>
        <w:t>Potiču se – kontinuirano.</w:t>
      </w:r>
    </w:p>
    <w:p w:rsidR="00DF02EA" w:rsidRDefault="00DF02EA" w:rsidP="00F34248"/>
    <w:p w:rsidR="004F4C05" w:rsidRDefault="004F4C05" w:rsidP="006F07BE">
      <w:pPr>
        <w:pStyle w:val="Heading3"/>
      </w:pPr>
      <w:bookmarkStart w:id="34" w:name="_Toc56154724"/>
      <w:r>
        <w:t>(1.5.5. Suradnička procjena)</w:t>
      </w:r>
      <w:bookmarkEnd w:id="34"/>
    </w:p>
    <w:p w:rsidR="00081479" w:rsidRDefault="006F07BE" w:rsidP="00F34248">
      <w:r>
        <w:t xml:space="preserve">Ne provodi se i nije planirana ove </w:t>
      </w:r>
      <w:proofErr w:type="spellStart"/>
      <w:r>
        <w:t>pandemijske</w:t>
      </w:r>
      <w:proofErr w:type="spellEnd"/>
      <w:r>
        <w:t xml:space="preserve"> godine.</w:t>
      </w:r>
      <w:r w:rsidR="00081479">
        <w:t xml:space="preserve"> </w:t>
      </w:r>
    </w:p>
    <w:p w:rsidR="00DF02EA" w:rsidRDefault="00DF02EA" w:rsidP="00F34248"/>
    <w:p w:rsidR="004F4C05" w:rsidRDefault="004F4C05" w:rsidP="004F4C05">
      <w:pPr>
        <w:pStyle w:val="Heading3"/>
      </w:pPr>
      <w:bookmarkStart w:id="35" w:name="_Toc56154725"/>
      <w:r>
        <w:t>1.5.6. Mobilnost nastavnika</w:t>
      </w:r>
      <w:bookmarkEnd w:id="35"/>
    </w:p>
    <w:p w:rsidR="006F07BE" w:rsidRPr="006F07BE" w:rsidRDefault="006F07BE" w:rsidP="006F07BE">
      <w:r>
        <w:t xml:space="preserve">Potiče se, ali s obzirom na </w:t>
      </w:r>
      <w:proofErr w:type="spellStart"/>
      <w:r>
        <w:t>pandemijske</w:t>
      </w:r>
      <w:proofErr w:type="spellEnd"/>
      <w:r>
        <w:t xml:space="preserve"> okolnosti teško je reći što će se ove godine ostvariti.</w:t>
      </w:r>
    </w:p>
    <w:p w:rsidR="00C4573A" w:rsidRDefault="00C4573A" w:rsidP="00F34248"/>
    <w:p w:rsidR="00E312A7" w:rsidRDefault="00DF02EA" w:rsidP="006F07BE">
      <w:pPr>
        <w:pStyle w:val="Heading3"/>
      </w:pPr>
      <w:bookmarkStart w:id="36" w:name="_Toc56154726"/>
      <w:r>
        <w:t>(1.5.9. Evidencija o održanoj nastavi)</w:t>
      </w:r>
      <w:bookmarkEnd w:id="36"/>
    </w:p>
    <w:p w:rsidR="00E312A7" w:rsidRDefault="00081479" w:rsidP="00F34248">
      <w:r>
        <w:t>Na sastavnici se koriste ujednačeni obrasci za evidenciju o održanoj nastavi.</w:t>
      </w:r>
    </w:p>
    <w:p w:rsidR="00081479" w:rsidRDefault="00081479" w:rsidP="00F34248"/>
    <w:p w:rsidR="00DF02EA" w:rsidRDefault="00DF02EA" w:rsidP="00F34248">
      <w:pPr>
        <w:rPr>
          <w:b/>
        </w:rPr>
      </w:pPr>
      <w:r w:rsidRPr="00DF02EA">
        <w:rPr>
          <w:b/>
        </w:rPr>
        <w:t>(1.5.11. Znanstvena produktivnost nastavnika)</w:t>
      </w:r>
    </w:p>
    <w:p w:rsidR="00F34248" w:rsidRPr="00DF02EA" w:rsidRDefault="00DF02EA" w:rsidP="00F34248">
      <w:pPr>
        <w:rPr>
          <w:b/>
        </w:rPr>
      </w:pPr>
      <w:r w:rsidRPr="00DF02EA">
        <w:rPr>
          <w:b/>
        </w:rPr>
        <w:t>(1.5.12. Znanstveni projekti)</w:t>
      </w:r>
    </w:p>
    <w:p w:rsidR="00DF02EA" w:rsidRDefault="00DF02EA" w:rsidP="00F34248">
      <w:r>
        <w:t>- nije potrebno evidentirati, evidentira se u Izvješću o znanstvenoj produktivnosti sastavnice</w:t>
      </w:r>
    </w:p>
    <w:p w:rsidR="00DF02EA" w:rsidRDefault="00DF02EA" w:rsidP="00F34248"/>
    <w:p w:rsidR="00DF02EA" w:rsidRPr="00DF02EA" w:rsidRDefault="00DF02EA" w:rsidP="00DF02EA">
      <w:pPr>
        <w:pStyle w:val="Heading3"/>
      </w:pPr>
      <w:bookmarkStart w:id="37" w:name="_Toc56154727"/>
      <w:r w:rsidRPr="00DF02EA">
        <w:t>(1.5.13. Poslijediplomski studiji)</w:t>
      </w:r>
      <w:bookmarkEnd w:id="37"/>
    </w:p>
    <w:p w:rsidR="00DF02EA" w:rsidRDefault="006F07BE" w:rsidP="00F34248">
      <w:r>
        <w:t xml:space="preserve">Nastaviti suradnju s ostalim odjelima na poslijediplomskom studiju </w:t>
      </w:r>
      <w:r w:rsidRPr="006F07BE">
        <w:rPr>
          <w:i/>
        </w:rPr>
        <w:t>Humanističke znanosti</w:t>
      </w:r>
      <w:r>
        <w:t>.</w:t>
      </w:r>
    </w:p>
    <w:p w:rsidR="00081479" w:rsidRDefault="00081479" w:rsidP="00F34248">
      <w:r>
        <w:t xml:space="preserve">Odjel za rusistiku dio je poslijediplomskog studija </w:t>
      </w:r>
      <w:r w:rsidRPr="00482DAD">
        <w:rPr>
          <w:i/>
        </w:rPr>
        <w:t>Humanističke znanosti</w:t>
      </w:r>
      <w:r>
        <w:t xml:space="preserve"> koji se provodi na razini Sveučilišta.</w:t>
      </w:r>
      <w:r w:rsidR="00D30DA7">
        <w:t xml:space="preserve"> U ovom trenutku prof. dr. sc. Rafaela Božić voditeljica je studija Humanističke znanosti, doc. dr. sc. Adrijana </w:t>
      </w:r>
      <w:proofErr w:type="spellStart"/>
      <w:r w:rsidR="00D30DA7">
        <w:t>Vidić</w:t>
      </w:r>
      <w:proofErr w:type="spellEnd"/>
      <w:r w:rsidR="00D30DA7">
        <w:t xml:space="preserve"> zamjenica je voditelja smjera Filologija (književnost), a mentorice na studiju su: prof. dr. sc. Marina </w:t>
      </w:r>
      <w:proofErr w:type="spellStart"/>
      <w:r w:rsidR="00D30DA7">
        <w:t>Radčenko</w:t>
      </w:r>
      <w:proofErr w:type="spellEnd"/>
      <w:r w:rsidR="00D30DA7">
        <w:t xml:space="preserve">, prof. dr. sc. Zdenka </w:t>
      </w:r>
      <w:proofErr w:type="spellStart"/>
      <w:r w:rsidR="00D30DA7">
        <w:t>Matek</w:t>
      </w:r>
      <w:proofErr w:type="spellEnd"/>
      <w:r w:rsidR="00D30DA7">
        <w:t xml:space="preserve"> </w:t>
      </w:r>
      <w:proofErr w:type="spellStart"/>
      <w:r w:rsidR="00D30DA7">
        <w:t>Šmit</w:t>
      </w:r>
      <w:proofErr w:type="spellEnd"/>
      <w:r w:rsidR="00D30DA7">
        <w:t xml:space="preserve">, prof.dr.sc. Rafaela Božić, izv. prof. dr. sc. Sandra </w:t>
      </w:r>
      <w:proofErr w:type="spellStart"/>
      <w:r w:rsidR="00D30DA7">
        <w:t>Hadžihalilović</w:t>
      </w:r>
      <w:proofErr w:type="spellEnd"/>
      <w:r w:rsidR="00D30DA7">
        <w:t xml:space="preserve"> i doc. dr. sc. Adrijana </w:t>
      </w:r>
      <w:proofErr w:type="spellStart"/>
      <w:r w:rsidR="00D30DA7">
        <w:t>Vidić</w:t>
      </w:r>
      <w:proofErr w:type="spellEnd"/>
      <w:r w:rsidR="00D30DA7">
        <w:t>.</w:t>
      </w:r>
    </w:p>
    <w:p w:rsidR="00DF02EA" w:rsidRDefault="00DF02EA" w:rsidP="00F34248"/>
    <w:p w:rsidR="00DF02EA" w:rsidRDefault="00DF02EA" w:rsidP="00915DA3">
      <w:pPr>
        <w:pStyle w:val="Heading3"/>
      </w:pPr>
      <w:bookmarkStart w:id="38" w:name="_Toc56154728"/>
      <w:r>
        <w:t xml:space="preserve">1.5.14. </w:t>
      </w:r>
      <w:r w:rsidR="00F34248" w:rsidRPr="00F34248">
        <w:t>Nastavna i stručna aktivnost nastavnika, popularizacija znanosti i struke</w:t>
      </w:r>
      <w:bookmarkEnd w:id="38"/>
    </w:p>
    <w:p w:rsidR="00DF02EA" w:rsidRDefault="00915DA3" w:rsidP="00F34248">
      <w:r>
        <w:t xml:space="preserve">Zbog </w:t>
      </w:r>
      <w:proofErr w:type="spellStart"/>
      <w:r>
        <w:t>pandemije</w:t>
      </w:r>
      <w:proofErr w:type="spellEnd"/>
      <w:r>
        <w:t xml:space="preserve"> ove godine </w:t>
      </w:r>
      <w:r w:rsidR="006F07BE">
        <w:t>smanjen je obim</w:t>
      </w:r>
      <w:r>
        <w:t xml:space="preserve"> aktivnosti.</w:t>
      </w:r>
    </w:p>
    <w:p w:rsidR="00DF02EA" w:rsidRDefault="00DF02EA" w:rsidP="00E312A7">
      <w:pPr>
        <w:pStyle w:val="Heading2"/>
        <w:pBdr>
          <w:bottom w:val="single" w:sz="4" w:space="1" w:color="auto"/>
        </w:pBdr>
      </w:pPr>
      <w:bookmarkStart w:id="39" w:name="_Toc56154729"/>
      <w:r>
        <w:t>1.6. Resursi za učenje i podrška studentima</w:t>
      </w:r>
      <w:bookmarkEnd w:id="39"/>
    </w:p>
    <w:p w:rsidR="00731E3C" w:rsidRDefault="00731E3C" w:rsidP="00915DA3">
      <w:pPr>
        <w:pStyle w:val="Heading3"/>
      </w:pPr>
      <w:bookmarkStart w:id="40" w:name="_Toc56154730"/>
      <w:r>
        <w:t>(1.6.2. Odjelna knjižnica (ako postoji))</w:t>
      </w:r>
      <w:bookmarkEnd w:id="40"/>
    </w:p>
    <w:p w:rsidR="00081479" w:rsidRDefault="00081479" w:rsidP="00F34248">
      <w:r>
        <w:t>Odjelna slavistička knjižnica dostupna je studentima za rad (čitaonica slavističke knjižnice) i dobro je opskrbljena primarnom i sekundarnom literaturom.</w:t>
      </w:r>
    </w:p>
    <w:p w:rsidR="00731E3C" w:rsidRDefault="00731E3C" w:rsidP="00F34248"/>
    <w:p w:rsidR="00731E3C" w:rsidRDefault="00731E3C" w:rsidP="00915DA3">
      <w:pPr>
        <w:pStyle w:val="Heading3"/>
      </w:pPr>
      <w:bookmarkStart w:id="41" w:name="_Toc56154731"/>
      <w:r>
        <w:lastRenderedPageBreak/>
        <w:t>1.6.8. Mentorstvo studentima prvih godina preddiplomskih i diplomskih studija</w:t>
      </w:r>
      <w:bookmarkEnd w:id="41"/>
    </w:p>
    <w:p w:rsidR="00731E3C" w:rsidRDefault="00482DAD" w:rsidP="00F34248">
      <w:pPr>
        <w:rPr>
          <w:rStyle w:val="qwlhux9"/>
        </w:rPr>
      </w:pPr>
      <w:r>
        <w:rPr>
          <w:rStyle w:val="qwlhux9"/>
        </w:rPr>
        <w:t>Provodi se kroz projekt Student – mentor  u organizaciji Studentskog zbora.</w:t>
      </w:r>
    </w:p>
    <w:p w:rsidR="00482DAD" w:rsidRDefault="00482DAD" w:rsidP="00F34248"/>
    <w:p w:rsidR="00731E3C" w:rsidRDefault="00731E3C" w:rsidP="00915DA3">
      <w:pPr>
        <w:pStyle w:val="Heading3"/>
      </w:pPr>
      <w:bookmarkStart w:id="42" w:name="_Toc56154732"/>
      <w:r>
        <w:t>1.6.11. Studenti s invaliditetom</w:t>
      </w:r>
      <w:bookmarkEnd w:id="42"/>
    </w:p>
    <w:p w:rsidR="00C4573A" w:rsidRDefault="00C4573A" w:rsidP="00F34248">
      <w:r>
        <w:t>Funkciju odjelnog koordinatora za studente s invaliditetom provodi odjelna pročelnica.</w:t>
      </w:r>
    </w:p>
    <w:p w:rsidR="00731E3C" w:rsidRDefault="00731E3C" w:rsidP="00F34248"/>
    <w:p w:rsidR="00731E3C" w:rsidRDefault="00731E3C" w:rsidP="00915DA3">
      <w:pPr>
        <w:pStyle w:val="Heading3"/>
      </w:pPr>
      <w:bookmarkStart w:id="43" w:name="_Toc56154733"/>
      <w:r>
        <w:t>(1.6.12. Studentski projekti)</w:t>
      </w:r>
      <w:bookmarkEnd w:id="43"/>
    </w:p>
    <w:p w:rsidR="00C4573A" w:rsidRDefault="006F07BE" w:rsidP="006F07BE">
      <w:r>
        <w:t xml:space="preserve">Nastaviti podršku studentskim projektima Ruski dani i Književne udruge </w:t>
      </w:r>
      <w:proofErr w:type="spellStart"/>
      <w:r>
        <w:t>Ludens</w:t>
      </w:r>
      <w:proofErr w:type="spellEnd"/>
      <w:r w:rsidR="00C4573A" w:rsidRPr="00C4573A">
        <w:t>.</w:t>
      </w:r>
    </w:p>
    <w:p w:rsidR="00081479" w:rsidRDefault="00081479" w:rsidP="00F34248"/>
    <w:p w:rsidR="00731E3C" w:rsidRDefault="00731E3C" w:rsidP="00731E3C">
      <w:pPr>
        <w:pStyle w:val="Heading3"/>
      </w:pPr>
      <w:bookmarkStart w:id="44" w:name="_Toc56154734"/>
      <w:r>
        <w:t>(1.6.14. Volontiranje studenata)</w:t>
      </w:r>
      <w:bookmarkEnd w:id="44"/>
    </w:p>
    <w:p w:rsidR="00731E3C" w:rsidRDefault="00731E3C" w:rsidP="00F34248">
      <w:pPr>
        <w:rPr>
          <w:rStyle w:val="Hyperlink"/>
          <w:color w:val="auto"/>
          <w:lang w:eastAsia="ja-JP"/>
        </w:rPr>
      </w:pPr>
    </w:p>
    <w:p w:rsidR="00731E3C" w:rsidRDefault="00731E3C" w:rsidP="00F34248"/>
    <w:p w:rsidR="00731E3C" w:rsidRPr="00731E3C" w:rsidRDefault="00731E3C" w:rsidP="00F34248">
      <w:pPr>
        <w:rPr>
          <w:b/>
        </w:rPr>
      </w:pPr>
      <w:r w:rsidRPr="00731E3C">
        <w:rPr>
          <w:b/>
        </w:rPr>
        <w:t>(1.6.15. Karijerno savjetovanje)</w:t>
      </w:r>
    </w:p>
    <w:p w:rsidR="009F72F9" w:rsidRDefault="009F72F9" w:rsidP="00731E3C"/>
    <w:p w:rsidR="00731E3C" w:rsidRDefault="00731E3C" w:rsidP="00E312A7">
      <w:pPr>
        <w:pStyle w:val="Heading2"/>
        <w:pBdr>
          <w:bottom w:val="single" w:sz="4" w:space="1" w:color="auto"/>
        </w:pBdr>
      </w:pPr>
      <w:bookmarkStart w:id="45" w:name="_Toc56154735"/>
      <w:r>
        <w:t>1.7. Upravljanje informacijama</w:t>
      </w:r>
      <w:bookmarkEnd w:id="45"/>
    </w:p>
    <w:p w:rsidR="008D283B" w:rsidRDefault="00731E3C" w:rsidP="006F07BE">
      <w:pPr>
        <w:pStyle w:val="Heading3"/>
      </w:pPr>
      <w:bookmarkStart w:id="46" w:name="_Toc56154736"/>
      <w:r>
        <w:t>(1.7.3. Odjelni repozitorij)</w:t>
      </w:r>
      <w:bookmarkEnd w:id="46"/>
    </w:p>
    <w:p w:rsidR="009F72F9" w:rsidRDefault="00C4573A" w:rsidP="00F34248">
      <w:r>
        <w:t>Svi dokumenti dostupni su na odjelnom repozitoriju.</w:t>
      </w:r>
    </w:p>
    <w:p w:rsidR="00C4573A" w:rsidRPr="00F34248" w:rsidRDefault="00C4573A" w:rsidP="00F34248"/>
    <w:p w:rsidR="00F34248" w:rsidRPr="00F34248" w:rsidRDefault="00731E3C" w:rsidP="00E312A7">
      <w:pPr>
        <w:pStyle w:val="Heading2"/>
        <w:pBdr>
          <w:bottom w:val="single" w:sz="4" w:space="1" w:color="auto"/>
        </w:pBdr>
      </w:pPr>
      <w:bookmarkStart w:id="47" w:name="_Toc56154737"/>
      <w:r>
        <w:t xml:space="preserve">1.8. </w:t>
      </w:r>
      <w:r w:rsidR="00F34248" w:rsidRPr="00F34248">
        <w:t>Informiranje javnosti</w:t>
      </w:r>
      <w:bookmarkEnd w:id="47"/>
    </w:p>
    <w:p w:rsidR="00731E3C" w:rsidRDefault="00731E3C" w:rsidP="006F07BE">
      <w:pPr>
        <w:pStyle w:val="Heading3"/>
      </w:pPr>
      <w:bookmarkStart w:id="48" w:name="_Toc56154738"/>
      <w:r>
        <w:t xml:space="preserve">1.8.1. </w:t>
      </w:r>
      <w:r w:rsidR="00F34248" w:rsidRPr="00F34248">
        <w:t>Promotivne aktivnosti Sveučilišta u Zadru</w:t>
      </w:r>
      <w:bookmarkEnd w:id="48"/>
    </w:p>
    <w:p w:rsidR="00743565" w:rsidRDefault="00743565" w:rsidP="00F34248">
      <w:r w:rsidRPr="00915DA3">
        <w:t xml:space="preserve">Ove godine zbog </w:t>
      </w:r>
      <w:proofErr w:type="spellStart"/>
      <w:r w:rsidRPr="00915DA3">
        <w:t>pandemije</w:t>
      </w:r>
      <w:proofErr w:type="spellEnd"/>
      <w:r w:rsidRPr="00915DA3">
        <w:t xml:space="preserve"> promotivn</w:t>
      </w:r>
      <w:r w:rsidR="00915DA3">
        <w:t>e</w:t>
      </w:r>
      <w:r w:rsidRPr="00915DA3">
        <w:t xml:space="preserve"> aktivnosti</w:t>
      </w:r>
      <w:r w:rsidR="00915DA3">
        <w:t xml:space="preserve"> </w:t>
      </w:r>
      <w:r w:rsidR="006F07BE">
        <w:t>vjerojatno će biti</w:t>
      </w:r>
      <w:r w:rsidR="00915DA3">
        <w:t xml:space="preserve"> smanjenog obima</w:t>
      </w:r>
      <w:r w:rsidRPr="00915DA3">
        <w:t>.</w:t>
      </w:r>
    </w:p>
    <w:p w:rsidR="00731E3C" w:rsidRDefault="00731E3C" w:rsidP="00F34248"/>
    <w:p w:rsidR="00731E3C" w:rsidRDefault="00731E3C" w:rsidP="00731E3C">
      <w:pPr>
        <w:pStyle w:val="Heading3"/>
      </w:pPr>
      <w:bookmarkStart w:id="49" w:name="_Toc56154739"/>
      <w:r>
        <w:t>(1.8.2. Informacije o radu sastavnice)</w:t>
      </w:r>
      <w:bookmarkEnd w:id="49"/>
    </w:p>
    <w:p w:rsidR="006F07BE" w:rsidRDefault="006F07BE" w:rsidP="00F34248">
      <w:r>
        <w:t>I dalje raditi na postojećim mrežnim stranicama.</w:t>
      </w:r>
    </w:p>
    <w:p w:rsidR="00731E3C" w:rsidRDefault="003A1995" w:rsidP="00F34248">
      <w:r>
        <w:t>Informacije se nalaze na mrežnim stranicama:</w:t>
      </w:r>
    </w:p>
    <w:p w:rsidR="009F72F9" w:rsidRDefault="00081479" w:rsidP="00F34248">
      <w:r w:rsidRPr="00081479">
        <w:t>https://ruski.unizd.hr/</w:t>
      </w:r>
    </w:p>
    <w:p w:rsidR="003A1995" w:rsidRDefault="003A1995" w:rsidP="00F34248">
      <w:proofErr w:type="spellStart"/>
      <w:r>
        <w:t>facebook</w:t>
      </w:r>
      <w:proofErr w:type="spellEnd"/>
      <w:r>
        <w:t xml:space="preserve"> stranica Zadarska rusistika</w:t>
      </w:r>
    </w:p>
    <w:p w:rsidR="00556B49" w:rsidRDefault="00556B49" w:rsidP="00F34248">
      <w:r>
        <w:t>a postoji i stranica o projektu Totalni diktat</w:t>
      </w:r>
    </w:p>
    <w:p w:rsidR="00556B49" w:rsidRDefault="00556B49" w:rsidP="00F34248">
      <w:r w:rsidRPr="00556B49">
        <w:t>https://totaldict.ru/zadar/trud-2020-358751810897/</w:t>
      </w:r>
    </w:p>
    <w:p w:rsidR="00081479" w:rsidRDefault="00081479" w:rsidP="00F34248"/>
    <w:p w:rsidR="00743565" w:rsidRDefault="00731E3C" w:rsidP="006F07BE">
      <w:pPr>
        <w:pStyle w:val="Heading3"/>
      </w:pPr>
      <w:bookmarkStart w:id="50" w:name="_Toc56154740"/>
      <w:r>
        <w:t>1.8.4. Prisutnost u medijima</w:t>
      </w:r>
      <w:bookmarkEnd w:id="50"/>
    </w:p>
    <w:p w:rsidR="00F34248" w:rsidRPr="00F34248" w:rsidRDefault="00731E3C" w:rsidP="00E312A7">
      <w:pPr>
        <w:pStyle w:val="Heading2"/>
        <w:pBdr>
          <w:bottom w:val="single" w:sz="4" w:space="1" w:color="auto"/>
        </w:pBdr>
      </w:pPr>
      <w:bookmarkStart w:id="51" w:name="_Toc56154741"/>
      <w:r>
        <w:t xml:space="preserve">1.9. </w:t>
      </w:r>
      <w:r w:rsidR="00F34248" w:rsidRPr="00F34248">
        <w:t xml:space="preserve">Kontinuirano praćenje </w:t>
      </w:r>
      <w:r>
        <w:t>i</w:t>
      </w:r>
      <w:r w:rsidR="00F34248" w:rsidRPr="00F34248">
        <w:t xml:space="preserve"> periodička revizija programa</w:t>
      </w:r>
      <w:bookmarkEnd w:id="51"/>
    </w:p>
    <w:p w:rsidR="00360787" w:rsidRPr="00F34248" w:rsidRDefault="00731E3C" w:rsidP="00731E3C">
      <w:pPr>
        <w:pStyle w:val="Heading3"/>
      </w:pPr>
      <w:bookmarkStart w:id="52" w:name="_Toc56154742"/>
      <w:r>
        <w:t xml:space="preserve">1.9.1. </w:t>
      </w:r>
      <w:r w:rsidR="00F34248" w:rsidRPr="00F34248">
        <w:t>Kontinuirano praćenje i revizija studijskih programa</w:t>
      </w:r>
      <w:bookmarkEnd w:id="52"/>
    </w:p>
    <w:p w:rsidR="00731E3C" w:rsidRDefault="00731E3C" w:rsidP="00360787"/>
    <w:p w:rsidR="00731E3C" w:rsidRDefault="00731E3C" w:rsidP="00731E3C">
      <w:pPr>
        <w:pStyle w:val="Heading3"/>
      </w:pPr>
      <w:bookmarkStart w:id="53" w:name="_Toc56154743"/>
      <w:r>
        <w:t>1.9.2. Izmjene i dopune studijskih programa</w:t>
      </w:r>
      <w:bookmarkEnd w:id="53"/>
    </w:p>
    <w:p w:rsidR="008D283B" w:rsidRPr="008D283B" w:rsidRDefault="008D283B" w:rsidP="008D283B"/>
    <w:p w:rsidR="00731E3C" w:rsidRDefault="00731E3C" w:rsidP="009F72F9">
      <w:pPr>
        <w:pStyle w:val="Heading1"/>
        <w:pBdr>
          <w:bottom w:val="single" w:sz="4" w:space="1" w:color="auto"/>
        </w:pBdr>
      </w:pPr>
      <w:bookmarkStart w:id="54" w:name="_Toc56154744"/>
      <w:r>
        <w:t>2. Ostale aktivnosti vezane uz povećanje kvalitete na sastavnici</w:t>
      </w:r>
      <w:bookmarkEnd w:id="54"/>
    </w:p>
    <w:p w:rsidR="00482DAD" w:rsidRDefault="00482DAD" w:rsidP="006F07BE">
      <w:pPr>
        <w:spacing w:after="200" w:line="276" w:lineRule="auto"/>
        <w:jc w:val="center"/>
        <w:rPr>
          <w:i/>
        </w:rPr>
      </w:pPr>
    </w:p>
    <w:p w:rsidR="005C201C" w:rsidRPr="008D283B" w:rsidRDefault="005C201C" w:rsidP="005C201C">
      <w:pPr>
        <w:spacing w:after="200" w:line="276" w:lineRule="auto"/>
        <w:rPr>
          <w:b/>
          <w:color w:val="FF0000"/>
          <w:u w:val="single"/>
        </w:rPr>
      </w:pPr>
      <w:r w:rsidRPr="008D283B">
        <w:rPr>
          <w:b/>
          <w:color w:val="FF0000"/>
          <w:u w:val="single"/>
        </w:rPr>
        <w:t>Ono što ne vidimo u ovom formularu su uspjesi studenata!</w:t>
      </w:r>
      <w:r w:rsidR="006F07BE">
        <w:rPr>
          <w:b/>
          <w:color w:val="FF0000"/>
          <w:u w:val="single"/>
        </w:rPr>
        <w:t xml:space="preserve"> Potrebno ih je i dalje poticati! </w:t>
      </w:r>
    </w:p>
    <w:p w:rsidR="005C201C" w:rsidRPr="005C201C" w:rsidRDefault="005C201C" w:rsidP="005C201C">
      <w:pPr>
        <w:spacing w:after="200" w:line="276" w:lineRule="auto"/>
        <w:rPr>
          <w:b/>
        </w:rPr>
      </w:pPr>
    </w:p>
    <w:sectPr w:rsidR="005C201C" w:rsidRPr="005C201C" w:rsidSect="00E412FA"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52F2" w:rsidRDefault="002852F2" w:rsidP="00680564">
      <w:r>
        <w:separator/>
      </w:r>
    </w:p>
  </w:endnote>
  <w:endnote w:type="continuationSeparator" w:id="0">
    <w:p w:rsidR="002852F2" w:rsidRDefault="002852F2" w:rsidP="0068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52F2" w:rsidRDefault="002852F2" w:rsidP="00680564">
      <w:r>
        <w:separator/>
      </w:r>
    </w:p>
  </w:footnote>
  <w:footnote w:type="continuationSeparator" w:id="0">
    <w:p w:rsidR="002852F2" w:rsidRDefault="002852F2" w:rsidP="00680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283B" w:rsidRPr="001B3A0D" w:rsidRDefault="008D283B" w:rsidP="00E412FA">
    <w:pPr>
      <w:ind w:left="1843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9ACCE1" wp14:editId="50B2CEB2">
              <wp:simplePos x="0" y="0"/>
              <wp:positionH relativeFrom="column">
                <wp:posOffset>-15680</wp:posOffset>
              </wp:positionH>
              <wp:positionV relativeFrom="paragraph">
                <wp:posOffset>-179837</wp:posOffset>
              </wp:positionV>
              <wp:extent cx="1163320" cy="957580"/>
              <wp:effectExtent l="0" t="0" r="17780" b="139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283B" w:rsidRDefault="008D283B" w:rsidP="00710139">
                          <w:r>
                            <w:rPr>
                              <w:rFonts w:ascii="Copperplate Gothic Light" w:hAnsi="Copperplate Gothic Light"/>
                              <w:b/>
                              <w:noProof/>
                              <w:lang w:eastAsia="hr-HR"/>
                            </w:rPr>
                            <w:drawing>
                              <wp:inline distT="0" distB="0" distL="0" distR="0" wp14:anchorId="14164B28" wp14:editId="364DFE58">
                                <wp:extent cx="909320" cy="909320"/>
                                <wp:effectExtent l="0" t="0" r="5080" b="5080"/>
                                <wp:docPr id="5" name="Picture 5" descr="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9320" cy="909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1.25pt;margin-top:-14.15pt;width:91.6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" strokecolor="white">
              <v:textbox>
                <w:txbxContent>
                  <w:p w:rsidR="008D283B" w:rsidRDefault="008D283B" w:rsidP="00710139">
                    <w:r>
                      <w:rPr>
                        <w:rFonts w:ascii="Copperplate Gothic Light" w:hAnsi="Copperplate Gothic Light"/>
                        <w:b/>
                        <w:noProof/>
                        <w:lang w:eastAsia="hr-HR"/>
                      </w:rPr>
                      <w:drawing>
                        <wp:inline distT="0" distB="0" distL="0" distR="0" wp14:anchorId="14164B28" wp14:editId="364DFE58">
                          <wp:extent cx="909320" cy="909320"/>
                          <wp:effectExtent l="0" t="0" r="5080" b="5080"/>
                          <wp:docPr id="5" name="Picture 5" descr="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9320" cy="909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>SVEUČILIŠTE U ZADRU</w:t>
    </w:r>
  </w:p>
  <w:p w:rsidR="008D283B" w:rsidRPr="00E412FA" w:rsidRDefault="008D283B" w:rsidP="00E412FA">
    <w:pPr>
      <w:ind w:left="1843"/>
      <w:rPr>
        <w:b/>
        <w:bCs/>
      </w:rPr>
    </w:pPr>
    <w:r w:rsidRPr="00E412FA">
      <w:rPr>
        <w:b/>
      </w:rPr>
      <w:t>UNIVERSITAS STUDIORUM IADERTINA</w:t>
    </w:r>
  </w:p>
  <w:p w:rsidR="008D283B" w:rsidRPr="00F34248" w:rsidRDefault="008D283B" w:rsidP="00E412FA">
    <w:pPr>
      <w:tabs>
        <w:tab w:val="left" w:pos="1418"/>
      </w:tabs>
      <w:ind w:left="1843"/>
      <w:jc w:val="left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ODJEL ZA RUSISTIKU</w:t>
    </w:r>
    <w:r w:rsidRPr="00F34248">
      <w:rPr>
        <w:rFonts w:ascii="Georgia" w:hAnsi="Georgia"/>
        <w:sz w:val="18"/>
        <w:szCs w:val="20"/>
      </w:rPr>
      <w:t xml:space="preserve"> – POVJERENSTVO ZA KVALITETU</w:t>
    </w:r>
  </w:p>
  <w:p w:rsidR="008D283B" w:rsidRPr="001B3A0D" w:rsidRDefault="008D283B" w:rsidP="00E412FA">
    <w:pPr>
      <w:pBdr>
        <w:top w:val="single" w:sz="4" w:space="1" w:color="auto"/>
      </w:pBdr>
      <w:tabs>
        <w:tab w:val="left" w:pos="1418"/>
      </w:tabs>
      <w:ind w:left="1843"/>
      <w:jc w:val="left"/>
      <w:rPr>
        <w:rFonts w:ascii="Georgia" w:hAnsi="Georgia"/>
        <w:sz w:val="20"/>
        <w:szCs w:val="18"/>
      </w:rPr>
    </w:pPr>
    <w:r>
      <w:rPr>
        <w:rFonts w:ascii="Georgia" w:hAnsi="Georgia"/>
        <w:sz w:val="16"/>
        <w:szCs w:val="18"/>
      </w:rPr>
      <w:t>Obala kralja Petra Krešimira IV</w:t>
    </w:r>
    <w:r w:rsidRPr="00F34248">
      <w:rPr>
        <w:rFonts w:ascii="Georgia" w:hAnsi="Georgia"/>
        <w:sz w:val="16"/>
        <w:szCs w:val="18"/>
      </w:rPr>
      <w:t>,</w:t>
    </w:r>
    <w:r>
      <w:rPr>
        <w:rFonts w:ascii="Georgia" w:hAnsi="Georgia"/>
        <w:sz w:val="16"/>
        <w:szCs w:val="18"/>
      </w:rPr>
      <w:t xml:space="preserve"> 2,</w:t>
    </w:r>
    <w:r w:rsidRPr="00F34248">
      <w:rPr>
        <w:rFonts w:ascii="Georgia" w:hAnsi="Georgia"/>
        <w:sz w:val="16"/>
        <w:szCs w:val="18"/>
      </w:rPr>
      <w:t xml:space="preserve"> HR-23000 Zadar, </w:t>
    </w:r>
    <w:r w:rsidRPr="00F34248">
      <w:rPr>
        <w:rFonts w:ascii="MS Mincho" w:eastAsia="MS Mincho" w:hAnsi="MS Mincho" w:cs="MS Mincho" w:hint="eastAsia"/>
        <w:sz w:val="16"/>
        <w:szCs w:val="18"/>
      </w:rPr>
      <w:t>☏</w:t>
    </w:r>
    <w:r>
      <w:rPr>
        <w:rFonts w:ascii="Georgia" w:hAnsi="Georgia"/>
        <w:sz w:val="16"/>
        <w:szCs w:val="18"/>
      </w:rPr>
      <w:t xml:space="preserve"> </w:t>
    </w:r>
    <w:r w:rsidRPr="00F34248">
      <w:rPr>
        <w:rFonts w:ascii="Georgia" w:hAnsi="Georgia"/>
        <w:sz w:val="16"/>
        <w:szCs w:val="18"/>
      </w:rPr>
      <w:t xml:space="preserve">+385 (0)23 </w:t>
    </w:r>
    <w:r>
      <w:rPr>
        <w:rFonts w:ascii="Georgia" w:hAnsi="Georgia"/>
        <w:sz w:val="16"/>
        <w:szCs w:val="18"/>
      </w:rPr>
      <w:t>200-504</w:t>
    </w:r>
  </w:p>
  <w:p w:rsidR="008D283B" w:rsidRPr="001B3A0D" w:rsidRDefault="008D283B">
    <w:pPr>
      <w:pStyle w:val="Header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411B"/>
    <w:multiLevelType w:val="multilevel"/>
    <w:tmpl w:val="DCBE23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150FEA"/>
    <w:multiLevelType w:val="hybridMultilevel"/>
    <w:tmpl w:val="D5BE8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726A"/>
    <w:multiLevelType w:val="hybridMultilevel"/>
    <w:tmpl w:val="215E5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8525B"/>
    <w:multiLevelType w:val="hybridMultilevel"/>
    <w:tmpl w:val="6A0A6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434DC"/>
    <w:multiLevelType w:val="hybridMultilevel"/>
    <w:tmpl w:val="C51EC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7701"/>
    <w:multiLevelType w:val="hybridMultilevel"/>
    <w:tmpl w:val="5D0C29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76D09"/>
    <w:multiLevelType w:val="hybridMultilevel"/>
    <w:tmpl w:val="BE54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B5054"/>
    <w:multiLevelType w:val="hybridMultilevel"/>
    <w:tmpl w:val="EA2A0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84907"/>
    <w:multiLevelType w:val="hybridMultilevel"/>
    <w:tmpl w:val="EA902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1754A"/>
    <w:multiLevelType w:val="hybridMultilevel"/>
    <w:tmpl w:val="EAA20F12"/>
    <w:lvl w:ilvl="0" w:tplc="D6FE5B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53AAE"/>
    <w:multiLevelType w:val="multilevel"/>
    <w:tmpl w:val="AD8A07C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F210F2"/>
    <w:multiLevelType w:val="hybridMultilevel"/>
    <w:tmpl w:val="A91AB904"/>
    <w:lvl w:ilvl="0" w:tplc="5EDA5D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63804"/>
    <w:multiLevelType w:val="hybridMultilevel"/>
    <w:tmpl w:val="A91AB904"/>
    <w:lvl w:ilvl="0" w:tplc="5EDA5D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55D13"/>
    <w:multiLevelType w:val="hybridMultilevel"/>
    <w:tmpl w:val="E43C8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12C9B"/>
    <w:multiLevelType w:val="hybridMultilevel"/>
    <w:tmpl w:val="FB160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3"/>
  </w:num>
  <w:num w:numId="13">
    <w:abstractNumId w:val="1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564"/>
    <w:rsid w:val="00081479"/>
    <w:rsid w:val="000A76C7"/>
    <w:rsid w:val="00120B74"/>
    <w:rsid w:val="00125780"/>
    <w:rsid w:val="00163C04"/>
    <w:rsid w:val="00193FB0"/>
    <w:rsid w:val="001D0781"/>
    <w:rsid w:val="001D5DDC"/>
    <w:rsid w:val="001F0D80"/>
    <w:rsid w:val="00202ED2"/>
    <w:rsid w:val="00211499"/>
    <w:rsid w:val="002342E7"/>
    <w:rsid w:val="002852F2"/>
    <w:rsid w:val="002A6728"/>
    <w:rsid w:val="002B1F9F"/>
    <w:rsid w:val="002C0D58"/>
    <w:rsid w:val="002E5495"/>
    <w:rsid w:val="003009CB"/>
    <w:rsid w:val="00301848"/>
    <w:rsid w:val="00314BB3"/>
    <w:rsid w:val="00360787"/>
    <w:rsid w:val="00380445"/>
    <w:rsid w:val="003A0E00"/>
    <w:rsid w:val="003A1995"/>
    <w:rsid w:val="003D50E4"/>
    <w:rsid w:val="003E3B85"/>
    <w:rsid w:val="00406003"/>
    <w:rsid w:val="004150E5"/>
    <w:rsid w:val="004412B0"/>
    <w:rsid w:val="004664B7"/>
    <w:rsid w:val="00482DAD"/>
    <w:rsid w:val="004D63C9"/>
    <w:rsid w:val="004E2623"/>
    <w:rsid w:val="004F1B04"/>
    <w:rsid w:val="004F42B2"/>
    <w:rsid w:val="004F4C05"/>
    <w:rsid w:val="0050518B"/>
    <w:rsid w:val="00535AE0"/>
    <w:rsid w:val="0055079D"/>
    <w:rsid w:val="00556B49"/>
    <w:rsid w:val="005B7D4D"/>
    <w:rsid w:val="005C201C"/>
    <w:rsid w:val="005C7A31"/>
    <w:rsid w:val="00604013"/>
    <w:rsid w:val="0062082B"/>
    <w:rsid w:val="00680564"/>
    <w:rsid w:val="00683B66"/>
    <w:rsid w:val="006C64AA"/>
    <w:rsid w:val="006F07BE"/>
    <w:rsid w:val="00710139"/>
    <w:rsid w:val="007307B5"/>
    <w:rsid w:val="00731E3C"/>
    <w:rsid w:val="00743565"/>
    <w:rsid w:val="0078212C"/>
    <w:rsid w:val="00797DD8"/>
    <w:rsid w:val="007C1B59"/>
    <w:rsid w:val="007D0619"/>
    <w:rsid w:val="007E68B3"/>
    <w:rsid w:val="0080754A"/>
    <w:rsid w:val="00845836"/>
    <w:rsid w:val="00853DC3"/>
    <w:rsid w:val="00872715"/>
    <w:rsid w:val="008819CD"/>
    <w:rsid w:val="0088617C"/>
    <w:rsid w:val="00893144"/>
    <w:rsid w:val="008A20D1"/>
    <w:rsid w:val="008C0BDB"/>
    <w:rsid w:val="008D283B"/>
    <w:rsid w:val="008E5042"/>
    <w:rsid w:val="0091145E"/>
    <w:rsid w:val="00915DA3"/>
    <w:rsid w:val="00990AC8"/>
    <w:rsid w:val="009A6354"/>
    <w:rsid w:val="009C13AB"/>
    <w:rsid w:val="009E2090"/>
    <w:rsid w:val="009F72F9"/>
    <w:rsid w:val="00A05A9D"/>
    <w:rsid w:val="00A06A22"/>
    <w:rsid w:val="00A11E34"/>
    <w:rsid w:val="00A17D56"/>
    <w:rsid w:val="00A377D6"/>
    <w:rsid w:val="00A4670D"/>
    <w:rsid w:val="00A76AEE"/>
    <w:rsid w:val="00AA01A8"/>
    <w:rsid w:val="00B9596E"/>
    <w:rsid w:val="00BA42CA"/>
    <w:rsid w:val="00BB3938"/>
    <w:rsid w:val="00BC0D88"/>
    <w:rsid w:val="00BC1360"/>
    <w:rsid w:val="00C04DDB"/>
    <w:rsid w:val="00C15D92"/>
    <w:rsid w:val="00C265C2"/>
    <w:rsid w:val="00C36F2F"/>
    <w:rsid w:val="00C37297"/>
    <w:rsid w:val="00C423D2"/>
    <w:rsid w:val="00C43F92"/>
    <w:rsid w:val="00C4573A"/>
    <w:rsid w:val="00C73FFB"/>
    <w:rsid w:val="00C92662"/>
    <w:rsid w:val="00C9471D"/>
    <w:rsid w:val="00C94C87"/>
    <w:rsid w:val="00CA76FB"/>
    <w:rsid w:val="00CC0B9E"/>
    <w:rsid w:val="00CF31F1"/>
    <w:rsid w:val="00D054A9"/>
    <w:rsid w:val="00D30DA7"/>
    <w:rsid w:val="00D87107"/>
    <w:rsid w:val="00D87336"/>
    <w:rsid w:val="00D94397"/>
    <w:rsid w:val="00D9447C"/>
    <w:rsid w:val="00DF02EA"/>
    <w:rsid w:val="00E05E2D"/>
    <w:rsid w:val="00E312A7"/>
    <w:rsid w:val="00E412FA"/>
    <w:rsid w:val="00E47530"/>
    <w:rsid w:val="00E5283D"/>
    <w:rsid w:val="00EC7475"/>
    <w:rsid w:val="00EE4B8F"/>
    <w:rsid w:val="00EE7463"/>
    <w:rsid w:val="00F028E2"/>
    <w:rsid w:val="00F34248"/>
    <w:rsid w:val="00F50B18"/>
    <w:rsid w:val="00FB5BC2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143B03"/>
  <w15:docId w15:val="{135E330E-DB11-FE45-A113-8FC25A9C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64"/>
    <w:pPr>
      <w:spacing w:after="0" w:line="240" w:lineRule="auto"/>
      <w:jc w:val="both"/>
    </w:pPr>
    <w:rPr>
      <w:rFonts w:eastAsia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248"/>
    <w:pPr>
      <w:keepNext/>
      <w:keepLines/>
      <w:spacing w:before="120" w:after="120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qFormat/>
    <w:rsid w:val="00FB5BC2"/>
    <w:pPr>
      <w:keepNext/>
      <w:spacing w:before="120" w:after="120"/>
      <w:jc w:val="left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BC2"/>
    <w:pPr>
      <w:keepNext/>
      <w:keepLines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E2D"/>
    <w:pPr>
      <w:keepNext/>
      <w:keepLines/>
      <w:outlineLvl w:val="3"/>
    </w:pPr>
    <w:rPr>
      <w:rFonts w:eastAsiaTheme="majorEastAsia"/>
      <w:b/>
      <w:bCs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92662"/>
    <w:rPr>
      <w:color w:val="000000" w:themeColor="text1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662"/>
    <w:rPr>
      <w:color w:val="000000" w:themeColor="text1"/>
      <w:lang w:val="es-ES"/>
    </w:rPr>
  </w:style>
  <w:style w:type="character" w:customStyle="1" w:styleId="Heading2Char">
    <w:name w:val="Heading 2 Char"/>
    <w:basedOn w:val="DefaultParagraphFont"/>
    <w:link w:val="Heading2"/>
    <w:rsid w:val="00FB5BC2"/>
    <w:rPr>
      <w:rFonts w:eastAsia="Calibri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805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564"/>
    <w:rPr>
      <w:rFonts w:eastAsia="Calibri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805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80564"/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6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qFormat/>
    <w:rsid w:val="00680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78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5BC2"/>
    <w:rPr>
      <w:rFonts w:eastAsiaTheme="majorEastAsia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4248"/>
    <w:rPr>
      <w:rFonts w:eastAsiaTheme="majorEastAsia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5E2D"/>
    <w:rPr>
      <w:rFonts w:eastAsiaTheme="majorEastAsia" w:cs="Times New Roman"/>
      <w:b/>
      <w:bCs/>
      <w:iCs/>
      <w:sz w:val="24"/>
      <w:szCs w:val="22"/>
    </w:rPr>
  </w:style>
  <w:style w:type="table" w:styleId="TableGrid">
    <w:name w:val="Table Grid"/>
    <w:basedOn w:val="TableNormal"/>
    <w:uiPriority w:val="59"/>
    <w:rsid w:val="00A1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F72F9"/>
    <w:p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F72F9"/>
    <w:pPr>
      <w:tabs>
        <w:tab w:val="right" w:leader="dot" w:pos="906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F72F9"/>
    <w:pPr>
      <w:spacing w:before="60" w:after="60"/>
      <w:ind w:left="238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9F72F9"/>
    <w:pPr>
      <w:spacing w:before="60" w:after="60"/>
      <w:ind w:left="482"/>
    </w:pPr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804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C64AA"/>
    <w:pPr>
      <w:spacing w:before="100" w:beforeAutospacing="1" w:after="100" w:afterAutospacing="1"/>
      <w:jc w:val="left"/>
    </w:pPr>
    <w:rPr>
      <w:rFonts w:eastAsia="Times New Roman"/>
      <w:lang w:eastAsia="hr-HR"/>
    </w:rPr>
  </w:style>
  <w:style w:type="character" w:styleId="Strong">
    <w:name w:val="Strong"/>
    <w:basedOn w:val="DefaultParagraphFont"/>
    <w:uiPriority w:val="22"/>
    <w:qFormat/>
    <w:rsid w:val="005C201C"/>
    <w:rPr>
      <w:b/>
      <w:bCs/>
    </w:rPr>
  </w:style>
  <w:style w:type="character" w:styleId="Emphasis">
    <w:name w:val="Emphasis"/>
    <w:basedOn w:val="DefaultParagraphFont"/>
    <w:uiPriority w:val="20"/>
    <w:qFormat/>
    <w:rsid w:val="005C201C"/>
    <w:rPr>
      <w:i/>
      <w:iCs/>
    </w:rPr>
  </w:style>
  <w:style w:type="character" w:customStyle="1" w:styleId="layout">
    <w:name w:val="layout"/>
    <w:basedOn w:val="DefaultParagraphFont"/>
    <w:rsid w:val="00C43F92"/>
  </w:style>
  <w:style w:type="paragraph" w:styleId="NoSpacing">
    <w:name w:val="No Spacing"/>
    <w:basedOn w:val="Normal"/>
    <w:uiPriority w:val="1"/>
    <w:qFormat/>
    <w:rsid w:val="00C423D2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E475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qwlhux9">
    <w:name w:val="qwlhux9"/>
    <w:basedOn w:val="DefaultParagraphFont"/>
    <w:rsid w:val="00482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D627-FF51-406B-A270-36615665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10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Adrijana Vidić</cp:lastModifiedBy>
  <cp:revision>12</cp:revision>
  <dcterms:created xsi:type="dcterms:W3CDTF">2020-12-01T11:36:00Z</dcterms:created>
  <dcterms:modified xsi:type="dcterms:W3CDTF">2020-12-10T10:18:00Z</dcterms:modified>
</cp:coreProperties>
</file>