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30"/>
        <w:gridCol w:w="345"/>
        <w:gridCol w:w="32"/>
        <w:gridCol w:w="300"/>
        <w:gridCol w:w="80"/>
        <w:gridCol w:w="200"/>
        <w:gridCol w:w="33"/>
        <w:gridCol w:w="316"/>
        <w:gridCol w:w="112"/>
        <w:gridCol w:w="1276"/>
      </w:tblGrid>
      <w:tr w:rsidR="004B553E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997" w:type="dxa"/>
            <w:gridSpan w:val="23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737" w:type="dxa"/>
            <w:gridSpan w:val="4"/>
            <w:vAlign w:val="center"/>
          </w:tcPr>
          <w:p w:rsidR="004B553E" w:rsidRPr="00FF1020" w:rsidRDefault="00FF1020" w:rsidP="00A2395A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2395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2395A">
              <w:rPr>
                <w:rFonts w:ascii="Merriweather" w:hAnsi="Merriweather" w:cs="Times New Roman"/>
                <w:sz w:val="20"/>
              </w:rPr>
              <w:t>4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452BDB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997" w:type="dxa"/>
            <w:gridSpan w:val="23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Leksikologija ruskoga jezika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737" w:type="dxa"/>
            <w:gridSpan w:val="4"/>
          </w:tcPr>
          <w:p w:rsidR="004B553E" w:rsidRPr="00FF1020" w:rsidRDefault="0053436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91" w:type="dxa"/>
            <w:gridSpan w:val="32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37" w:type="dxa"/>
            <w:gridSpan w:val="6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94" w:type="dxa"/>
            <w:gridSpan w:val="9"/>
            <w:shd w:val="clear" w:color="auto" w:fill="FFFFFF" w:themeFill="background1"/>
          </w:tcPr>
          <w:p w:rsidR="004B553E" w:rsidRPr="00FF1020" w:rsidRDefault="00A3642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1E654A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3642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73" w:type="dxa"/>
            <w:gridSpan w:val="7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276" w:type="dxa"/>
            <w:vAlign w:val="center"/>
          </w:tcPr>
          <w:p w:rsidR="004B553E" w:rsidRPr="00FF1020" w:rsidRDefault="00A364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364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3642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48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76" w:type="dxa"/>
            <w:vAlign w:val="center"/>
          </w:tcPr>
          <w:p w:rsidR="00393964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D24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D24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017" w:type="dxa"/>
            <w:gridSpan w:val="6"/>
          </w:tcPr>
          <w:p w:rsidR="00453362" w:rsidRPr="00FF1020" w:rsidRDefault="00A364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SK-241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Ponedjeljkom </w:t>
            </w:r>
          </w:p>
          <w:p w:rsidR="00453362" w:rsidRPr="00FF1020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724" w:type="dxa"/>
            <w:gridSpan w:val="10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1E654A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A2395A" w:rsidP="00A239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534365">
              <w:rPr>
                <w:rFonts w:ascii="Merriweather" w:hAnsi="Merriweather" w:cs="Times New Roman"/>
                <w:sz w:val="18"/>
              </w:rPr>
              <w:t>. listopada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724" w:type="dxa"/>
            <w:gridSpan w:val="10"/>
          </w:tcPr>
          <w:p w:rsidR="00453362" w:rsidRPr="00FF1020" w:rsidRDefault="00534365" w:rsidP="00A239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A2395A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siječnja 202</w:t>
            </w:r>
            <w:r w:rsidR="00A2395A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91" w:type="dxa"/>
            <w:gridSpan w:val="32"/>
          </w:tcPr>
          <w:p w:rsidR="00534365" w:rsidRPr="009947BA" w:rsidRDefault="00534365" w:rsidP="00534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 xml:space="preserve">Položeni kolegiji </w:t>
            </w:r>
            <w:r w:rsidRPr="00534365">
              <w:rPr>
                <w:rFonts w:ascii="Merriweather" w:hAnsi="Merriweather" w:cs="Times New Roman"/>
                <w:i/>
                <w:sz w:val="18"/>
              </w:rPr>
              <w:t xml:space="preserve">Morfologija I </w:t>
            </w:r>
            <w:r w:rsidRPr="00534365">
              <w:rPr>
                <w:rFonts w:ascii="Merriweather" w:hAnsi="Merriweather" w:cs="Times New Roman"/>
                <w:sz w:val="18"/>
              </w:rPr>
              <w:t>i</w:t>
            </w:r>
            <w:r w:rsidRPr="00534365">
              <w:rPr>
                <w:rFonts w:ascii="Merriweather" w:hAnsi="Merriweather" w:cs="Times New Roman"/>
                <w:i/>
                <w:sz w:val="18"/>
              </w:rPr>
              <w:t xml:space="preserve"> Morfologija II</w:t>
            </w:r>
          </w:p>
        </w:tc>
      </w:tr>
      <w:tr w:rsidR="00534365" w:rsidRPr="00FF1020" w:rsidTr="001E654A">
        <w:tc>
          <w:tcPr>
            <w:tcW w:w="9493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Ponedjeljkom </w:t>
            </w:r>
            <w:r w:rsidR="001E654A">
              <w:rPr>
                <w:rFonts w:ascii="Merriweather" w:hAnsi="Merriweather" w:cs="Times New Roman"/>
                <w:sz w:val="18"/>
              </w:rPr>
              <w:t>i petkom 11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9493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1E654A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1E654A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96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definirati i objasniti osnovne leksikološke pojmove;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razlikovati tipove leksičkih suodnosa (sinonimija, antonimija, homonimija itd.);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razlikovati leksičke jedinice suvremenoga ruskog jezika s obzirom na njihovo podrijetlo (izvorno </w:t>
            </w:r>
            <w:r w:rsidRPr="003C04A4">
              <w:rPr>
                <w:rFonts w:ascii="Merriweather" w:hAnsi="Merriweather" w:cs="Times New Roman"/>
                <w:sz w:val="18"/>
              </w:rPr>
              <w:lastRenderedPageBreak/>
              <w:t>ruski leksemi i posuđenice); identificirati stupanj i vrstu adaptacije posuđenice;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analizirati leksik suvremenoga ruskog jezika s obzirom na njegovu vremensku, područnu i funkcionalnu raslojenost;</w:t>
            </w:r>
          </w:p>
          <w:p w:rsidR="00534365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primijeniti stečena znanja u pismenoj u usmenoj komunikaciji na ruskom jeziku.</w:t>
            </w:r>
          </w:p>
        </w:tc>
      </w:tr>
      <w:tr w:rsidR="00534365" w:rsidRPr="00FF1020" w:rsidTr="001E654A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96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3C04A4" w:rsidRPr="003E7D6B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7D6B">
              <w:rPr>
                <w:rFonts w:ascii="Merriweather" w:hAnsi="Merriweather" w:cs="Times New Roman"/>
                <w:sz w:val="18"/>
              </w:rPr>
              <w:t>koristiti računalo za pisanje i kombinirano oblikovanje teksta i slike u svrhu prezentacije;</w:t>
            </w:r>
          </w:p>
          <w:p w:rsidR="003C04A4" w:rsidRPr="003E7D6B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7D6B">
              <w:rPr>
                <w:rFonts w:ascii="Merriweather" w:hAnsi="Merriweather" w:cs="Times New Roman"/>
                <w:sz w:val="18"/>
              </w:rPr>
              <w:t>analizirati tekstove iz domene jezikoslovlja i književnosti.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3C04A4" w:rsidRPr="003C04A4" w:rsidRDefault="003E7D6B" w:rsidP="003C0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</w:t>
            </w:r>
            <w:r w:rsidRPr="003E7D6B">
              <w:rPr>
                <w:rFonts w:ascii="Merriweather" w:hAnsi="Merriweather" w:cs="Times New Roman"/>
                <w:sz w:val="18"/>
              </w:rPr>
              <w:t xml:space="preserve">lušati, čitati, voditi govornu interakciju, govornu produkciju i pisanje prema europskoj mapi vještina na razini B2 (s posebnim osvrtom na komunikaciju u turizmu i poslovnoj interakciji) </w:t>
            </w:r>
            <w:r w:rsidR="003C04A4" w:rsidRPr="003C04A4">
              <w:rPr>
                <w:rFonts w:ascii="Merriweather" w:hAnsi="Merriweather" w:cs="Times New Roman"/>
                <w:sz w:val="18"/>
              </w:rPr>
              <w:t>na ruskom jeziku;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razlikovati temeljne pojmove ruske leksikologije na ruskom jeziku.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9493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1E654A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1E654A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1E654A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01" w:type="dxa"/>
            <w:gridSpan w:val="11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kolizije), dva položena pismena kolokvija tijekom semestra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17" w:type="dxa"/>
            <w:gridSpan w:val="7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17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Upoznavanje studenata s najvažnijim pojmovima iz područja leksikologije na primjeru suvremenoga ruskog jezika, stjecanje znanja za provođenje samostalne analize ruskoga jezika na leksikosemantičkoj razini u svrhu širenja jezične kompetencije.</w:t>
            </w: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Pojam leksika, leksik i gramatika, leksičke i gramatičke jedinice, definiranje leksema, pregled problema kojima se bavi leksikologija.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Jednoznačnost i višeznačnost leksema. Izravno i preneseno značenje. Tipovi prenesenih značenja.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3. Homonimija i homonimi. Vrste homonima.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4. Međujezična (hrvatsko-ruska) homonimija. Paronimija i paronimi.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5. Sinonimija i sinonimi. Klasifikacija sinonima.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6. Antonimija i antonimi. Klasifikacija antonima.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7. Leksik izvorno ruski i posuđeni. Vrste posuđenica.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8. Podrijetlo i adaptacija posuđenica u ruskom jeziku. Prevedenice (kalkovi).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9. Leksemi s ograničnom sferom upotrebe: termini, profesionalizmi, žargonizmi.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10. Područno raslojavanje ruskoga jezika. Dijalektizmi.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11. Vremensko raslojavanje leksika. Aktivni i pasivni leksik.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12. Arhaizmi i historizmi. Neologizmi.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13. Neutralan i ekspresivno-emocionalno obilježen leksik.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lastRenderedPageBreak/>
              <w:t>14. Funkcionalni stilovi suvremenoga ruskog jezika.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15. Ponavljanje i priprema za ispit.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</w:t>
            </w:r>
            <w:r w:rsidR="00283AD9">
              <w:rPr>
                <w:rFonts w:ascii="Merriweather" w:eastAsia="MS Gothic" w:hAnsi="Merriweather" w:cs="Times New Roman"/>
                <w:sz w:val="18"/>
              </w:rPr>
              <w:t>2</w:t>
            </w: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 (Раздел: Лексика русского языка)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Розенталь Д.Э., Теленкова М.А. Словарь-справочник лингвистических терминов. Изд. 2-е. М.: Просвещение, 1976.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8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http://gramota.ru/book/litnevskaya.php?part3.htm</w:t>
              </w:r>
            </w:hyperlink>
          </w:p>
          <w:p w:rsidR="00283AD9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 URL: </w:t>
            </w:r>
            <w:r w:rsidR="00283AD9" w:rsidRPr="00283AD9">
              <w:rPr>
                <w:rFonts w:ascii="Merriweather" w:eastAsia="MS Gothic" w:hAnsi="Merriweather" w:cs="Times New Roman"/>
                <w:sz w:val="18"/>
              </w:rPr>
              <w:t>https://studfile.net/preview/1700657/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3. Валгина Н.С., Розенталь Д.Э., Фомина М.И. Современный русский язык. Москва, 200</w:t>
            </w:r>
            <w:r w:rsidR="00283AD9">
              <w:rPr>
                <w:rFonts w:ascii="Merriweather" w:eastAsia="MS Gothic" w:hAnsi="Merriweather" w:cs="Times New Roman"/>
                <w:sz w:val="18"/>
              </w:rPr>
              <w:t>2</w:t>
            </w: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 (Раздел: Лексика русского языка)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r w:rsidR="00935D99" w:rsidRPr="00935D99">
              <w:rPr>
                <w:rFonts w:ascii="Merriweather" w:eastAsia="MS Gothic" w:hAnsi="Merriweather" w:cs="Times New Roman"/>
                <w:sz w:val="18"/>
              </w:rPr>
              <w:t>https://pedlib.ru/Books/6/0262/index.shtml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4. Розенталь Д.Э., Теленкова М.А. Словарь-справочник лингвистических терминов. Изд. 2-е. М.: Просвещение, 1976.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9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http://www.classes.ru/grammar/114.Rosental/html/unnamed_81.html</w:t>
              </w:r>
            </w:hyperlink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937" w:type="dxa"/>
            <w:gridSpan w:val="5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937" w:type="dxa"/>
            <w:gridSpan w:val="5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452BDB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55" w:type="dxa"/>
            <w:gridSpan w:val="4"/>
            <w:vAlign w:val="center"/>
          </w:tcPr>
          <w:p w:rsidR="00534365" w:rsidRPr="00FF1020" w:rsidRDefault="00A3642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06" w:type="dxa"/>
            <w:gridSpan w:val="7"/>
            <w:vAlign w:val="center"/>
          </w:tcPr>
          <w:p w:rsidR="00534365" w:rsidRPr="00FF1020" w:rsidRDefault="00A36426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88" w:type="dxa"/>
            <w:gridSpan w:val="2"/>
            <w:vAlign w:val="center"/>
          </w:tcPr>
          <w:p w:rsidR="00534365" w:rsidRPr="00FF1020" w:rsidRDefault="00A36426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3C04A4" w:rsidP="0053436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30% pismeni kolokviji tijekom semestra, 70% završni usmeni ispit</w:t>
            </w:r>
          </w:p>
        </w:tc>
      </w:tr>
      <w:tr w:rsidR="003C04A4" w:rsidRPr="00FF1020" w:rsidTr="001E654A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34365" w:rsidRPr="00FF1020" w:rsidRDefault="00A3642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91" w:type="dxa"/>
            <w:gridSpan w:val="32"/>
            <w:shd w:val="clear" w:color="auto" w:fill="auto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26" w:rsidRDefault="00A36426" w:rsidP="009947BA">
      <w:pPr>
        <w:spacing w:before="0" w:after="0"/>
      </w:pPr>
      <w:r>
        <w:separator/>
      </w:r>
    </w:p>
  </w:endnote>
  <w:endnote w:type="continuationSeparator" w:id="0">
    <w:p w:rsidR="00A36426" w:rsidRDefault="00A3642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26" w:rsidRDefault="00A36426" w:rsidP="009947BA">
      <w:pPr>
        <w:spacing w:before="0" w:after="0"/>
      </w:pPr>
      <w:r>
        <w:separator/>
      </w:r>
    </w:p>
  </w:footnote>
  <w:footnote w:type="continuationSeparator" w:id="0">
    <w:p w:rsidR="00A36426" w:rsidRDefault="00A3642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E654A"/>
    <w:rsid w:val="00226462"/>
    <w:rsid w:val="0022722C"/>
    <w:rsid w:val="00283AD9"/>
    <w:rsid w:val="0028545A"/>
    <w:rsid w:val="002E1CE6"/>
    <w:rsid w:val="002F2D22"/>
    <w:rsid w:val="00310F9A"/>
    <w:rsid w:val="00326091"/>
    <w:rsid w:val="0034209F"/>
    <w:rsid w:val="00357643"/>
    <w:rsid w:val="00371634"/>
    <w:rsid w:val="00374004"/>
    <w:rsid w:val="00386E9C"/>
    <w:rsid w:val="00393964"/>
    <w:rsid w:val="003C04A4"/>
    <w:rsid w:val="003E7D6B"/>
    <w:rsid w:val="003E7FCD"/>
    <w:rsid w:val="003F11B6"/>
    <w:rsid w:val="003F17B8"/>
    <w:rsid w:val="00452BDB"/>
    <w:rsid w:val="00453362"/>
    <w:rsid w:val="00461219"/>
    <w:rsid w:val="00470F6D"/>
    <w:rsid w:val="00483BC3"/>
    <w:rsid w:val="004B1B3D"/>
    <w:rsid w:val="004B553E"/>
    <w:rsid w:val="00502A12"/>
    <w:rsid w:val="00507C65"/>
    <w:rsid w:val="00527C5F"/>
    <w:rsid w:val="00534365"/>
    <w:rsid w:val="005353ED"/>
    <w:rsid w:val="005514C3"/>
    <w:rsid w:val="00596956"/>
    <w:rsid w:val="005A70EA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35D99"/>
    <w:rsid w:val="009760E8"/>
    <w:rsid w:val="009947BA"/>
    <w:rsid w:val="00997F41"/>
    <w:rsid w:val="009A3A9D"/>
    <w:rsid w:val="009C56B1"/>
    <w:rsid w:val="009D5226"/>
    <w:rsid w:val="009D5769"/>
    <w:rsid w:val="009E2FD4"/>
    <w:rsid w:val="00A06750"/>
    <w:rsid w:val="00A2395A"/>
    <w:rsid w:val="00A36426"/>
    <w:rsid w:val="00A9132B"/>
    <w:rsid w:val="00AA1A5A"/>
    <w:rsid w:val="00AD23FB"/>
    <w:rsid w:val="00AF047A"/>
    <w:rsid w:val="00B71A57"/>
    <w:rsid w:val="00B7307A"/>
    <w:rsid w:val="00C02454"/>
    <w:rsid w:val="00C3477B"/>
    <w:rsid w:val="00C85956"/>
    <w:rsid w:val="00C9733D"/>
    <w:rsid w:val="00CA3783"/>
    <w:rsid w:val="00CB23F4"/>
    <w:rsid w:val="00CD243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ook/litnevskaya.php?part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es.ru/grammar/114.Rosental/html/unnamed_8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0E76-6793-4806-84DD-B9D6D14C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11</cp:revision>
  <cp:lastPrinted>2021-02-12T11:27:00Z</cp:lastPrinted>
  <dcterms:created xsi:type="dcterms:W3CDTF">2021-09-29T13:11:00Z</dcterms:created>
  <dcterms:modified xsi:type="dcterms:W3CDTF">2023-09-15T15:02:00Z</dcterms:modified>
</cp:coreProperties>
</file>