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B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963E7"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B23E0F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B23E0F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963E7">
              <w:rPr>
                <w:rFonts w:ascii="Merriweather" w:hAnsi="Merriweather" w:cs="Times New Roman"/>
                <w:b/>
                <w:sz w:val="20"/>
              </w:rPr>
              <w:t xml:space="preserve">Jezične vježbe </w:t>
            </w:r>
            <w:r w:rsidR="00F331F4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3963E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963E7">
              <w:rPr>
                <w:rFonts w:ascii="Merriweather" w:hAnsi="Merriweather" w:cs="Times New Roman"/>
                <w:b/>
                <w:sz w:val="20"/>
              </w:rPr>
              <w:t>Preddiplomski 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8A01A1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25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8A01A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25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8A01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8A01A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8A01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8A01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8A01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3963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90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8A01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3963E7" w:rsidRP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963E7">
              <w:rPr>
                <w:rFonts w:ascii="Merriweather" w:hAnsi="Merriweather" w:cs="Times New Roman"/>
                <w:sz w:val="18"/>
                <w:szCs w:val="20"/>
              </w:rPr>
              <w:t>SK-240</w:t>
            </w:r>
          </w:p>
          <w:p w:rsid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PON 1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2</w:t>
            </w:r>
            <w:r>
              <w:rPr>
                <w:rFonts w:ascii="Merriweather" w:hAnsi="Merriweather" w:cs="Times New Roman"/>
                <w:sz w:val="18"/>
                <w:szCs w:val="20"/>
              </w:rPr>
              <w:t>-1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4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(2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40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), </w:t>
            </w:r>
          </w:p>
          <w:p w:rsidR="003963E7" w:rsidRP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    1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6</w:t>
            </w:r>
            <w:r>
              <w:rPr>
                <w:rFonts w:ascii="Merriweather" w:hAnsi="Merriweather" w:cs="Times New Roman"/>
                <w:sz w:val="18"/>
                <w:szCs w:val="20"/>
              </w:rPr>
              <w:t>-1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8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(2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40</w:t>
            </w:r>
            <w:r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  <w:p w:rsidR="003963E7" w:rsidRDefault="00D56735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ČET</w:t>
            </w:r>
            <w:r w:rsidR="003963E7" w:rsidRPr="003963E7">
              <w:rPr>
                <w:rFonts w:ascii="Merriweather" w:hAnsi="Merriweather" w:cs="Times New Roman"/>
                <w:sz w:val="18"/>
                <w:szCs w:val="20"/>
              </w:rPr>
              <w:t xml:space="preserve"> 1</w:t>
            </w:r>
            <w:r>
              <w:rPr>
                <w:rFonts w:ascii="Merriweather" w:hAnsi="Merriweather" w:cs="Times New Roman"/>
                <w:sz w:val="18"/>
                <w:szCs w:val="20"/>
              </w:rPr>
              <w:t>2-14</w:t>
            </w:r>
            <w:r w:rsidR="003963E7">
              <w:rPr>
                <w:rFonts w:ascii="Merriweather" w:hAnsi="Merriweather" w:cs="Times New Roman"/>
                <w:sz w:val="18"/>
                <w:szCs w:val="20"/>
              </w:rPr>
              <w:t xml:space="preserve"> (24</w:t>
            </w:r>
            <w:r>
              <w:rPr>
                <w:rFonts w:ascii="Merriweather" w:hAnsi="Merriweather" w:cs="Times New Roman"/>
                <w:sz w:val="18"/>
                <w:szCs w:val="20"/>
              </w:rPr>
              <w:t>0</w:t>
            </w:r>
            <w:r w:rsidR="003963E7">
              <w:rPr>
                <w:rFonts w:ascii="Merriweather" w:hAnsi="Merriweather" w:cs="Times New Roman"/>
                <w:sz w:val="18"/>
                <w:szCs w:val="20"/>
              </w:rPr>
              <w:t xml:space="preserve">),       </w:t>
            </w:r>
          </w:p>
          <w:p w:rsidR="003963E7" w:rsidRP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    1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4-16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</w:t>
            </w:r>
            <w:r w:rsidRPr="003963E7">
              <w:rPr>
                <w:rFonts w:ascii="Merriweather" w:hAnsi="Merriweather" w:cs="Times New Roman"/>
                <w:sz w:val="18"/>
                <w:szCs w:val="20"/>
              </w:rPr>
              <w:t>24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0</w:t>
            </w:r>
            <w:r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  <w:p w:rsid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963E7">
              <w:rPr>
                <w:rFonts w:ascii="Merriweather" w:hAnsi="Merriweather" w:cs="Times New Roman"/>
                <w:sz w:val="18"/>
                <w:szCs w:val="20"/>
              </w:rPr>
              <w:t>PET 14-16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(240)</w:t>
            </w:r>
            <w:r w:rsidRPr="003963E7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</w:p>
          <w:p w:rsidR="00453362" w:rsidRPr="00FF1020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    16-18 (</w:t>
            </w:r>
            <w:r w:rsidRPr="003963E7">
              <w:rPr>
                <w:rFonts w:ascii="Merriweather" w:hAnsi="Merriweather" w:cs="Times New Roman"/>
                <w:sz w:val="18"/>
                <w:szCs w:val="20"/>
              </w:rPr>
              <w:t>240</w:t>
            </w:r>
            <w:r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963E7"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B23E0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B23E0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6305CF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 xml:space="preserve">Za upis i pohađanje kolegija potrebno je položiti ispit iz »Jezičnih vježbi </w:t>
            </w:r>
            <w:r w:rsidR="00B67D8C">
              <w:rPr>
                <w:rFonts w:ascii="Merriweather" w:hAnsi="Merriweather" w:cs="Times New Roman"/>
                <w:sz w:val="18"/>
              </w:rPr>
              <w:t>2</w:t>
            </w:r>
            <w:r w:rsidRPr="00F872B8">
              <w:rPr>
                <w:rFonts w:ascii="Merriweather" w:hAnsi="Merriweather" w:cs="Times New Roman"/>
                <w:sz w:val="18"/>
              </w:rPr>
              <w:t>«.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>Zoran Ćoso, prof.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>zcoso@unizd.hr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F872B8" w:rsidRPr="00FF1020" w:rsidRDefault="00B67D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</w:t>
            </w:r>
            <w:r w:rsidR="00F872B8">
              <w:rPr>
                <w:rFonts w:ascii="Merriweather" w:hAnsi="Merriweather" w:cs="Times New Roman"/>
                <w:sz w:val="18"/>
              </w:rPr>
              <w:t>, 1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F872B8">
              <w:rPr>
                <w:rFonts w:ascii="Merriweather" w:hAnsi="Merriweather" w:cs="Times New Roman"/>
                <w:sz w:val="18"/>
              </w:rPr>
              <w:t>-1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="00F872B8">
              <w:rPr>
                <w:rFonts w:ascii="Merriweather" w:hAnsi="Merriweather" w:cs="Times New Roman"/>
                <w:sz w:val="18"/>
              </w:rPr>
              <w:t>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Nakon položenog ispita iz ovoga kolegija student će </w:t>
            </w:r>
            <w:r w:rsidRPr="00DA3598">
              <w:rPr>
                <w:rFonts w:ascii="Merriweather" w:hAnsi="Merriweather" w:cs="Times New Roman"/>
                <w:sz w:val="18"/>
              </w:rPr>
              <w:lastRenderedPageBreak/>
              <w:t>biti sposoban</w:t>
            </w:r>
          </w:p>
          <w:p w:rsid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razlikovati </w:t>
            </w:r>
            <w:r w:rsidR="005F7768">
              <w:rPr>
                <w:rFonts w:ascii="Merriweather" w:hAnsi="Merriweather" w:cs="Times New Roman"/>
                <w:sz w:val="18"/>
              </w:rPr>
              <w:t>i sklanjati glavne, redne i zbrojne brojeve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3F4B18" w:rsidRPr="00DA3598" w:rsidRDefault="003F4B1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- </w:t>
            </w:r>
            <w:r w:rsidR="00990CC6">
              <w:rPr>
                <w:rFonts w:ascii="Merriweather" w:hAnsi="Merriweather" w:cs="Times New Roman"/>
                <w:sz w:val="18"/>
              </w:rPr>
              <w:t>prepoznati i stvarati oblike glagolskih priloga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stvarati </w:t>
            </w:r>
            <w:r w:rsidR="00990CC6">
              <w:rPr>
                <w:rFonts w:ascii="Merriweather" w:hAnsi="Merriweather" w:cs="Times New Roman"/>
                <w:sz w:val="18"/>
              </w:rPr>
              <w:t xml:space="preserve">i mijenjati 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oblike </w:t>
            </w:r>
            <w:r w:rsidR="00990CC6">
              <w:rPr>
                <w:rFonts w:ascii="Merriweather" w:hAnsi="Merriweather" w:cs="Times New Roman"/>
                <w:sz w:val="18"/>
              </w:rPr>
              <w:t>za izražavanje mjere i stupnja u složenoj rečenici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stvarati </w:t>
            </w:r>
            <w:r w:rsidR="00990CC6">
              <w:rPr>
                <w:rFonts w:ascii="Merriweather" w:hAnsi="Merriweather" w:cs="Times New Roman"/>
                <w:sz w:val="18"/>
              </w:rPr>
              <w:t xml:space="preserve">i mijenjati 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oblike </w:t>
            </w:r>
            <w:r w:rsidR="00990CC6">
              <w:rPr>
                <w:rFonts w:ascii="Merriweather" w:hAnsi="Merriweather" w:cs="Times New Roman"/>
                <w:sz w:val="18"/>
              </w:rPr>
              <w:t>za izražavanje vremenskih odnosa u jednostavnoj i složenoj rečenici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</w:t>
            </w:r>
            <w:r w:rsidR="00990CC6">
              <w:rPr>
                <w:rFonts w:ascii="Merriweather" w:hAnsi="Merriweather" w:cs="Times New Roman"/>
                <w:sz w:val="18"/>
              </w:rPr>
              <w:t>stvarati i mijenjati oblike za izražavanje pogodbenih odnosa u jednostavnoj i složenoj rečenici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</w:t>
            </w:r>
            <w:r w:rsidR="00990CC6" w:rsidRPr="00990CC6">
              <w:rPr>
                <w:rFonts w:ascii="Merriweather" w:hAnsi="Merriweather" w:cs="Times New Roman"/>
                <w:sz w:val="18"/>
              </w:rPr>
              <w:t>stvarati i mijenjati oblike za izražavanje</w:t>
            </w:r>
            <w:r w:rsidR="00990CC6">
              <w:rPr>
                <w:rFonts w:ascii="Merriweather" w:hAnsi="Merriweather" w:cs="Times New Roman"/>
                <w:sz w:val="18"/>
              </w:rPr>
              <w:t xml:space="preserve"> uzročno-posljedičnih odnosa u jednostavnoj i složenoj rečenici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990CC6" w:rsidRPr="00990CC6">
              <w:rPr>
                <w:rFonts w:ascii="Merriweather" w:hAnsi="Merriweather" w:cs="Times New Roman"/>
                <w:sz w:val="18"/>
              </w:rPr>
              <w:t>stvarati i mijenjati oblike za izražavanje</w:t>
            </w:r>
            <w:r w:rsidR="00990CC6">
              <w:rPr>
                <w:rFonts w:ascii="Merriweather" w:hAnsi="Merriweather" w:cs="Times New Roman"/>
                <w:sz w:val="18"/>
              </w:rPr>
              <w:t xml:space="preserve"> namjernih odnosa u jednostavnoj i složenoj rečenici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990CC6" w:rsidRPr="00990CC6">
              <w:rPr>
                <w:rFonts w:ascii="Merriweather" w:hAnsi="Merriweather" w:cs="Times New Roman"/>
                <w:sz w:val="18"/>
              </w:rPr>
              <w:t>stvarati i mijenjati oblike za izražavanje</w:t>
            </w:r>
            <w:r w:rsidR="00990CC6">
              <w:rPr>
                <w:rFonts w:ascii="Merriweather" w:hAnsi="Merriweather" w:cs="Times New Roman"/>
                <w:sz w:val="18"/>
              </w:rPr>
              <w:t xml:space="preserve"> dopusnih odnosa u jednostavnoj i složenoj rečenici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5C1D71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5C1D71" w:rsidRPr="005C1D71">
              <w:rPr>
                <w:rFonts w:ascii="Merriweather" w:hAnsi="Merriweather" w:cs="Times New Roman"/>
                <w:sz w:val="18"/>
              </w:rPr>
              <w:t xml:space="preserve">stvarati i mijenjati oblike za izražavanje </w:t>
            </w:r>
            <w:r w:rsidR="005C1D71">
              <w:rPr>
                <w:rFonts w:ascii="Merriweather" w:hAnsi="Merriweather" w:cs="Times New Roman"/>
                <w:sz w:val="18"/>
              </w:rPr>
              <w:t>subjekta i predikata</w:t>
            </w:r>
            <w:r w:rsidR="005C1D71" w:rsidRPr="005C1D71">
              <w:rPr>
                <w:rFonts w:ascii="Merriweather" w:hAnsi="Merriweather" w:cs="Times New Roman"/>
                <w:sz w:val="18"/>
              </w:rPr>
              <w:t xml:space="preserve"> u jednostavnoj i složenoj rečenici,</w:t>
            </w:r>
          </w:p>
          <w:p w:rsidR="00310F9A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5C1D71" w:rsidRPr="005C1D71">
              <w:rPr>
                <w:rFonts w:ascii="Merriweather" w:hAnsi="Merriweather" w:cs="Times New Roman"/>
                <w:sz w:val="18"/>
              </w:rPr>
              <w:t xml:space="preserve">stvarati i mijenjati oblike za izražavanje </w:t>
            </w:r>
            <w:r w:rsidR="005C1D71">
              <w:rPr>
                <w:rFonts w:ascii="Merriweather" w:hAnsi="Merriweather" w:cs="Times New Roman"/>
                <w:sz w:val="18"/>
              </w:rPr>
              <w:t>objekta</w:t>
            </w:r>
            <w:r w:rsidR="005C1D71" w:rsidRPr="005C1D71">
              <w:rPr>
                <w:rFonts w:ascii="Merriweather" w:hAnsi="Merriweather" w:cs="Times New Roman"/>
                <w:sz w:val="18"/>
              </w:rPr>
              <w:t xml:space="preserve"> u jednostavnoj i složenoj rečenici</w:t>
            </w:r>
            <w:r w:rsidR="005C1D71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Generičke kompetencije</w:t>
            </w:r>
          </w:p>
          <w:p w:rsidR="008265D2" w:rsidRP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265D2">
              <w:rPr>
                <w:rFonts w:ascii="Merriweather" w:hAnsi="Merriweather" w:cs="Times New Roman"/>
                <w:sz w:val="18"/>
              </w:rPr>
              <w:t>Po završetku studija student će moći:</w:t>
            </w:r>
          </w:p>
          <w:p w:rsidR="008265D2" w:rsidRP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265D2">
              <w:rPr>
                <w:rFonts w:ascii="Merriweather" w:hAnsi="Merriweather" w:cs="Times New Roman"/>
                <w:sz w:val="18"/>
              </w:rPr>
              <w:t>- Prepoznati i usporediti strane kulture i njihove značajke u svakodnevnim situacijama;</w:t>
            </w:r>
          </w:p>
          <w:p w:rsidR="008265D2" w:rsidRP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265D2">
              <w:rPr>
                <w:rFonts w:ascii="Merriweather" w:hAnsi="Merriweather" w:cs="Times New Roman"/>
                <w:sz w:val="18"/>
              </w:rPr>
              <w:t>- Raditi u međunarodnom okruženju;</w:t>
            </w:r>
          </w:p>
          <w:p w:rsidR="008265D2" w:rsidRP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265D2">
              <w:rPr>
                <w:rFonts w:ascii="Merriweather" w:hAnsi="Merriweather" w:cs="Times New Roman"/>
                <w:sz w:val="18"/>
              </w:rPr>
              <w:t>- Prilagoditi se novoj situaciji, npr. prevesti ugovor s ruskog na hrvatski i obrnuto, pokazati ruskim turistima određenu hrvatsku destinaciju;</w:t>
            </w:r>
          </w:p>
          <w:p w:rsidR="008265D2" w:rsidRP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265D2">
              <w:rPr>
                <w:rFonts w:ascii="Merriweather" w:hAnsi="Merriweather" w:cs="Times New Roman"/>
                <w:sz w:val="18"/>
              </w:rPr>
              <w:t>- Koristiti računalo za pisanje i kombinirano oblikovanje teksta i slike u svrhu prezentacije;</w:t>
            </w:r>
          </w:p>
          <w:p w:rsidR="008265D2" w:rsidRP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265D2">
              <w:rPr>
                <w:rFonts w:ascii="Merriweather" w:hAnsi="Merriweather" w:cs="Times New Roman"/>
                <w:sz w:val="18"/>
              </w:rPr>
              <w:t>- Analizirati tekstove iz domene jezikoslovlja i književnosti;</w:t>
            </w:r>
          </w:p>
          <w:p w:rsidR="00310F9A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265D2">
              <w:rPr>
                <w:rFonts w:ascii="Merriweather" w:hAnsi="Merriweather" w:cs="Times New Roman"/>
                <w:sz w:val="18"/>
              </w:rPr>
              <w:t>- Komentirati i kritički prosuđivati suvremene tekstove s temama iz svakodnevnog života, turizma i poslovne komunikacije.</w:t>
            </w:r>
            <w:r w:rsidR="00A20E5D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:rsid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8265D2" w:rsidRP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Generic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Competence</w:t>
            </w:r>
            <w:proofErr w:type="spellEnd"/>
          </w:p>
          <w:p w:rsidR="008265D2" w:rsidRP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After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completing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this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study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student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will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be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able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>:</w:t>
            </w:r>
          </w:p>
          <w:p w:rsidR="008265D2" w:rsidRP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265D2">
              <w:rPr>
                <w:rFonts w:ascii="Merriweather" w:hAnsi="Merriweather" w:cs="Times New Roman"/>
                <w:sz w:val="18"/>
              </w:rPr>
              <w:t xml:space="preserve">- To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recognize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compare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foreign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cultures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their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features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in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everyday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situation</w:t>
            </w:r>
            <w:proofErr w:type="spellEnd"/>
          </w:p>
          <w:p w:rsidR="008265D2" w:rsidRP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265D2">
              <w:rPr>
                <w:rFonts w:ascii="Merriweather" w:hAnsi="Merriweather" w:cs="Times New Roman"/>
                <w:sz w:val="18"/>
              </w:rPr>
              <w:t xml:space="preserve">- To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work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in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an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international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environment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>;</w:t>
            </w:r>
          </w:p>
          <w:p w:rsidR="008265D2" w:rsidRP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265D2">
              <w:rPr>
                <w:rFonts w:ascii="Merriweather" w:hAnsi="Merriweather" w:cs="Times New Roman"/>
                <w:sz w:val="18"/>
              </w:rPr>
              <w:t xml:space="preserve">- To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adapt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to a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new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situation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e.g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. to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translate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a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contract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from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Russian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to Croatian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vice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versa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, to show a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certain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Croatian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destination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to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Russian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tourists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;   </w:t>
            </w:r>
          </w:p>
          <w:p w:rsidR="008265D2" w:rsidRP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265D2">
              <w:rPr>
                <w:rFonts w:ascii="Merriweather" w:hAnsi="Merriweather" w:cs="Times New Roman"/>
                <w:sz w:val="18"/>
              </w:rPr>
              <w:t xml:space="preserve">- To use a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computer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for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writing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to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combine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image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text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in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a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presentation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>.</w:t>
            </w:r>
          </w:p>
          <w:p w:rsidR="008265D2" w:rsidRP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265D2">
              <w:rPr>
                <w:rFonts w:ascii="Merriweather" w:hAnsi="Merriweather" w:cs="Times New Roman"/>
                <w:sz w:val="18"/>
              </w:rPr>
              <w:t xml:space="preserve">- To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analyze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linguistic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literary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texts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>;</w:t>
            </w:r>
          </w:p>
          <w:p w:rsidR="008265D2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265D2">
              <w:rPr>
                <w:rFonts w:ascii="Merriweather" w:hAnsi="Merriweather" w:cs="Times New Roman"/>
                <w:sz w:val="18"/>
              </w:rPr>
              <w:t xml:space="preserve">- To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comment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critically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judge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contemporary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texts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about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everyday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life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tourism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business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8265D2">
              <w:rPr>
                <w:rFonts w:ascii="Merriweather" w:hAnsi="Merriweather" w:cs="Times New Roman"/>
                <w:sz w:val="18"/>
              </w:rPr>
              <w:t>communication</w:t>
            </w:r>
            <w:proofErr w:type="spellEnd"/>
            <w:r w:rsidRPr="008265D2">
              <w:rPr>
                <w:rFonts w:ascii="Merriweather" w:hAnsi="Merriweather" w:cs="Times New Roman"/>
                <w:sz w:val="18"/>
              </w:rPr>
              <w:t>.</w:t>
            </w:r>
          </w:p>
          <w:p w:rsidR="008265D2" w:rsidRPr="00DA3598" w:rsidRDefault="008265D2" w:rsidP="008265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D11B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6305CF" w:rsidRPr="008A01A1" w:rsidRDefault="008A01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Student bi trebao biti na 70</w:t>
            </w:r>
            <w:r w:rsidR="006305CF">
              <w:rPr>
                <w:rFonts w:ascii="Merriweather" w:hAnsi="Merriweather" w:cs="Times New Roman"/>
                <w:sz w:val="18"/>
              </w:rPr>
              <w:t xml:space="preserve">% nastavnih sati kolegija u semestru, osim u slučaju kolizija s drugim kolegijima, u slučaju čega treba donijeti potvrdu o koliziji. 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8A01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A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8A01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A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8A01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A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9F22A4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826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9F22A4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Default="00515FF7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15FF7">
              <w:rPr>
                <w:rFonts w:ascii="Merriweather" w:eastAsia="MS Gothic" w:hAnsi="Merriweather" w:cs="Times New Roman"/>
                <w:sz w:val="18"/>
              </w:rPr>
              <w:t>Cjelina 7. (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 7): 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Числительные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Деепричастия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меры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степени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предложении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515FF7" w:rsidRDefault="00515FF7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Default="0021247C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1247C">
              <w:rPr>
                <w:rFonts w:ascii="Merriweather" w:eastAsia="MS Gothic" w:hAnsi="Merriweather" w:cs="Times New Roman"/>
                <w:sz w:val="18"/>
              </w:rPr>
              <w:t>Cjelina 8. (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8):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временных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отношений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простом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предложениях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условных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отношений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простом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предложениях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21247C" w:rsidRDefault="0021247C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Default="0021247C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1247C">
              <w:rPr>
                <w:rFonts w:ascii="Merriweather" w:eastAsia="MS Gothic" w:hAnsi="Merriweather" w:cs="Times New Roman"/>
                <w:sz w:val="18"/>
              </w:rPr>
              <w:t>Cjelina 9. (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9):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причинно-следственных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отношений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простом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предложениях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целевых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отношений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простом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предложениях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уступительных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отношений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простом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предложениях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21247C" w:rsidRDefault="0021247C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Pr="00DA3598" w:rsidRDefault="003448D1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448D1">
              <w:rPr>
                <w:rFonts w:ascii="Merriweather" w:eastAsia="MS Gothic" w:hAnsi="Merriweather" w:cs="Times New Roman"/>
                <w:sz w:val="18"/>
              </w:rPr>
              <w:t xml:space="preserve">Cjelina 10. </w:t>
            </w:r>
            <w:proofErr w:type="spellStart"/>
            <w:r w:rsidRPr="003448D1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3448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3448D1">
              <w:rPr>
                <w:rFonts w:ascii="Merriweather" w:eastAsia="MS Gothic" w:hAnsi="Merriweather" w:cs="Times New Roman"/>
                <w:sz w:val="18"/>
              </w:rPr>
              <w:t>главных</w:t>
            </w:r>
            <w:proofErr w:type="spellEnd"/>
            <w:r w:rsidRPr="003448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3448D1">
              <w:rPr>
                <w:rFonts w:ascii="Merriweather" w:eastAsia="MS Gothic" w:hAnsi="Merriweather" w:cs="Times New Roman"/>
                <w:sz w:val="18"/>
              </w:rPr>
              <w:t>членов</w:t>
            </w:r>
            <w:proofErr w:type="spellEnd"/>
            <w:r w:rsidRPr="003448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3448D1">
              <w:rPr>
                <w:rFonts w:ascii="Merriweather" w:eastAsia="MS Gothic" w:hAnsi="Merriweather" w:cs="Times New Roman"/>
                <w:sz w:val="18"/>
              </w:rPr>
              <w:t>предложения</w:t>
            </w:r>
            <w:proofErr w:type="spellEnd"/>
            <w:r w:rsidRPr="003448D1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3448D1">
              <w:rPr>
                <w:rFonts w:ascii="Merriweather" w:eastAsia="MS Gothic" w:hAnsi="Merriweather" w:cs="Times New Roman"/>
                <w:sz w:val="18"/>
              </w:rPr>
              <w:t>субъекта</w:t>
            </w:r>
            <w:proofErr w:type="spellEnd"/>
            <w:r w:rsidRPr="003448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3448D1">
              <w:rPr>
                <w:rFonts w:ascii="Merriweather" w:eastAsia="MS Gothic" w:hAnsi="Merriweather" w:cs="Times New Roman"/>
                <w:sz w:val="18"/>
              </w:rPr>
              <w:t>предиката</w:t>
            </w:r>
            <w:proofErr w:type="spellEnd"/>
            <w:r w:rsidRPr="003448D1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3448D1">
              <w:rPr>
                <w:rFonts w:ascii="Merriweather" w:eastAsia="MS Gothic" w:hAnsi="Merriweather" w:cs="Times New Roman"/>
                <w:sz w:val="18"/>
              </w:rPr>
              <w:t>объекта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1.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Uvod u izvedbeni plan </w:t>
            </w:r>
            <w:r w:rsidR="003448D1">
              <w:rPr>
                <w:rFonts w:ascii="Merriweather" w:eastAsia="MS Gothic" w:hAnsi="Merriweather" w:cs="Times New Roman"/>
                <w:sz w:val="18"/>
              </w:rPr>
              <w:t>4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 semestra. Studentske obveze i nastavni materijal.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2.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 w:rsidR="003448D1">
              <w:rPr>
                <w:rFonts w:ascii="Merriweather" w:eastAsia="MS Gothic" w:hAnsi="Merriweather" w:cs="Times New Roman"/>
                <w:sz w:val="18"/>
              </w:rPr>
              <w:t>7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r w:rsidR="003448D1">
              <w:rPr>
                <w:rFonts w:ascii="Merriweather" w:hAnsi="Merriweather" w:cs="Times New Roman"/>
                <w:sz w:val="18"/>
              </w:rPr>
              <w:t>G</w:t>
            </w:r>
            <w:r w:rsidR="003448D1" w:rsidRPr="003448D1">
              <w:rPr>
                <w:rFonts w:ascii="Merriweather" w:hAnsi="Merriweather" w:cs="Times New Roman"/>
                <w:sz w:val="18"/>
              </w:rPr>
              <w:t>lavn</w:t>
            </w:r>
            <w:r w:rsidR="003448D1">
              <w:rPr>
                <w:rFonts w:ascii="Merriweather" w:hAnsi="Merriweather" w:cs="Times New Roman"/>
                <w:sz w:val="18"/>
              </w:rPr>
              <w:t>i</w:t>
            </w:r>
            <w:r w:rsidR="003448D1" w:rsidRPr="003448D1">
              <w:rPr>
                <w:rFonts w:ascii="Merriweather" w:hAnsi="Merriweather" w:cs="Times New Roman"/>
                <w:sz w:val="18"/>
              </w:rPr>
              <w:t>, redn</w:t>
            </w:r>
            <w:r w:rsidR="003448D1">
              <w:rPr>
                <w:rFonts w:ascii="Merriweather" w:hAnsi="Merriweather" w:cs="Times New Roman"/>
                <w:sz w:val="18"/>
              </w:rPr>
              <w:t>i</w:t>
            </w:r>
            <w:r w:rsidR="003448D1" w:rsidRPr="003448D1">
              <w:rPr>
                <w:rFonts w:ascii="Merriweather" w:hAnsi="Merriweather" w:cs="Times New Roman"/>
                <w:sz w:val="18"/>
              </w:rPr>
              <w:t xml:space="preserve"> i zbrojn</w:t>
            </w:r>
            <w:r w:rsidR="003448D1">
              <w:rPr>
                <w:rFonts w:ascii="Merriweather" w:hAnsi="Merriweather" w:cs="Times New Roman"/>
                <w:sz w:val="18"/>
              </w:rPr>
              <w:t>i</w:t>
            </w:r>
            <w:r w:rsidR="003448D1" w:rsidRPr="003448D1">
              <w:rPr>
                <w:rFonts w:ascii="Merriweather" w:hAnsi="Merriweather" w:cs="Times New Roman"/>
                <w:sz w:val="18"/>
              </w:rPr>
              <w:t xml:space="preserve"> brojev</w:t>
            </w:r>
            <w:r w:rsidR="003448D1">
              <w:rPr>
                <w:rFonts w:ascii="Merriweather" w:hAnsi="Merriweather" w:cs="Times New Roman"/>
                <w:sz w:val="18"/>
              </w:rPr>
              <w:t>i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 xml:space="preserve">Vježbe. </w:t>
            </w:r>
            <w:r w:rsidR="00A81964">
              <w:rPr>
                <w:rFonts w:ascii="Merriweather" w:eastAsia="MS Gothic" w:hAnsi="Merriweather" w:cs="Times New Roman"/>
                <w:sz w:val="18"/>
              </w:rPr>
              <w:t>Leksik: fragmenti biografij</w:t>
            </w:r>
            <w:r w:rsidR="003448D1">
              <w:rPr>
                <w:rFonts w:ascii="Merriweather" w:eastAsia="MS Gothic" w:hAnsi="Merriweather" w:cs="Times New Roman"/>
                <w:sz w:val="18"/>
              </w:rPr>
              <w:t>e</w:t>
            </w:r>
            <w:r w:rsidR="00A8196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3448D1">
              <w:rPr>
                <w:rFonts w:ascii="Merriweather" w:eastAsia="MS Gothic" w:hAnsi="Merriweather" w:cs="Times New Roman"/>
                <w:sz w:val="18"/>
              </w:rPr>
              <w:t xml:space="preserve">P.P. </w:t>
            </w:r>
            <w:proofErr w:type="spellStart"/>
            <w:r w:rsidR="003448D1">
              <w:rPr>
                <w:rFonts w:ascii="Merriweather" w:eastAsia="MS Gothic" w:hAnsi="Merriweather" w:cs="Times New Roman"/>
                <w:sz w:val="18"/>
              </w:rPr>
              <w:t>Bažova</w:t>
            </w:r>
            <w:proofErr w:type="spellEnd"/>
            <w:r w:rsidR="00A81964">
              <w:rPr>
                <w:rFonts w:ascii="Merriweather" w:eastAsia="MS Gothic" w:hAnsi="Merriweather" w:cs="Times New Roman"/>
                <w:sz w:val="18"/>
              </w:rPr>
              <w:t xml:space="preserve">. Leksik: </w:t>
            </w:r>
            <w:r w:rsidR="003448D1">
              <w:rPr>
                <w:rFonts w:ascii="Merriweather" w:eastAsia="MS Gothic" w:hAnsi="Merriweather" w:cs="Times New Roman"/>
                <w:sz w:val="18"/>
              </w:rPr>
              <w:t>Kameni cvjetić</w:t>
            </w:r>
            <w:r w:rsidR="00A81964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3.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>Glagolski prilozi. Vježbe. Tekst</w:t>
            </w:r>
            <w:r w:rsidR="0019542A">
              <w:rPr>
                <w:rFonts w:ascii="Merriweather" w:eastAsia="MS Gothic" w:hAnsi="Merriweather" w:cs="Times New Roman"/>
                <w:sz w:val="18"/>
              </w:rPr>
              <w:t>ovi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>: Rusija. Ural.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</w:t>
            </w:r>
            <w:r w:rsidR="00A72AA4">
              <w:t xml:space="preserve"> 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>Izražavanje mjere i stupnja u složenoj rečenici</w:t>
            </w:r>
            <w:r w:rsidR="00A72AA4">
              <w:rPr>
                <w:rFonts w:ascii="Merriweather" w:eastAsia="MS Gothic" w:hAnsi="Merriweather" w:cs="Times New Roman"/>
                <w:sz w:val="18"/>
              </w:rPr>
              <w:t>.</w:t>
            </w:r>
            <w:r w:rsidR="00B075DE">
              <w:rPr>
                <w:rFonts w:ascii="Merriweather" w:eastAsia="MS Gothic" w:hAnsi="Merriweather" w:cs="Times New Roman"/>
                <w:sz w:val="18"/>
              </w:rPr>
              <w:t xml:space="preserve"> Tekstovi: 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>Ural. Čudo prirode.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>8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 xml:space="preserve">Izražavanje vremenskih odnosa u jednostavnoj i složenoj rečenici.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>T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ekstovi: 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 xml:space="preserve">Tradicije i praznici. Ivan </w:t>
            </w:r>
            <w:proofErr w:type="spellStart"/>
            <w:r w:rsidR="00A45BC3">
              <w:rPr>
                <w:rFonts w:ascii="Merriweather" w:eastAsia="MS Gothic" w:hAnsi="Merriweather" w:cs="Times New Roman"/>
                <w:sz w:val="18"/>
              </w:rPr>
              <w:t>Batov</w:t>
            </w:r>
            <w:proofErr w:type="spellEnd"/>
            <w:r w:rsidR="00A45BC3">
              <w:rPr>
                <w:rFonts w:ascii="Merriweather" w:eastAsia="MS Gothic" w:hAnsi="Merriweather" w:cs="Times New Roman"/>
                <w:sz w:val="18"/>
              </w:rPr>
              <w:t>. Leksik: Čitamo novine i časopise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 Gramatičke i leksičke vježbe.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>Cjelina 8. Izražavanje vremenskih odnosa u jednostavnoj i složenoj rečenici. Tekstovi: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 xml:space="preserve"> Novosti iz kulture. Mjesec, Sunce i Vjetar – ruska narodna bajka.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Ponavljanje i priprema za kolokvij 1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Gramatički test. Test prijevoda i diktat.</w:t>
            </w:r>
          </w:p>
          <w:p w:rsidR="00DA3598" w:rsidRPr="00A12150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>8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D91E86" w:rsidRPr="00D91E86">
              <w:rPr>
                <w:rFonts w:ascii="Merriweather" w:hAnsi="Merriweather" w:cs="Times New Roman"/>
                <w:sz w:val="18"/>
              </w:rPr>
              <w:t xml:space="preserve">Izražavanje </w:t>
            </w:r>
            <w:r w:rsidR="00D91E86">
              <w:rPr>
                <w:rFonts w:ascii="Merriweather" w:hAnsi="Merriweather" w:cs="Times New Roman"/>
                <w:sz w:val="18"/>
              </w:rPr>
              <w:t>pogodbenih</w:t>
            </w:r>
            <w:r w:rsidR="00D91E86" w:rsidRPr="00D91E86">
              <w:rPr>
                <w:rFonts w:ascii="Merriweather" w:hAnsi="Merriweather" w:cs="Times New Roman"/>
                <w:sz w:val="18"/>
              </w:rPr>
              <w:t xml:space="preserve"> odnosa u jednostavnoj i složenoj rečenici.</w:t>
            </w:r>
            <w:r w:rsidR="00A12150">
              <w:rPr>
                <w:rFonts w:ascii="Merriweather" w:hAnsi="Merriweather" w:cs="Times New Roman"/>
                <w:sz w:val="18"/>
              </w:rPr>
              <w:t xml:space="preserve"> </w:t>
            </w:r>
            <w:r w:rsidR="00D91E86">
              <w:rPr>
                <w:rFonts w:ascii="Merriweather" w:hAnsi="Merriweather" w:cs="Times New Roman"/>
                <w:sz w:val="18"/>
              </w:rPr>
              <w:t xml:space="preserve">Vježbe. </w:t>
            </w:r>
            <w:r w:rsidR="00A12150">
              <w:rPr>
                <w:rFonts w:ascii="Merriweather" w:hAnsi="Merriweather" w:cs="Times New Roman"/>
                <w:sz w:val="18"/>
              </w:rPr>
              <w:t xml:space="preserve">Tekst: </w:t>
            </w:r>
            <w:r w:rsidR="00D91E86" w:rsidRPr="00D91E86">
              <w:rPr>
                <w:rFonts w:ascii="Merriweather" w:hAnsi="Merriweather" w:cs="Times New Roman"/>
                <w:sz w:val="18"/>
              </w:rPr>
              <w:t>Priča (po Čehovu). Leksik: Čitamo novine i časopise.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9.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>9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. Izražavanje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>uzročno-posljedičnih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 odnosa u jednostavnoj i složenoj rečenici.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 xml:space="preserve">Vježbe. 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 xml:space="preserve">Tekstovi: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 xml:space="preserve">Ernst </w:t>
            </w:r>
            <w:proofErr w:type="spellStart"/>
            <w:r w:rsidR="00D91E86">
              <w:rPr>
                <w:rFonts w:ascii="Merriweather" w:eastAsia="MS Gothic" w:hAnsi="Merriweather" w:cs="Times New Roman"/>
                <w:sz w:val="18"/>
              </w:rPr>
              <w:t>Muldašev</w:t>
            </w:r>
            <w:proofErr w:type="spellEnd"/>
            <w:r w:rsidR="00D91E86">
              <w:rPr>
                <w:rFonts w:ascii="Merriweather" w:eastAsia="MS Gothic" w:hAnsi="Merriweather" w:cs="Times New Roman"/>
                <w:sz w:val="18"/>
              </w:rPr>
              <w:t xml:space="preserve">. Glas i oko (prema priči A. </w:t>
            </w:r>
            <w:proofErr w:type="spellStart"/>
            <w:r w:rsidR="00D91E86">
              <w:rPr>
                <w:rFonts w:ascii="Merriweather" w:eastAsia="MS Gothic" w:hAnsi="Merriweather" w:cs="Times New Roman"/>
                <w:sz w:val="18"/>
              </w:rPr>
              <w:t>Grina</w:t>
            </w:r>
            <w:proofErr w:type="spellEnd"/>
            <w:r w:rsidR="00D91E86">
              <w:rPr>
                <w:rFonts w:ascii="Merriweather" w:eastAsia="MS Gothic" w:hAnsi="Merriweather" w:cs="Times New Roman"/>
                <w:sz w:val="18"/>
              </w:rPr>
              <w:t xml:space="preserve">). </w:t>
            </w:r>
          </w:p>
          <w:p w:rsidR="00D91E86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10.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Cjelina 9. Izražavanje uzročno-posljedičnih odnosa u jednostavnoj i složenoj rečenici. Tekstovi: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 xml:space="preserve">Putnik Fjodor </w:t>
            </w:r>
            <w:proofErr w:type="spellStart"/>
            <w:r w:rsidR="00D91E86">
              <w:rPr>
                <w:rFonts w:ascii="Merriweather" w:eastAsia="MS Gothic" w:hAnsi="Merriweather" w:cs="Times New Roman"/>
                <w:sz w:val="18"/>
              </w:rPr>
              <w:t>Konjuhov</w:t>
            </w:r>
            <w:proofErr w:type="spellEnd"/>
            <w:r w:rsidR="00D91E86">
              <w:rPr>
                <w:rFonts w:ascii="Merriweather" w:eastAsia="MS Gothic" w:hAnsi="Merriweather" w:cs="Times New Roman"/>
                <w:sz w:val="18"/>
              </w:rPr>
              <w:t>. Brže, više, jače.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11.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Cjelina 9. Izražavanje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>namjernih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 odnosa u jednostavnoj i složenoj rečenici.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 xml:space="preserve">Vježbe. 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>Tekstovi: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 xml:space="preserve"> Atenski heroj. Leksik: Čitamo novine i časopise.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12.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Cjelina 9. Izražavanje </w:t>
            </w:r>
            <w:r w:rsidR="009220C1">
              <w:rPr>
                <w:rFonts w:ascii="Merriweather" w:eastAsia="MS Gothic" w:hAnsi="Merriweather" w:cs="Times New Roman"/>
                <w:sz w:val="18"/>
              </w:rPr>
              <w:t>dopusnih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 odnosa u jednostavnoj i složenoj rečenici. Vježbe. Tekstovi:</w:t>
            </w:r>
            <w:r w:rsidR="009220C1">
              <w:rPr>
                <w:rFonts w:ascii="Merriweather" w:eastAsia="MS Gothic" w:hAnsi="Merriweather" w:cs="Times New Roman"/>
                <w:sz w:val="18"/>
              </w:rPr>
              <w:t xml:space="preserve"> Smijeh. Tko su „djeca-indigo“? Božićni blagdani.</w:t>
            </w:r>
          </w:p>
          <w:p w:rsidR="009220C1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13.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 w:rsidR="009220C1">
              <w:rPr>
                <w:rFonts w:ascii="Merriweather" w:eastAsia="MS Gothic" w:hAnsi="Merriweather" w:cs="Times New Roman"/>
                <w:sz w:val="18"/>
              </w:rPr>
              <w:t>10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9220C1">
              <w:rPr>
                <w:rFonts w:ascii="Merriweather" w:eastAsia="MS Gothic" w:hAnsi="Merriweather" w:cs="Times New Roman"/>
                <w:sz w:val="18"/>
              </w:rPr>
              <w:t xml:space="preserve">Izražavanje subjekta i objekta u jednostavnoj i složenoj rečenici. Vježbe.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14.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9220C1" w:rsidRPr="009220C1">
              <w:rPr>
                <w:rFonts w:ascii="Merriweather" w:hAnsi="Merriweather" w:cs="Times New Roman"/>
                <w:sz w:val="18"/>
              </w:rPr>
              <w:t xml:space="preserve">Cjelina 10. Izražavanje </w:t>
            </w:r>
            <w:r w:rsidR="009220C1">
              <w:rPr>
                <w:rFonts w:ascii="Merriweather" w:hAnsi="Merriweather" w:cs="Times New Roman"/>
                <w:sz w:val="18"/>
              </w:rPr>
              <w:t>predikata</w:t>
            </w:r>
            <w:r w:rsidR="009220C1" w:rsidRPr="009220C1">
              <w:rPr>
                <w:rFonts w:ascii="Merriweather" w:hAnsi="Merriweather" w:cs="Times New Roman"/>
                <w:sz w:val="18"/>
              </w:rPr>
              <w:t xml:space="preserve"> u jednostavnoj i složenoj rečenici. Vježbe.</w:t>
            </w:r>
          </w:p>
          <w:p w:rsidR="00FC21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15.</w:t>
            </w:r>
            <w:r w:rsidR="00C43E83">
              <w:rPr>
                <w:rFonts w:ascii="Merriweather" w:eastAsia="MS Gothic" w:hAnsi="Merriweather" w:cs="Times New Roman"/>
                <w:sz w:val="18"/>
              </w:rPr>
              <w:t xml:space="preserve"> Ponavljanje i priprema za kolokvij 2</w:t>
            </w:r>
            <w:r w:rsidR="00C43E83"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 w:rsidR="00C43E83">
              <w:rPr>
                <w:rFonts w:ascii="Merriweather" w:eastAsia="MS Gothic" w:hAnsi="Merriweather" w:cs="Times New Roman"/>
                <w:sz w:val="18"/>
              </w:rPr>
              <w:t xml:space="preserve"> Gramatički test. Test prijevoda i diktat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C43E8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В.Е.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Антонова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, М.М.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Нахабина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, А.А.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Толстых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873985" w:rsidRPr="00873985">
              <w:rPr>
                <w:rFonts w:ascii="Merriweather" w:eastAsia="MS Gothic" w:hAnsi="Merriweather" w:cs="Times New Roman"/>
                <w:sz w:val="18"/>
              </w:rPr>
              <w:t xml:space="preserve">2012.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Дорога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Россию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учебник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русского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языка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первый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уровень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A6F41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В</w:t>
            </w:r>
            <w:r w:rsidR="00BA6F41">
              <w:rPr>
                <w:rFonts w:ascii="Merriweather" w:eastAsia="MS Gothic" w:hAnsi="Merriweather" w:cs="Times New Roman"/>
                <w:sz w:val="18"/>
              </w:rPr>
              <w:t>1</w:t>
            </w:r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), 4-е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изд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="00873985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A6F41" w:rsidRPr="00FF1020" w:rsidRDefault="00BA6F4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lastRenderedPageBreak/>
              <w:t>Пулькина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И.М.</w:t>
            </w:r>
            <w:r w:rsidR="000B1F1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Захава-Некрасова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Е.Б.</w:t>
            </w:r>
            <w:r w:rsidR="00873985">
              <w:rPr>
                <w:rFonts w:ascii="Merriweather" w:eastAsia="MS Gothic" w:hAnsi="Merriweather" w:cs="Times New Roman"/>
                <w:sz w:val="18"/>
              </w:rPr>
              <w:t>,</w:t>
            </w:r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873985" w:rsidRPr="00873985">
              <w:rPr>
                <w:rFonts w:ascii="Merriweather" w:eastAsia="MS Gothic" w:hAnsi="Merriweather" w:cs="Times New Roman"/>
                <w:sz w:val="18"/>
              </w:rPr>
              <w:t>1975.</w:t>
            </w:r>
            <w:r w:rsidR="0087398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Учебник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русского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языка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Практическая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грамматика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с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упражнениями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Учеб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для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студентов-иностранцев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Изд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5-е,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исправленное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>, "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>"</w:t>
            </w:r>
            <w:r w:rsidR="00873985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Лутин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С.А. 2006.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спросить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?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сказать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?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развитию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речи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для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изучающих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иностранный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Глазунова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О.И. 2005.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Грамматика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русского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упражнениях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комментариях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Морфология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Головко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О.В. 2006.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Вперёд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!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русской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разговорной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речи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Кривоносов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А.Д, Т.Ю.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Редькина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2002.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Знаю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люблю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русские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глаголы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Старовойтова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И.А. 2007.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Русская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лексика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заданиях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кроссвордах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Выпуск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1, 2, 3.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C43E83" w:rsidRDefault="00C43E83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Татьяна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Эсмантова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2015.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5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элементов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Уровень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В1.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A6F41" w:rsidRPr="00FF1020" w:rsidRDefault="00BA6F41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Овсиенко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Ю.Г., </w:t>
            </w:r>
            <w:r w:rsidR="00873985" w:rsidRPr="00873985">
              <w:rPr>
                <w:rFonts w:ascii="Merriweather" w:eastAsia="MS Gothic" w:hAnsi="Merriweather" w:cs="Times New Roman"/>
                <w:sz w:val="18"/>
              </w:rPr>
              <w:t>2008.</w:t>
            </w:r>
            <w:r w:rsidR="0087398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Учебник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Книга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2.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Средний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этап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- 3-е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изд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стереотип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., -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Рус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яз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8A01A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7" w:history="1">
              <w:r w:rsidR="00BF641B" w:rsidRPr="00F52C43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www.gramota.ru</w:t>
              </w:r>
            </w:hyperlink>
            <w:r w:rsid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F641B" w:rsidRPr="00BF641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hyperlink r:id="rId8" w:history="1">
              <w:r w:rsidR="00BF641B" w:rsidRPr="00F52C43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www.dic.academic.ru</w:t>
              </w:r>
            </w:hyperlink>
            <w:r w:rsid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F641B" w:rsidRPr="00BF641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hyperlink r:id="rId9" w:history="1">
              <w:r w:rsidR="00BF641B" w:rsidRPr="00F52C43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www.gramma.ru</w:t>
              </w:r>
            </w:hyperlink>
            <w:r w:rsid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7077FF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hyperlink r:id="rId10" w:history="1">
              <w:r w:rsidR="007077FF" w:rsidRPr="00C7141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https://translit.net/</w:t>
              </w:r>
            </w:hyperlink>
            <w:r w:rsidR="007077FF">
              <w:rPr>
                <w:rFonts w:ascii="Merriweather" w:eastAsia="MS Gothic" w:hAnsi="Merriweather" w:cs="Times New Roman"/>
                <w:sz w:val="18"/>
              </w:rPr>
              <w:t xml:space="preserve"> , </w:t>
            </w:r>
            <w:hyperlink r:id="rId11" w:history="1">
              <w:proofErr w:type="spellStart"/>
              <w:r w:rsidR="007077FF" w:rsidRPr="007077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Проект</w:t>
              </w:r>
              <w:proofErr w:type="spellEnd"/>
              <w:r w:rsidR="007077FF" w:rsidRPr="007077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: </w:t>
              </w:r>
              <w:proofErr w:type="spellStart"/>
              <w:r w:rsidR="007077FF" w:rsidRPr="007077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русский</w:t>
              </w:r>
              <w:proofErr w:type="spellEnd"/>
              <w:r w:rsidR="007077FF" w:rsidRPr="007077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 </w:t>
              </w:r>
              <w:proofErr w:type="spellStart"/>
              <w:r w:rsidR="007077FF" w:rsidRPr="007077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язык</w:t>
              </w:r>
              <w:proofErr w:type="spellEnd"/>
              <w:r w:rsidR="007077FF" w:rsidRPr="007077F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 (udarenieru.ru)</w:t>
              </w:r>
            </w:hyperlink>
            <w:r w:rsidR="007077F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8A01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8A01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8A01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8A01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8A01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0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8A01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0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8A01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8A01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8A01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8A01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8A01A1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8A01A1" w:rsidRPr="00FF1020" w:rsidRDefault="008A01A1" w:rsidP="008A01A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8A01A1" w:rsidRPr="00BF641B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8A01A1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Student tijekom semestra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može pisati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>dva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kolokvija (koji se sastoje od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prijevoda</w:t>
            </w:r>
            <w:r>
              <w:rPr>
                <w:rFonts w:ascii="Merriweather" w:eastAsia="MS Gothic" w:hAnsi="Merriweather" w:cs="Times New Roman"/>
                <w:sz w:val="18"/>
              </w:rPr>
              <w:t>, diktata i gramatičkog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testa</w:t>
            </w:r>
            <w:r>
              <w:rPr>
                <w:rFonts w:ascii="Merriweather" w:eastAsia="MS Gothic" w:hAnsi="Merriweather" w:cs="Times New Roman"/>
                <w:sz w:val="18"/>
              </w:rPr>
              <w:t>, objedinjenih u jedan test)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ali samo oni studenti koji izađu na prvi kolokvij, imaju mogućnost izlaska i na drugi. </w:t>
            </w:r>
          </w:p>
          <w:p w:rsidR="008A01A1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Oba pozitivno riješena kolokvija zamjenjuju semestralni pismeni ispit.</w:t>
            </w:r>
          </w:p>
          <w:p w:rsidR="008A01A1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Student koji ne izađe na bilo koji od dva kolokvija ili izađe, ali ih ne položi, treba polagati semestralni pismeni ispit u cijelosti u vrijeme ispitnih rokova u lipnju/srpnju i rujnu.</w:t>
            </w:r>
          </w:p>
          <w:p w:rsidR="008A01A1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8A01A1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Pozitivno ocijenjeni </w:t>
            </w:r>
            <w:r>
              <w:rPr>
                <w:rFonts w:ascii="Merriweather" w:eastAsia="MS Gothic" w:hAnsi="Merriweather" w:cs="Times New Roman"/>
                <w:sz w:val="18"/>
              </w:rPr>
              <w:t>kolokviji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>ili semestralni pismeni ispiti smatraju se uvjetom za izlazak na usmeni ispit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8A01A1" w:rsidRPr="00BF641B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8A01A1" w:rsidRPr="00BF641B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Ocjene za diktat se, za razliku od postotnog kriterija za gramatički test i prijevod,  računaju na temelju sljedećeg kriterija:</w:t>
            </w:r>
          </w:p>
          <w:p w:rsidR="008A01A1" w:rsidRPr="00BF641B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1-2 pogreške:   5 (</w:t>
            </w:r>
            <w:r>
              <w:rPr>
                <w:rFonts w:ascii="Merriweather" w:eastAsia="MS Gothic" w:hAnsi="Merriweather" w:cs="Times New Roman"/>
                <w:sz w:val="18"/>
              </w:rPr>
              <w:t>odličan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</w:p>
          <w:p w:rsidR="008A01A1" w:rsidRPr="00BF641B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3-4 pogreške:   4 (vrlo dobar)                  </w:t>
            </w:r>
          </w:p>
          <w:p w:rsidR="008A01A1" w:rsidRPr="00BF641B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5-6 pogrešaka: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3 (dobar)</w:t>
            </w:r>
          </w:p>
          <w:p w:rsidR="008A01A1" w:rsidRPr="00BF641B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7-8 pogrešaka: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2 (dovoljan)</w:t>
            </w:r>
          </w:p>
          <w:p w:rsidR="008A01A1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&gt; 8 pogrešaka: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1 (nedovoljan)</w:t>
            </w:r>
          </w:p>
          <w:p w:rsidR="008A01A1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Diktati imaju 150-200 riječi.</w:t>
            </w:r>
          </w:p>
          <w:p w:rsidR="008A01A1" w:rsidRPr="00BF641B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8A01A1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Student može pristupiti usmenom ispitu samo ako na navedeni način položi sve </w:t>
            </w:r>
            <w:r>
              <w:rPr>
                <w:rFonts w:ascii="Merriweather" w:eastAsia="MS Gothic" w:hAnsi="Merriweather" w:cs="Times New Roman"/>
                <w:sz w:val="18"/>
              </w:rPr>
              <w:t>kolokvije ili završne pismene ispite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Također, na usmeni ispit će trebati donijeti bilježnicu u koju se pisao domaći rad!</w:t>
            </w:r>
          </w:p>
          <w:p w:rsidR="008A01A1" w:rsidRPr="00BF641B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8A01A1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Konačna ocjena se izračunava kao prosjek </w:t>
            </w:r>
            <w:r>
              <w:rPr>
                <w:rFonts w:ascii="Merriweather" w:eastAsia="MS Gothic" w:hAnsi="Merriweather" w:cs="Times New Roman"/>
                <w:sz w:val="18"/>
              </w:rPr>
              <w:t>ocjena za pismeni i usmeni ispit. (50%+50%)</w:t>
            </w:r>
          </w:p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A01A1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8A01A1" w:rsidRPr="00FF1020" w:rsidRDefault="008A01A1" w:rsidP="008A01A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lastRenderedPageBreak/>
              <w:t>0-59%</w:t>
            </w:r>
          </w:p>
        </w:tc>
        <w:tc>
          <w:tcPr>
            <w:tcW w:w="6061" w:type="dxa"/>
            <w:gridSpan w:val="27"/>
            <w:vAlign w:val="center"/>
          </w:tcPr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nedovoljan (1)</w:t>
            </w:r>
          </w:p>
        </w:tc>
      </w:tr>
      <w:tr w:rsidR="008A01A1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A01A1" w:rsidRPr="00FF1020" w:rsidRDefault="008A01A1" w:rsidP="008A01A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60-69%</w:t>
            </w:r>
          </w:p>
        </w:tc>
        <w:tc>
          <w:tcPr>
            <w:tcW w:w="6061" w:type="dxa"/>
            <w:gridSpan w:val="27"/>
            <w:vAlign w:val="center"/>
          </w:tcPr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8A01A1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A01A1" w:rsidRPr="00FF1020" w:rsidRDefault="008A01A1" w:rsidP="008A01A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70-79%</w:t>
            </w:r>
          </w:p>
        </w:tc>
        <w:tc>
          <w:tcPr>
            <w:tcW w:w="6061" w:type="dxa"/>
            <w:gridSpan w:val="27"/>
            <w:vAlign w:val="center"/>
          </w:tcPr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8A01A1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A01A1" w:rsidRPr="00FF1020" w:rsidRDefault="008A01A1" w:rsidP="008A01A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80-89%</w:t>
            </w:r>
          </w:p>
        </w:tc>
        <w:tc>
          <w:tcPr>
            <w:tcW w:w="6061" w:type="dxa"/>
            <w:gridSpan w:val="27"/>
            <w:vAlign w:val="center"/>
          </w:tcPr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8A01A1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A01A1" w:rsidRPr="00FF1020" w:rsidRDefault="008A01A1" w:rsidP="008A01A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odličan</w:t>
            </w:r>
            <w:bookmarkStart w:id="0" w:name="_GoBack"/>
            <w:bookmarkEnd w:id="0"/>
            <w:r w:rsidRPr="00FF1020">
              <w:rPr>
                <w:rFonts w:ascii="Merriweather" w:hAnsi="Merriweather" w:cs="Times New Roman"/>
                <w:sz w:val="18"/>
              </w:rPr>
              <w:t xml:space="preserve"> (5)</w:t>
            </w:r>
          </w:p>
        </w:tc>
      </w:tr>
      <w:tr w:rsidR="008A01A1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8A01A1" w:rsidRPr="00FF1020" w:rsidRDefault="008A01A1" w:rsidP="008A01A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8A01A1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8A01A1" w:rsidRDefault="008A01A1" w:rsidP="008A01A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8A01A1" w:rsidRPr="00FF1020" w:rsidRDefault="008A01A1" w:rsidP="008A01A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8A01A1" w:rsidRPr="00FF1020" w:rsidRDefault="008A01A1" w:rsidP="008A01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BD" w:rsidRDefault="008A47BD" w:rsidP="009947BA">
      <w:pPr>
        <w:spacing w:before="0" w:after="0"/>
      </w:pPr>
      <w:r>
        <w:separator/>
      </w:r>
    </w:p>
  </w:endnote>
  <w:endnote w:type="continuationSeparator" w:id="0">
    <w:p w:rsidR="008A47BD" w:rsidRDefault="008A47B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BD" w:rsidRDefault="008A47BD" w:rsidP="009947BA">
      <w:pPr>
        <w:spacing w:before="0" w:after="0"/>
      </w:pPr>
      <w:r>
        <w:separator/>
      </w:r>
    </w:p>
  </w:footnote>
  <w:footnote w:type="continuationSeparator" w:id="0">
    <w:p w:rsidR="008A47BD" w:rsidRDefault="008A47BD" w:rsidP="009947BA">
      <w:pPr>
        <w:spacing w:before="0" w:after="0"/>
      </w:pPr>
      <w:r>
        <w:continuationSeparator/>
      </w:r>
    </w:p>
  </w:footnote>
  <w:footnote w:id="1">
    <w:p w:rsidR="00BD11B0" w:rsidRPr="00721260" w:rsidRDefault="00BD11B0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1B0" w:rsidRDefault="00BD11B0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11B0" w:rsidRDefault="00BD11B0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D11B0" w:rsidRDefault="00BD11B0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BD11B0" w:rsidRPr="00FF1020" w:rsidRDefault="00BD11B0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BD11B0" w:rsidRDefault="00BD11B0" w:rsidP="0079745E">
    <w:pPr>
      <w:pStyle w:val="Header"/>
    </w:pPr>
  </w:p>
  <w:p w:rsidR="00BD11B0" w:rsidRDefault="00BD1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441FD"/>
    <w:rsid w:val="000608E2"/>
    <w:rsid w:val="000A284A"/>
    <w:rsid w:val="000B1F17"/>
    <w:rsid w:val="000C0578"/>
    <w:rsid w:val="000D1307"/>
    <w:rsid w:val="000E0E60"/>
    <w:rsid w:val="0010332B"/>
    <w:rsid w:val="001118A9"/>
    <w:rsid w:val="001443A2"/>
    <w:rsid w:val="00150B32"/>
    <w:rsid w:val="0019542A"/>
    <w:rsid w:val="00197510"/>
    <w:rsid w:val="001C7C51"/>
    <w:rsid w:val="001D4F0A"/>
    <w:rsid w:val="0021247C"/>
    <w:rsid w:val="00226462"/>
    <w:rsid w:val="0022722C"/>
    <w:rsid w:val="0028545A"/>
    <w:rsid w:val="002E1CE6"/>
    <w:rsid w:val="002F2D22"/>
    <w:rsid w:val="00301FF8"/>
    <w:rsid w:val="00310F9A"/>
    <w:rsid w:val="00326091"/>
    <w:rsid w:val="003448D1"/>
    <w:rsid w:val="00357643"/>
    <w:rsid w:val="00370C91"/>
    <w:rsid w:val="00371634"/>
    <w:rsid w:val="00386E9C"/>
    <w:rsid w:val="00393964"/>
    <w:rsid w:val="003963E7"/>
    <w:rsid w:val="003A4F9A"/>
    <w:rsid w:val="003F11B6"/>
    <w:rsid w:val="003F17B8"/>
    <w:rsid w:val="003F4B18"/>
    <w:rsid w:val="0042576F"/>
    <w:rsid w:val="00453362"/>
    <w:rsid w:val="00461219"/>
    <w:rsid w:val="00470F6D"/>
    <w:rsid w:val="00483BC3"/>
    <w:rsid w:val="004B1B3D"/>
    <w:rsid w:val="004B553E"/>
    <w:rsid w:val="004C0B1E"/>
    <w:rsid w:val="00507C65"/>
    <w:rsid w:val="00514FAF"/>
    <w:rsid w:val="005159C3"/>
    <w:rsid w:val="00515FF7"/>
    <w:rsid w:val="00527ACD"/>
    <w:rsid w:val="00527C5F"/>
    <w:rsid w:val="005353ED"/>
    <w:rsid w:val="005514C3"/>
    <w:rsid w:val="005805DE"/>
    <w:rsid w:val="005B5045"/>
    <w:rsid w:val="005C1D71"/>
    <w:rsid w:val="005E1668"/>
    <w:rsid w:val="005E5F80"/>
    <w:rsid w:val="005F6E0B"/>
    <w:rsid w:val="005F7768"/>
    <w:rsid w:val="0062328F"/>
    <w:rsid w:val="006305CF"/>
    <w:rsid w:val="00634625"/>
    <w:rsid w:val="00660E17"/>
    <w:rsid w:val="006828C9"/>
    <w:rsid w:val="00684BBC"/>
    <w:rsid w:val="006B4920"/>
    <w:rsid w:val="00700D7A"/>
    <w:rsid w:val="007077FF"/>
    <w:rsid w:val="00721260"/>
    <w:rsid w:val="007361E7"/>
    <w:rsid w:val="007368EB"/>
    <w:rsid w:val="0075162B"/>
    <w:rsid w:val="0078125F"/>
    <w:rsid w:val="00782119"/>
    <w:rsid w:val="00794496"/>
    <w:rsid w:val="007967CC"/>
    <w:rsid w:val="0079745E"/>
    <w:rsid w:val="00797B40"/>
    <w:rsid w:val="007C43A4"/>
    <w:rsid w:val="007D4D2D"/>
    <w:rsid w:val="008264A1"/>
    <w:rsid w:val="008265D2"/>
    <w:rsid w:val="00865776"/>
    <w:rsid w:val="00873985"/>
    <w:rsid w:val="00874D5D"/>
    <w:rsid w:val="00891C60"/>
    <w:rsid w:val="008942F0"/>
    <w:rsid w:val="008A01A1"/>
    <w:rsid w:val="008A47BD"/>
    <w:rsid w:val="008D45DB"/>
    <w:rsid w:val="0090214F"/>
    <w:rsid w:val="009163E6"/>
    <w:rsid w:val="009220C1"/>
    <w:rsid w:val="009272B1"/>
    <w:rsid w:val="009760E8"/>
    <w:rsid w:val="00990CC6"/>
    <w:rsid w:val="009947BA"/>
    <w:rsid w:val="00997F41"/>
    <w:rsid w:val="009A3A9D"/>
    <w:rsid w:val="009C56B1"/>
    <w:rsid w:val="009D5226"/>
    <w:rsid w:val="009E2FD4"/>
    <w:rsid w:val="009F22A4"/>
    <w:rsid w:val="00A06750"/>
    <w:rsid w:val="00A12150"/>
    <w:rsid w:val="00A20E5D"/>
    <w:rsid w:val="00A27C5C"/>
    <w:rsid w:val="00A4173D"/>
    <w:rsid w:val="00A45BC3"/>
    <w:rsid w:val="00A72AA4"/>
    <w:rsid w:val="00A81964"/>
    <w:rsid w:val="00A9132B"/>
    <w:rsid w:val="00AA1A5A"/>
    <w:rsid w:val="00AC12DF"/>
    <w:rsid w:val="00AD23FB"/>
    <w:rsid w:val="00B075DE"/>
    <w:rsid w:val="00B23E0F"/>
    <w:rsid w:val="00B3686E"/>
    <w:rsid w:val="00B67D8C"/>
    <w:rsid w:val="00B71A57"/>
    <w:rsid w:val="00B7307A"/>
    <w:rsid w:val="00B83636"/>
    <w:rsid w:val="00BA6F41"/>
    <w:rsid w:val="00BD11B0"/>
    <w:rsid w:val="00BF641B"/>
    <w:rsid w:val="00C02454"/>
    <w:rsid w:val="00C3477B"/>
    <w:rsid w:val="00C43E83"/>
    <w:rsid w:val="00C50F3E"/>
    <w:rsid w:val="00C55858"/>
    <w:rsid w:val="00C85956"/>
    <w:rsid w:val="00C9733D"/>
    <w:rsid w:val="00CA3783"/>
    <w:rsid w:val="00CB23F4"/>
    <w:rsid w:val="00D136E4"/>
    <w:rsid w:val="00D5334D"/>
    <w:rsid w:val="00D5523D"/>
    <w:rsid w:val="00D56735"/>
    <w:rsid w:val="00D91E86"/>
    <w:rsid w:val="00D944DF"/>
    <w:rsid w:val="00DA3598"/>
    <w:rsid w:val="00DD110C"/>
    <w:rsid w:val="00DE6D53"/>
    <w:rsid w:val="00E06E39"/>
    <w:rsid w:val="00E07D73"/>
    <w:rsid w:val="00E17D18"/>
    <w:rsid w:val="00E30E67"/>
    <w:rsid w:val="00E37B90"/>
    <w:rsid w:val="00EB5A72"/>
    <w:rsid w:val="00ED51F2"/>
    <w:rsid w:val="00F02A8F"/>
    <w:rsid w:val="00F22855"/>
    <w:rsid w:val="00F331F4"/>
    <w:rsid w:val="00F513E0"/>
    <w:rsid w:val="00F51F38"/>
    <w:rsid w:val="00F566DA"/>
    <w:rsid w:val="00F82834"/>
    <w:rsid w:val="00F84F5E"/>
    <w:rsid w:val="00F872B8"/>
    <w:rsid w:val="00FC2198"/>
    <w:rsid w:val="00FC283E"/>
    <w:rsid w:val="00FC63B8"/>
    <w:rsid w:val="00FE383F"/>
    <w:rsid w:val="00FF1020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837F6A-FDCC-45C2-B2A9-1836EA83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mota.ru" TargetMode="Externa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darenier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nsli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516B-DB69-4F51-B4AC-7ABEA07A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zcoso</cp:lastModifiedBy>
  <cp:revision>41</cp:revision>
  <cp:lastPrinted>2021-02-12T11:27:00Z</cp:lastPrinted>
  <dcterms:created xsi:type="dcterms:W3CDTF">2021-09-30T07:56:00Z</dcterms:created>
  <dcterms:modified xsi:type="dcterms:W3CDTF">2023-10-04T14:51:00Z</dcterms:modified>
</cp:coreProperties>
</file>