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E66D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920CF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115BB" w:rsidRDefault="00CE66DC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115BB">
              <w:rPr>
                <w:rFonts w:ascii="Times New Roman" w:hAnsi="Times New Roman" w:cs="Times New Roman"/>
                <w:sz w:val="20"/>
                <w:szCs w:val="20"/>
              </w:rPr>
              <w:t>dvopredmetni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7115BB" w:rsidRDefault="007115B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115B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E66D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4391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4391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43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43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43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43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43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439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E66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CE66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E66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439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CE66DC" w:rsidRPr="00622A26" w:rsidRDefault="00CE66DC" w:rsidP="00CE66D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velika dvorana, DHM: utorak 8-10 (P)</w:t>
            </w:r>
          </w:p>
          <w:p w:rsidR="009A284F" w:rsidRPr="00CE66DC" w:rsidRDefault="00CE66DC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četvrtak 8-9 (P)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E6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20CF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  <w:r w:rsidR="00405F3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10.</w:t>
            </w:r>
            <w:r w:rsidR="00405F3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20C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21.</w:t>
            </w:r>
            <w:r w:rsidR="00405F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405F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="00CE66D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10-11:30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4391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 xml:space="preserve">Nakon odslušanih predavanja i položenog ispita studenti/ce će: 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steći osnovna znanja o povijesnim izvorima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razviti sposobnost njihove analize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poznavati različite historiografske teorije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 xml:space="preserve">- razviti kritički odnos prema različitim interpretacijama  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izvesti vlastite zaključke o diskutabilnim problemima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svladati osnovnu terminologiju vezanu uz hrvatsko ranosrednjovjekovlje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razumjeti temeljne strukture i procese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steći osnovna znanja i sposobnost samostalnog promišljanja o hrvatskoj ranosrednjovjekovnoj povijesti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upoznati načine na koje se povjesničari koriste izvorima i kako ih interpretiraju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 xml:space="preserve">- razumjeti uzročno-posljedični tijek događaja na prostoru hrvatskih </w:t>
            </w:r>
            <w:r w:rsidRPr="00622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ranosrednjovjekovnih zemalja</w:t>
            </w:r>
          </w:p>
          <w:p w:rsidR="00785CAA" w:rsidRPr="00B4202A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31C0D" w:rsidRPr="00A31C0D" w:rsidRDefault="00A31C0D" w:rsidP="00A31C0D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 w:rsidRPr="00A31C0D">
              <w:rPr>
                <w:noProof/>
                <w:sz w:val="20"/>
                <w:szCs w:val="20"/>
              </w:rPr>
              <w:t xml:space="preserve">PPD1 </w:t>
            </w:r>
            <w:r w:rsidRPr="00A31C0D">
              <w:rPr>
                <w:noProof/>
                <w:sz w:val="20"/>
                <w:szCs w:val="20"/>
                <w:lang w:val="hr-HR"/>
              </w:rPr>
              <w:t>–</w:t>
            </w:r>
            <w:r w:rsidRPr="00A31C0D">
              <w:rPr>
                <w:noProof/>
                <w:sz w:val="20"/>
                <w:szCs w:val="20"/>
              </w:rPr>
              <w:t xml:space="preserve"> ispričati jasno i koncizno osnovni tijek povijesnih zbivanja od najstarijih vremena do suvremenosti, </w:t>
            </w:r>
          </w:p>
          <w:p w:rsidR="00A31C0D" w:rsidRPr="00A31C0D" w:rsidRDefault="00A31C0D" w:rsidP="00A31C0D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A31C0D">
              <w:rPr>
                <w:noProof/>
                <w:sz w:val="20"/>
                <w:szCs w:val="20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PPD3 – zapamtiti ključne osobe iz pojedinih povijesnih razdoblja i prepričati temeljne podatke o njima,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PPD4 –</w:t>
            </w:r>
            <w:r w:rsidRPr="00A31C0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zapamtiti temeljne podatke iz hrvatske i svjetske povijesti,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PPD5 – zapamtiti i opisati temeljne vrste povijesne literature i izvora,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PPD6 – zapamtiti i opisati historiografske pravce i škole te valjano koristiti povijesnu terminologiju,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PPD7 –</w:t>
            </w:r>
            <w:r w:rsidRPr="00A31C0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objasniti uzročno-posljedične veze između povijesnih događaja i povijesnih procesa,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PPD8 – prepoznati što je to povijesna interpretacija te prosuditi vrijednost pojedinih povijesnih interpretacija,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PPD9 –</w:t>
            </w:r>
            <w:r w:rsidRPr="00A31C0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PPD10 – usporediti povijesne procese u različitim razdobljima, odnosno povezati različite povijesne procese,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PPD11 – izložiti razne vrste povijesne literature i izvora,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PPD12 – napisati jasan i koherentan rad u kojemu se prikazuje određena povijesna tema,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PPD13 – identificirati i objasniti temeljna načela funkcioniranja osnovnoškolske i srednjoškolske nastave povijesti, </w:t>
            </w:r>
          </w:p>
          <w:p w:rsidR="00785CAA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PPD14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E66DC" w:rsidP="001A064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izrada i prezentacija kratkih esejskih tema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20CF5" w:rsidRPr="00107491" w:rsidRDefault="00405F31" w:rsidP="00920C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26. </w:t>
            </w:r>
            <w:r w:rsidR="00920CF5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0CF5">
              <w:rPr>
                <w:rFonts w:ascii="Times New Roman" w:hAnsi="Times New Roman" w:cs="Times New Roman"/>
                <w:sz w:val="18"/>
              </w:rPr>
              <w:t>2021</w:t>
            </w:r>
            <w:r w:rsidR="00920CF5" w:rsidRPr="00107491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Default="00405F31" w:rsidP="00920C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="00920CF5">
              <w:rPr>
                <w:rFonts w:ascii="Times New Roman" w:hAnsi="Times New Roman" w:cs="Times New Roman"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0CF5">
              <w:rPr>
                <w:rFonts w:ascii="Times New Roman" w:hAnsi="Times New Roman" w:cs="Times New Roman"/>
                <w:sz w:val="18"/>
              </w:rPr>
              <w:t>2021.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72201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920CF5" w:rsidRPr="00107491" w:rsidRDefault="00405F31" w:rsidP="00920C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="00920CF5">
              <w:rPr>
                <w:rFonts w:ascii="Times New Roman" w:hAnsi="Times New Roman" w:cs="Times New Roman"/>
                <w:sz w:val="18"/>
              </w:rPr>
              <w:t>9.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0CF5">
              <w:rPr>
                <w:rFonts w:ascii="Times New Roman" w:hAnsi="Times New Roman" w:cs="Times New Roman"/>
                <w:sz w:val="18"/>
              </w:rPr>
              <w:t>2021.</w:t>
            </w:r>
          </w:p>
          <w:p w:rsidR="009A284F" w:rsidRDefault="00405F31" w:rsidP="00920C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28. </w:t>
            </w:r>
            <w:bookmarkStart w:id="0" w:name="_GoBack"/>
            <w:bookmarkEnd w:id="0"/>
            <w:r w:rsidR="00920CF5">
              <w:rPr>
                <w:rFonts w:ascii="Times New Roman" w:hAnsi="Times New Roman" w:cs="Times New Roman"/>
                <w:sz w:val="18"/>
              </w:rPr>
              <w:t>9.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0CF5">
              <w:rPr>
                <w:rFonts w:ascii="Times New Roman" w:hAnsi="Times New Roman" w:cs="Times New Roman"/>
                <w:sz w:val="18"/>
              </w:rPr>
              <w:t>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E66DC" w:rsidRPr="00A15201" w:rsidRDefault="00CE66DC" w:rsidP="00A1520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:rsidR="009A284F" w:rsidRPr="009947BA" w:rsidRDefault="00CE66DC" w:rsidP="00A152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kneževske i kraljevske vlasti; organizacija i institucije vlasti; ranosrednjovjekovna društva; stvaranje plemstva; uloga crkvenih redova; razvoj gradova i županija; odnosi Hrvatske s Venecijom; gospodarske prilike; arhitektura; kultura i pismenost.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1. Uvodna riječ (pitanja organizacije, načina izvođenja i polaganja kolegija, upoznavanje s obveznom i dopunskom literaturom)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2. Periodizacija predmeta. Izvori za povijest Hrvata u ranom srednjem vijeku (franački, mletački, bizantski, papinski, ugarski) 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3. Domaći izvori za hrvatsku ranosrednjovjekovnu povijest. Interpretacija i analiza: </w:t>
            </w: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Salonitana, Ljetopis popa Dukljanina, Supetarski kartular, Korčulanski kodeks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6. Tropismena i trojezična kultura hrvatskog srednjovjekovlja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7. Hrvatska u interesnoj sferi Franačkog i Bizantskog Carstva. Ustanak Ljudevita Posavskog. Istra-Rižanski placit.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8. Društvena i obiteljska stratifikacija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9. Gospodarski razvoj („feudalni odnosi“, zemlja i stoka, sol, mlinovi, trgovina, porezi). Pravni odnosi.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11. Vojna snaga i organizacija vojske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12. Od kneževine do kraljevstva I (od Mislava do Branimira)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13. Od kneževine do kraljevstva II (od Tomislava do Stjepana Držislava)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14. Od kneževine do kraljevstva III (od Svetoslava Suronje do dolaska Arpadovića)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15. Pacta conventa</w:t>
            </w: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. Kolomanova osvajanja. </w:t>
            </w: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Trogirske privilegije</w:t>
            </w: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Razvoj gradova. Zaključna razmatranja.</w:t>
            </w:r>
          </w:p>
          <w:p w:rsidR="009A284F" w:rsidRPr="00DE6D53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Seminar: zaključna razmatranja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BEUC, Ivan,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Povijest institucija državne vlasti Kraljevine Hrvatske, Slavonije i Dalmacije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Pravni fakultet Zagreb, 1985.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BUDAK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Neven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Prva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stolje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Hrvatske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sveu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naklada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1994.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GOLDSTEIN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Ivo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Hrvatski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rani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srednji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Novi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Liber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1995.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KLAI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Ć,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Povijest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Hrvata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ranom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srednjem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vijeku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1975.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152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RAUKAR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Tomislav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Hrvatsko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srednjovjekovlje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hrvatsku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povijest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1997.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ŠANJEK, Franjo (ur.), 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knj. I, Srednji vijek, Zagreb: Školska knjiga, 2003.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7. ŠIŠIĆ, Ferdo, 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 u vrijeme narodnih vladara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Zagreb: Nakladni zavod Matice hrvatske, 1990.</w:t>
            </w:r>
          </w:p>
          <w:p w:rsidR="009A284F" w:rsidRPr="009947BA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Nova zraka u europskom svjetlu: Hrvatske zemlje u ranome srednjem vijeku (oko 550 - oko 1150)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Z. Nikolić Jakus, Zagreb: MH, 2015.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E66DC" w:rsidRPr="00F3127C" w:rsidRDefault="00CE66DC" w:rsidP="001A0648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Rad na izvorima:</w:t>
            </w:r>
          </w:p>
          <w:p w:rsidR="00CE66DC" w:rsidRPr="00F3127C" w:rsidRDefault="00CE66DC" w:rsidP="001A0648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  Konstantin Porfirogenet, </w:t>
            </w:r>
            <w:r w:rsidRPr="001A064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O upravljanju carstvom</w:t>
            </w: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Zagreb: Dom i svijet, 2003., str. 63-91.</w:t>
            </w:r>
          </w:p>
          <w:p w:rsidR="00CE66DC" w:rsidRPr="00F3127C" w:rsidRDefault="00CE66DC" w:rsidP="001A0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2.  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Toma Arhiđakon,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Salonitana. Povijest salonitanskih i splitskih prvosvećenika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66DC" w:rsidRPr="00F3127C" w:rsidRDefault="00CE66DC" w:rsidP="001A0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ind w:left="435" w:hanging="43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Nada Klaić,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Izvori za hrvatsku povijest do 1526. godine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Školska knjiga, 1972.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r w:rsidRPr="006D057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Ljetopis popa Dukljanina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S. Mijušković, Beograd, 1988.</w:t>
            </w:r>
          </w:p>
          <w:p w:rsidR="00CE66DC" w:rsidRPr="00F3127C" w:rsidRDefault="00CE66DC" w:rsidP="001A0648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Dopunska literatura: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BRANDT, Miroslav,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Srednjovjekovno doba povijesnog razvitka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Školska knjiga, 1995.ŠIŠIĆ, Ferdo,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Hrvata u doba narodnih vladara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Nakladni zavod MH, 1992. 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BUDAK, Neven,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Gradovi Varaždinske županije u srednjem vijeku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Zagreb-Koprivnica: Dr Feletar, 1994, 172-177. 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KATIČIĆ, Radoslav,</w:t>
            </w:r>
            <w:r w:rsidR="001A06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Litterarum studia. Književnost i naobrazba ranoga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MH, 1998.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ORTHALI, Gherardo, CRACCO, Giorgio et al.,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Venecije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sv. I., Zagreb: Antibarbarus, 2007.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Seljak i plemić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2002.</w:t>
            </w:r>
          </w:p>
          <w:p w:rsidR="009A284F" w:rsidRPr="009947BA" w:rsidRDefault="00CE66DC" w:rsidP="001A064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Srednjovjekovne ekonomije i hrvatska društva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43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43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43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43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43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43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43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43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439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439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7115BB" w:rsidRDefault="009B3263" w:rsidP="007115BB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7EF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i usmenog dijela ispita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7EF">
              <w:rPr>
                <w:rFonts w:ascii="Times New Roman" w:hAnsi="Times New Roman" w:cs="Times New Roman"/>
                <w:sz w:val="20"/>
                <w:szCs w:val="20"/>
              </w:rPr>
              <w:t>te prisutnosti i pripremi za predavanje.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43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12" w:rsidRDefault="00043912" w:rsidP="009947BA">
      <w:pPr>
        <w:spacing w:before="0" w:after="0"/>
      </w:pPr>
      <w:r>
        <w:separator/>
      </w:r>
    </w:p>
  </w:endnote>
  <w:endnote w:type="continuationSeparator" w:id="0">
    <w:p w:rsidR="00043912" w:rsidRDefault="000439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12" w:rsidRDefault="00043912" w:rsidP="009947BA">
      <w:pPr>
        <w:spacing w:before="0" w:after="0"/>
      </w:pPr>
      <w:r>
        <w:separator/>
      </w:r>
    </w:p>
  </w:footnote>
  <w:footnote w:type="continuationSeparator" w:id="0">
    <w:p w:rsidR="00043912" w:rsidRDefault="0004391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43912"/>
    <w:rsid w:val="000A790E"/>
    <w:rsid w:val="000C0578"/>
    <w:rsid w:val="0010332B"/>
    <w:rsid w:val="001443A2"/>
    <w:rsid w:val="00150B32"/>
    <w:rsid w:val="00197510"/>
    <w:rsid w:val="001A0648"/>
    <w:rsid w:val="0022722C"/>
    <w:rsid w:val="0028545A"/>
    <w:rsid w:val="00294DBE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7183"/>
    <w:rsid w:val="00405F31"/>
    <w:rsid w:val="00453362"/>
    <w:rsid w:val="00461219"/>
    <w:rsid w:val="00470F6D"/>
    <w:rsid w:val="00483BC3"/>
    <w:rsid w:val="004923F4"/>
    <w:rsid w:val="004B37AD"/>
    <w:rsid w:val="004B553E"/>
    <w:rsid w:val="005353ED"/>
    <w:rsid w:val="005514C3"/>
    <w:rsid w:val="005D3518"/>
    <w:rsid w:val="005E1668"/>
    <w:rsid w:val="005F6E0B"/>
    <w:rsid w:val="00614A5C"/>
    <w:rsid w:val="0062328F"/>
    <w:rsid w:val="00684BBC"/>
    <w:rsid w:val="006B4920"/>
    <w:rsid w:val="006D0578"/>
    <w:rsid w:val="00700D7A"/>
    <w:rsid w:val="007115BB"/>
    <w:rsid w:val="00722013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0B23"/>
    <w:rsid w:val="00874D5D"/>
    <w:rsid w:val="00891C60"/>
    <w:rsid w:val="008942F0"/>
    <w:rsid w:val="008A3541"/>
    <w:rsid w:val="008D45DB"/>
    <w:rsid w:val="0090214F"/>
    <w:rsid w:val="009163E6"/>
    <w:rsid w:val="00920CF5"/>
    <w:rsid w:val="009760E8"/>
    <w:rsid w:val="009947BA"/>
    <w:rsid w:val="00997F41"/>
    <w:rsid w:val="009A284F"/>
    <w:rsid w:val="009B3263"/>
    <w:rsid w:val="009C56B1"/>
    <w:rsid w:val="009D5226"/>
    <w:rsid w:val="009E2FD4"/>
    <w:rsid w:val="00A0209F"/>
    <w:rsid w:val="00A15201"/>
    <w:rsid w:val="00A31C0D"/>
    <w:rsid w:val="00A9132B"/>
    <w:rsid w:val="00AA1A5A"/>
    <w:rsid w:val="00AD23FB"/>
    <w:rsid w:val="00B33660"/>
    <w:rsid w:val="00B4202A"/>
    <w:rsid w:val="00B612F8"/>
    <w:rsid w:val="00B71A57"/>
    <w:rsid w:val="00B7307A"/>
    <w:rsid w:val="00B73DB7"/>
    <w:rsid w:val="00C02454"/>
    <w:rsid w:val="00C3477B"/>
    <w:rsid w:val="00C85956"/>
    <w:rsid w:val="00C9733D"/>
    <w:rsid w:val="00CA3783"/>
    <w:rsid w:val="00CB23F4"/>
    <w:rsid w:val="00CE66DC"/>
    <w:rsid w:val="00CF5EFB"/>
    <w:rsid w:val="00D136E4"/>
    <w:rsid w:val="00D5334D"/>
    <w:rsid w:val="00D5523D"/>
    <w:rsid w:val="00D75DB6"/>
    <w:rsid w:val="00D944DF"/>
    <w:rsid w:val="00DD110C"/>
    <w:rsid w:val="00DE6D53"/>
    <w:rsid w:val="00E06E39"/>
    <w:rsid w:val="00E07D73"/>
    <w:rsid w:val="00E17D18"/>
    <w:rsid w:val="00E30E67"/>
    <w:rsid w:val="00F02A8F"/>
    <w:rsid w:val="00F3127C"/>
    <w:rsid w:val="00F513E0"/>
    <w:rsid w:val="00F566DA"/>
    <w:rsid w:val="00F84F5E"/>
    <w:rsid w:val="00F86FD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A31C0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A31C0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ACE7-F382-4BDB-937C-62E6AFAF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Valentina</cp:lastModifiedBy>
  <cp:revision>3</cp:revision>
  <dcterms:created xsi:type="dcterms:W3CDTF">2020-12-22T10:35:00Z</dcterms:created>
  <dcterms:modified xsi:type="dcterms:W3CDTF">2020-12-22T12:03:00Z</dcterms:modified>
</cp:coreProperties>
</file>