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Hrvatska povijest 1790.-1860.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Jednopredmetni studij povijest</w:t>
            </w:r>
            <w:r w:rsidR="001154B8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6E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22CD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22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22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22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22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22CD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2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2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2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2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2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22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22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22C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22C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22C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22C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C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22C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22C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22C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22CD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CD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22C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22C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B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9236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923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92365" w:rsidP="0069236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923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Ante Bralić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9-10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CD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- Problematika nacije, nacionalizma i bivanja nacijom (nationhood) na hrvatskom primjeru 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- Političke prilike u hrvatskim zemljama u prvoj polovici 19. stoljeća - Ilirski pokret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Upoznavanje s problematikom standardizacije hrvatskog jezika</w:t>
            </w:r>
          </w:p>
          <w:p w:rsidR="00785CAA" w:rsidRPr="00B4202A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Neoapsolutizam, dometi i ograničenja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Održani seminarski radovi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C56E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 siječnja i 17. veljače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C56E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i 16.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56E1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56E10">
              <w:rPr>
                <w:rFonts w:ascii="Times New Roman" w:eastAsia="MS Gothic" w:hAnsi="Times New Roman" w:cs="Times New Roman"/>
                <w:sz w:val="18"/>
              </w:rPr>
              <w:t>Kolegij obrađuje razdoblje početka i razvitka procesa hrvatske nacionalne integracije kao i društvenu i političku povijest hrvatskih zemalja u prvoj polovici 19. stoljeća.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>Hrvatske zemlje 1790. godine politički i društveni raster - seminar: Dogovor oko seminarskih tema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2. Predavanje: Hrochov model nacionalne integracije „malenih nacija“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3. Predavanje: Propast Mletačke Republike 1797. i uspostava prve austrijske uprave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4. Predavanje: Francuska uprava u hrvatskim zemljama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5. Predavanje: Francuska uprava u Dalmaciji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6. Predavanje: Nastanak mađarskog nacionalnog pokreta i hrvatski odgovor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7. Predavanje: Natio croatica - struktura, opis i obrana municipalnih prava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8. Predavanje: Ideološko formiranje Ljudevita Gaja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9. Predavanje: Nastanak i razvitak Ilirskog pokreta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10. Predavanje: Problemi standardizacije hrvatskog jezika, Zagrebačka filološka škola, Riječka filološka škola, Hrvatski vukovci i Zadarski jezično-kulturni krug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11. Predavanje: Revolucija 1848./1849. u Habsburškoj Monarhiji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12. Predavanje: Hrvatske zemlje za revolucije 1848./49.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13. Predavanje: Neoapsolutizam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14. Predavanje: Rješavanje zemljišnih odnosa za vrijeme neoapsolutizma: zemljišno-rasteretni fond i zemljišno-rasteretne obveznice - seminar: Izvođenje seminara </w:t>
            </w:r>
          </w:p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15. Modernizacijski aspekti neoapsolutizma - seminar: Izvođenje seminara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Nikša Stančić, Hrvatska nacija i hrvatski nacionalizam u 19. i 20. stoljeću, Zagreb, 2002. 8 Jaroslav Šidak (et al.), Hrvatski narodni preporod - ilirski pokret, Zagreb, 1990. drugo izdanje 7 Mirjana 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lastRenderedPageBreak/>
              <w:t>Gross, Počeci moderne Hrvatske : neoapsolutizam u civilnoj Hrvatskoj i Slavoniji 1850-1860., Zagreb, 1985. 6 Tomislav Markus: Hrvatski politički pokret 1848.-1849. godine : ustanove, ideje, ciljevi, politička kultura, Zagreb, 2000.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77DD5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Jaroslav Šidak, Studije iz hrvatske povijesti za revolucije 1848-1849., Zagreb, 1979.</w:t>
            </w:r>
          </w:p>
          <w:p w:rsidR="009A284F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Mirosl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>av Hroch, Društveni preduvjeti nacionalnih preporoda u Europi : komparativna analiza društvenog sastava patriotskih grupa malih europskih nacija, Zagreb, 2006.</w:t>
            </w:r>
          </w:p>
          <w:p w:rsidR="007A1A4D" w:rsidRPr="009947BA" w:rsidRDefault="007A1A4D" w:rsidP="003A50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Šime T</w:t>
            </w:r>
            <w:r w:rsidR="003A5080">
              <w:rPr>
                <w:rFonts w:ascii="Times New Roman" w:hAnsi="Times New Roman" w:cs="Times New Roman"/>
                <w:sz w:val="18"/>
              </w:rPr>
              <w:t>ome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 xml:space="preserve"> Peričić, Povijest Dalmacije od 1797. do 1860. Zadar,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2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2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2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2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2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2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2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2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22C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22C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seminarski rad, 70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22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D1" w:rsidRDefault="00B22CD1" w:rsidP="009947BA">
      <w:pPr>
        <w:spacing w:before="0" w:after="0"/>
      </w:pPr>
      <w:r>
        <w:separator/>
      </w:r>
    </w:p>
  </w:endnote>
  <w:endnote w:type="continuationSeparator" w:id="0">
    <w:p w:rsidR="00B22CD1" w:rsidRDefault="00B22CD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D1" w:rsidRDefault="00B22CD1" w:rsidP="009947BA">
      <w:pPr>
        <w:spacing w:before="0" w:after="0"/>
      </w:pPr>
      <w:r>
        <w:separator/>
      </w:r>
    </w:p>
  </w:footnote>
  <w:footnote w:type="continuationSeparator" w:id="0">
    <w:p w:rsidR="00B22CD1" w:rsidRDefault="00B22CD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154B8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5080"/>
    <w:rsid w:val="003F11B6"/>
    <w:rsid w:val="003F17B8"/>
    <w:rsid w:val="00453362"/>
    <w:rsid w:val="00461219"/>
    <w:rsid w:val="00470F6D"/>
    <w:rsid w:val="00477DD5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436D5"/>
    <w:rsid w:val="00684BBC"/>
    <w:rsid w:val="00692365"/>
    <w:rsid w:val="006B4920"/>
    <w:rsid w:val="00700D7A"/>
    <w:rsid w:val="007361E7"/>
    <w:rsid w:val="007368EB"/>
    <w:rsid w:val="007751E1"/>
    <w:rsid w:val="0078125F"/>
    <w:rsid w:val="00785CAA"/>
    <w:rsid w:val="00794496"/>
    <w:rsid w:val="007967CC"/>
    <w:rsid w:val="0079745E"/>
    <w:rsid w:val="00797B40"/>
    <w:rsid w:val="007A1A4D"/>
    <w:rsid w:val="007B1F9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5243"/>
    <w:rsid w:val="009760E8"/>
    <w:rsid w:val="009947BA"/>
    <w:rsid w:val="00997F41"/>
    <w:rsid w:val="009A284F"/>
    <w:rsid w:val="009A65C3"/>
    <w:rsid w:val="009C56B1"/>
    <w:rsid w:val="009D5226"/>
    <w:rsid w:val="009E2FD4"/>
    <w:rsid w:val="00A9132B"/>
    <w:rsid w:val="00AA1A5A"/>
    <w:rsid w:val="00AD23FB"/>
    <w:rsid w:val="00B22CD1"/>
    <w:rsid w:val="00B4202A"/>
    <w:rsid w:val="00B612F8"/>
    <w:rsid w:val="00B71A57"/>
    <w:rsid w:val="00B7307A"/>
    <w:rsid w:val="00C02454"/>
    <w:rsid w:val="00C3477B"/>
    <w:rsid w:val="00C56E10"/>
    <w:rsid w:val="00C85956"/>
    <w:rsid w:val="00C9733D"/>
    <w:rsid w:val="00CA3783"/>
    <w:rsid w:val="00CB23F4"/>
    <w:rsid w:val="00CF5EFB"/>
    <w:rsid w:val="00D136E4"/>
    <w:rsid w:val="00D5334D"/>
    <w:rsid w:val="00D5523D"/>
    <w:rsid w:val="00D63803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25A4-98EE-468D-81D6-CB48C8D2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Branko Kasalo</cp:lastModifiedBy>
  <cp:revision>10</cp:revision>
  <dcterms:created xsi:type="dcterms:W3CDTF">2019-10-02T06:44:00Z</dcterms:created>
  <dcterms:modified xsi:type="dcterms:W3CDTF">2020-11-04T15:23:00Z</dcterms:modified>
</cp:coreProperties>
</file>