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3E2FA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p w14:paraId="77961C53" w14:textId="77777777" w:rsidR="00794496" w:rsidRDefault="00794496">
      <w:pPr>
        <w:rPr>
          <w:rFonts w:ascii="Georgia" w:hAnsi="Georgia" w:cs="Times New Roman"/>
          <w:sz w:val="24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151"/>
        <w:gridCol w:w="78"/>
        <w:gridCol w:w="122"/>
        <w:gridCol w:w="270"/>
        <w:gridCol w:w="438"/>
        <w:gridCol w:w="205"/>
        <w:gridCol w:w="267"/>
        <w:gridCol w:w="374"/>
        <w:gridCol w:w="308"/>
        <w:gridCol w:w="57"/>
        <w:gridCol w:w="491"/>
        <w:gridCol w:w="83"/>
        <w:gridCol w:w="345"/>
        <w:gridCol w:w="257"/>
        <w:gridCol w:w="21"/>
        <w:gridCol w:w="558"/>
        <w:gridCol w:w="200"/>
        <w:gridCol w:w="33"/>
        <w:gridCol w:w="215"/>
        <w:gridCol w:w="101"/>
        <w:gridCol w:w="1184"/>
      </w:tblGrid>
      <w:tr w:rsidR="00392289" w:rsidRPr="009D42E6" w14:paraId="7D3435E3" w14:textId="77777777" w:rsidTr="0079590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4C9917D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D42E6">
              <w:rPr>
                <w:rFonts w:ascii="Merriweather" w:hAnsi="Merriweather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4"/>
            <w:vAlign w:val="center"/>
          </w:tcPr>
          <w:p w14:paraId="53DF53A2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9D42E6">
              <w:rPr>
                <w:rFonts w:ascii="Merriweather" w:hAnsi="Merriweather" w:cs="Times New Roman"/>
                <w:b/>
                <w:spacing w:val="-2"/>
                <w:sz w:val="20"/>
                <w:szCs w:val="20"/>
              </w:rPr>
              <w:t>POVIJEST</w:t>
            </w:r>
            <w:r w:rsidRPr="009D42E6">
              <w:rPr>
                <w:rFonts w:ascii="Merriweather" w:hAnsi="Merriweather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D42E6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HRVATSKOG</w:t>
            </w:r>
            <w:r w:rsidRPr="009D42E6">
              <w:rPr>
                <w:rFonts w:ascii="Merriweather" w:hAnsi="Merriweather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9D42E6">
              <w:rPr>
                <w:rFonts w:ascii="Merriweather" w:hAnsi="Merriweather" w:cs="Times New Roman"/>
                <w:b/>
                <w:spacing w:val="-1"/>
                <w:sz w:val="20"/>
                <w:szCs w:val="20"/>
              </w:rPr>
              <w:t>POMORSTVA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399844EB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9D42E6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9D42E6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3" w:type="dxa"/>
            <w:gridSpan w:val="4"/>
            <w:vAlign w:val="center"/>
          </w:tcPr>
          <w:p w14:paraId="2198C7C3" w14:textId="23D7E2B1" w:rsidR="00392289" w:rsidRPr="009D42E6" w:rsidRDefault="00D21965" w:rsidP="0079590F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2024/25.</w:t>
            </w:r>
            <w:bookmarkStart w:id="0" w:name="_GoBack"/>
            <w:bookmarkEnd w:id="0"/>
          </w:p>
        </w:tc>
      </w:tr>
      <w:tr w:rsidR="00392289" w:rsidRPr="009D42E6" w14:paraId="6D15FFF9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5704528E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D42E6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4"/>
            <w:vAlign w:val="center"/>
          </w:tcPr>
          <w:p w14:paraId="5BDFEC9F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sz w:val="20"/>
              </w:rPr>
            </w:pPr>
            <w:r w:rsidRPr="009D42E6">
              <w:rPr>
                <w:rFonts w:ascii="Merriweather" w:hAnsi="Merriweather" w:cs="Times New Roman"/>
                <w:sz w:val="20"/>
              </w:rPr>
              <w:t>Preddiplomski studij povijesti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38858433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D42E6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752D7CB4" w14:textId="77777777" w:rsidR="00392289" w:rsidRPr="009D42E6" w:rsidRDefault="00AB4B1A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392289" w:rsidRPr="009D42E6" w14:paraId="70E9783B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0009D398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D42E6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1407237F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sz w:val="20"/>
              </w:rPr>
            </w:pPr>
            <w:r w:rsidRPr="009D42E6">
              <w:rPr>
                <w:rFonts w:ascii="Merriweather" w:hAnsi="Merriweather" w:cs="Times New Roman"/>
                <w:sz w:val="20"/>
              </w:rPr>
              <w:t>Odjel za povijest</w:t>
            </w:r>
          </w:p>
        </w:tc>
      </w:tr>
      <w:tr w:rsidR="00392289" w:rsidRPr="009D42E6" w14:paraId="2CCAAFC2" w14:textId="77777777" w:rsidTr="0079590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B666AA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B8D5981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8AF8A39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415676D0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6"/>
            <w:shd w:val="clear" w:color="auto" w:fill="FFFFFF" w:themeFill="background1"/>
          </w:tcPr>
          <w:p w14:paraId="2D18D5B1" w14:textId="77777777" w:rsidR="00392289" w:rsidRPr="009D42E6" w:rsidRDefault="00D21965" w:rsidP="0079590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392289" w:rsidRPr="009D42E6" w14:paraId="70500EDA" w14:textId="77777777" w:rsidTr="0079590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6C571C0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0FA9CF82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B1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jednopredmetni</w:t>
            </w:r>
          </w:p>
          <w:p w14:paraId="008A7257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B1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</w:t>
            </w:r>
            <w:proofErr w:type="spellStart"/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14:paraId="5A512B5A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8"/>
            <w:vAlign w:val="center"/>
          </w:tcPr>
          <w:p w14:paraId="76F8FAED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center"/>
          </w:tcPr>
          <w:p w14:paraId="48BF5C98" w14:textId="77777777" w:rsidR="00392289" w:rsidRPr="009D42E6" w:rsidRDefault="00D21965" w:rsidP="0079590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specijalistički</w:t>
            </w:r>
          </w:p>
        </w:tc>
      </w:tr>
      <w:tr w:rsidR="00392289" w:rsidRPr="009D42E6" w14:paraId="53E63D02" w14:textId="77777777" w:rsidTr="0079590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A56C704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E1DCE2C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87B7980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3F105BC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2075B5CC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ECC04EF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392289" w:rsidRPr="009D42E6" w14:paraId="2D3B9A19" w14:textId="77777777" w:rsidTr="0079590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2BF5D0E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4261A812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3779870B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10"/>
            <w:vAlign w:val="center"/>
          </w:tcPr>
          <w:p w14:paraId="4C3E75EE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4"/>
            <w:vAlign w:val="center"/>
          </w:tcPr>
          <w:p w14:paraId="133F0980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5"/>
            <w:vAlign w:val="center"/>
          </w:tcPr>
          <w:p w14:paraId="745C2566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6"/>
            <w:vAlign w:val="center"/>
          </w:tcPr>
          <w:p w14:paraId="0E13B936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25B50989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</w:tr>
      <w:tr w:rsidR="00392289" w:rsidRPr="009D42E6" w14:paraId="0F0AAE31" w14:textId="77777777" w:rsidTr="0079590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629375F0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4E20759E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10"/>
            <w:vAlign w:val="center"/>
          </w:tcPr>
          <w:p w14:paraId="4E4D0AC9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4"/>
            <w:vAlign w:val="center"/>
          </w:tcPr>
          <w:p w14:paraId="7CA3996E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5"/>
            <w:vAlign w:val="center"/>
          </w:tcPr>
          <w:p w14:paraId="2B421E0D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6"/>
            <w:vAlign w:val="center"/>
          </w:tcPr>
          <w:p w14:paraId="2287B3C3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4B080DEA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X.</w:t>
            </w:r>
          </w:p>
        </w:tc>
      </w:tr>
      <w:tr w:rsidR="00392289" w:rsidRPr="009D42E6" w14:paraId="7731EDE4" w14:textId="77777777" w:rsidTr="0079590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7C93BA9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6E027C29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10"/>
            <w:vAlign w:val="center"/>
          </w:tcPr>
          <w:p w14:paraId="706232D1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02447AEF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6"/>
            <w:shd w:val="clear" w:color="auto" w:fill="F2F2F2" w:themeFill="background1" w:themeFillShade="F2"/>
            <w:vAlign w:val="center"/>
          </w:tcPr>
          <w:p w14:paraId="182CD1CF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0A79A169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392289" w:rsidRPr="009D42E6" w14:paraId="7DE613F3" w14:textId="77777777" w:rsidTr="0079590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1803F3C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4006C0EE" w14:textId="41FF8B62" w:rsidR="00392289" w:rsidRPr="009D42E6" w:rsidRDefault="00406B42" w:rsidP="0079590F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45</w:t>
            </w:r>
          </w:p>
        </w:tc>
        <w:tc>
          <w:tcPr>
            <w:tcW w:w="392" w:type="dxa"/>
          </w:tcPr>
          <w:p w14:paraId="5E244606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14:paraId="309F2CAC" w14:textId="77777777" w:rsidR="00392289" w:rsidRPr="009D42E6" w:rsidRDefault="00AB4B1A" w:rsidP="0079590F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0</w:t>
            </w:r>
          </w:p>
        </w:tc>
        <w:tc>
          <w:tcPr>
            <w:tcW w:w="391" w:type="dxa"/>
            <w:gridSpan w:val="3"/>
          </w:tcPr>
          <w:p w14:paraId="658189D0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3"/>
          </w:tcPr>
          <w:p w14:paraId="3590EDC5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14:paraId="13FE660D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219DBF2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3BBA8751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392289" w:rsidRPr="009D42E6" w14:paraId="4ECB5BA8" w14:textId="77777777" w:rsidTr="0079590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E985632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3"/>
            <w:vAlign w:val="center"/>
          </w:tcPr>
          <w:p w14:paraId="352FC55C" w14:textId="17222E42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 xml:space="preserve">Velika dvorana </w:t>
            </w:r>
            <w:r w:rsidR="00413A0F">
              <w:rPr>
                <w:rFonts w:ascii="Merriweather" w:hAnsi="Merriweather" w:cs="Times New Roman"/>
                <w:b/>
                <w:sz w:val="18"/>
                <w:szCs w:val="20"/>
              </w:rPr>
              <w:t>SRI</w:t>
            </w: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 xml:space="preserve"> </w:t>
            </w:r>
            <w:r w:rsidR="00413A0F">
              <w:rPr>
                <w:rFonts w:ascii="Merriweather" w:hAnsi="Merriweather" w:cs="Times New Roman"/>
                <w:b/>
                <w:sz w:val="18"/>
                <w:szCs w:val="20"/>
              </w:rPr>
              <w:t>10</w:t>
            </w: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>-1</w:t>
            </w:r>
            <w:r w:rsidR="00413A0F">
              <w:rPr>
                <w:rFonts w:ascii="Merriweather" w:hAnsi="Merriweather" w:cs="Times New Roman"/>
                <w:b/>
                <w:sz w:val="18"/>
                <w:szCs w:val="20"/>
              </w:rPr>
              <w:t>3</w:t>
            </w: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>h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04B32461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67875B6D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392289" w:rsidRPr="009D42E6" w14:paraId="3D48F034" w14:textId="77777777" w:rsidTr="0079590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A882DEC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3"/>
            <w:vAlign w:val="center"/>
          </w:tcPr>
          <w:p w14:paraId="0556942D" w14:textId="3158EB9D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657F22DD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5969720B" w14:textId="26F75DE8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392289" w:rsidRPr="009D42E6" w14:paraId="5B019E03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3233DD6C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0AC24C9B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392289" w:rsidRPr="009D42E6" w14:paraId="74FDCF2B" w14:textId="77777777" w:rsidTr="0079590F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6817D2C5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92289" w:rsidRPr="009D42E6" w14:paraId="4A767091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48018B46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7E48D09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/>
                <w:sz w:val="18"/>
                <w:szCs w:val="18"/>
              </w:rPr>
              <w:t xml:space="preserve">Izv. prof. dr. </w:t>
            </w:r>
            <w:proofErr w:type="spellStart"/>
            <w:r w:rsidRPr="009D42E6">
              <w:rPr>
                <w:rFonts w:ascii="Merriweather" w:hAnsi="Merriweather"/>
                <w:sz w:val="18"/>
                <w:szCs w:val="18"/>
              </w:rPr>
              <w:t>sc</w:t>
            </w:r>
            <w:proofErr w:type="spellEnd"/>
            <w:r w:rsidRPr="009D42E6">
              <w:rPr>
                <w:rFonts w:ascii="Merriweather" w:hAnsi="Merriweather"/>
                <w:sz w:val="18"/>
                <w:szCs w:val="18"/>
              </w:rPr>
              <w:t>. Mateo Bratanić</w:t>
            </w:r>
          </w:p>
        </w:tc>
      </w:tr>
      <w:tr w:rsidR="00392289" w:rsidRPr="009D42E6" w14:paraId="7FF9A7FB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3CC94A82" w14:textId="77777777" w:rsidR="00392289" w:rsidRPr="009D42E6" w:rsidRDefault="00392289" w:rsidP="0079590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113C4348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bratanic@unizd.hr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4FEDE3C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14:paraId="7447C26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10-11h, srijeda</w:t>
            </w:r>
          </w:p>
        </w:tc>
      </w:tr>
      <w:tr w:rsidR="00392289" w:rsidRPr="009D42E6" w14:paraId="3BC6DBD8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27AE3BCD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6238E570" w14:textId="7B412341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92289" w:rsidRPr="009D42E6" w14:paraId="28DDEFC0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56ECC55C" w14:textId="77777777" w:rsidR="00392289" w:rsidRPr="009D42E6" w:rsidRDefault="00392289" w:rsidP="0079590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545C36BC" w14:textId="6C78D964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70AC9BBE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14:paraId="28DFB2DF" w14:textId="5FCC3791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392289" w:rsidRPr="009D42E6" w14:paraId="425EF84B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65437150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675EFEB9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 xml:space="preserve">Marin Banović, </w:t>
            </w:r>
            <w:proofErr w:type="spellStart"/>
            <w:r w:rsidRPr="009D42E6">
              <w:rPr>
                <w:rFonts w:ascii="Merriweather" w:hAnsi="Merriweather" w:cs="Times New Roman"/>
                <w:sz w:val="18"/>
              </w:rPr>
              <w:t>mag</w:t>
            </w:r>
            <w:proofErr w:type="spellEnd"/>
            <w:r w:rsidRPr="009D42E6">
              <w:rPr>
                <w:rFonts w:ascii="Merriweather" w:hAnsi="Merriweather" w:cs="Times New Roman"/>
                <w:sz w:val="18"/>
              </w:rPr>
              <w:t xml:space="preserve">. </w:t>
            </w:r>
            <w:proofErr w:type="spellStart"/>
            <w:r w:rsidRPr="009D42E6">
              <w:rPr>
                <w:rFonts w:ascii="Merriweather" w:hAnsi="Merriweather" w:cs="Times New Roman"/>
                <w:sz w:val="18"/>
              </w:rPr>
              <w:t>hist</w:t>
            </w:r>
            <w:proofErr w:type="spellEnd"/>
            <w:r w:rsidRPr="009D42E6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392289" w:rsidRPr="009D42E6" w14:paraId="774AB119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50681D1A" w14:textId="77777777" w:rsidR="00392289" w:rsidRPr="009D42E6" w:rsidRDefault="00392289" w:rsidP="0079590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45314FB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mbanovic121@unizd.hr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0FCB7D6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14:paraId="0C96265F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392289" w:rsidRPr="009D42E6" w14:paraId="4B577668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0778FAD4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473B5C79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392289" w:rsidRPr="009D42E6" w14:paraId="4C10B37D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7566558F" w14:textId="77777777" w:rsidR="00392289" w:rsidRPr="009D42E6" w:rsidRDefault="00392289" w:rsidP="0079590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71ED50B9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-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383EBA20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14:paraId="59772D4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392289" w:rsidRPr="009D42E6" w14:paraId="4360AD59" w14:textId="77777777" w:rsidTr="0079590F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37C2B32E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92289" w:rsidRPr="009D42E6" w14:paraId="71D1658C" w14:textId="77777777" w:rsidTr="0079590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EE70DAA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310426E6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7550E04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B1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507555D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6562CD8A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14:paraId="1A741189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392289" w:rsidRPr="009D42E6" w14:paraId="08616029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09318F38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D50056D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11ECF547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4A8A4DA1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36D0F31A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090B0F94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92289" w:rsidRPr="009D42E6" w14:paraId="1B34730D" w14:textId="77777777" w:rsidTr="0079590F">
        <w:tc>
          <w:tcPr>
            <w:tcW w:w="3296" w:type="dxa"/>
            <w:gridSpan w:val="8"/>
            <w:shd w:val="clear" w:color="auto" w:fill="F2F2F2" w:themeFill="background1" w:themeFillShade="F2"/>
          </w:tcPr>
          <w:p w14:paraId="1AB2ABA3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20D1D74B" w14:textId="77777777" w:rsidR="005F18B3" w:rsidRPr="009D42E6" w:rsidRDefault="005F18B3" w:rsidP="005F18B3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spacing w:before="120" w:after="12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bookmarkStart w:id="1" w:name="_Hlk128492241"/>
            <w:r>
              <w:rPr>
                <w:rFonts w:ascii="Merriweather" w:hAnsi="Merriweather" w:cs="Times New Roman"/>
                <w:spacing w:val="-1"/>
                <w:sz w:val="18"/>
                <w:szCs w:val="18"/>
              </w:rPr>
              <w:t>poznavanje temeljnih procesa u razvoju povijest hrvatskog pomorstva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;</w:t>
            </w:r>
          </w:p>
          <w:p w14:paraId="2D3D1204" w14:textId="77777777" w:rsidR="005F18B3" w:rsidRPr="009D42E6" w:rsidRDefault="005F18B3" w:rsidP="005F18B3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spacing w:before="39" w:after="12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ovladavanje s osnovnom pomorsko-povijesnom </w:t>
            </w:r>
            <w:r>
              <w:rPr>
                <w:rFonts w:ascii="Merriweather" w:hAnsi="Merriweather" w:cs="Times New Roman"/>
                <w:spacing w:val="-1"/>
                <w:sz w:val="18"/>
                <w:szCs w:val="18"/>
              </w:rPr>
              <w:lastRenderedPageBreak/>
              <w:t>terminologijom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;</w:t>
            </w:r>
          </w:p>
          <w:p w14:paraId="1AE8FF05" w14:textId="77777777" w:rsidR="005F18B3" w:rsidRPr="009D42E6" w:rsidRDefault="005F18B3" w:rsidP="005F18B3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spacing w:before="34" w:after="120"/>
              <w:ind w:right="486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pacing w:val="-1"/>
                <w:sz w:val="18"/>
                <w:szCs w:val="18"/>
              </w:rPr>
              <w:t>poznavanje temeljnih djelatnosti koje su dio razvoja povijest pomorstva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;</w:t>
            </w:r>
          </w:p>
          <w:p w14:paraId="778C14F1" w14:textId="77777777" w:rsidR="005F18B3" w:rsidRPr="009D42E6" w:rsidRDefault="005F18B3" w:rsidP="005F18B3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spacing w:before="120" w:after="120"/>
              <w:ind w:right="183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pacing w:val="-1"/>
                <w:sz w:val="18"/>
                <w:szCs w:val="18"/>
              </w:rPr>
              <w:t>analitičko izlaganje osnovnih tema iz povijesti hrvatskog pomorstva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;</w:t>
            </w:r>
          </w:p>
          <w:p w14:paraId="2FE5BA9A" w14:textId="540C4F3F" w:rsidR="00392289" w:rsidRPr="009D42E6" w:rsidRDefault="005F18B3" w:rsidP="005F18B3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ind w:right="183"/>
              <w:rPr>
                <w:rFonts w:ascii="Merriweather" w:eastAsia="Arial Narrow" w:hAnsi="Merriweather" w:cs="Arial Narrow"/>
                <w:sz w:val="18"/>
                <w:szCs w:val="18"/>
              </w:rPr>
            </w:pPr>
            <w:r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poznavanje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</w:t>
            </w:r>
            <w:r>
              <w:rPr>
                <w:rFonts w:ascii="Merriweather" w:hAnsi="Merriweather" w:cs="Times New Roman"/>
                <w:spacing w:val="-1"/>
                <w:sz w:val="18"/>
                <w:szCs w:val="18"/>
              </w:rPr>
              <w:t>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literatur</w:t>
            </w:r>
            <w:r>
              <w:rPr>
                <w:rFonts w:ascii="Merriweather" w:hAnsi="Merriweather" w:cs="Times New Roman"/>
                <w:spacing w:val="-1"/>
                <w:sz w:val="18"/>
                <w:szCs w:val="18"/>
              </w:rPr>
              <w:t>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uključujući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izvore.</w:t>
            </w:r>
            <w:bookmarkEnd w:id="1"/>
          </w:p>
        </w:tc>
      </w:tr>
      <w:tr w:rsidR="00392289" w:rsidRPr="009D42E6" w14:paraId="6D2EA497" w14:textId="77777777" w:rsidTr="0079590F">
        <w:tc>
          <w:tcPr>
            <w:tcW w:w="3296" w:type="dxa"/>
            <w:gridSpan w:val="8"/>
            <w:shd w:val="clear" w:color="auto" w:fill="F2F2F2" w:themeFill="background1" w:themeFillShade="F2"/>
          </w:tcPr>
          <w:p w14:paraId="462E69AD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7D98F546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7006800E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446B7C37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6A892FCE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2BFBEC45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7AA3E542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7C9F1F24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7F7AA62E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1F462787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61672069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4C534917" w14:textId="77777777" w:rsidR="00392289" w:rsidRPr="009D42E6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3227D53E" w14:textId="77777777" w:rsidR="00392289" w:rsidRPr="009D42E6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3D2C75DA" w14:textId="77777777" w:rsidR="00392289" w:rsidRPr="009D42E6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6DB20D3A" w14:textId="77777777" w:rsidR="00392289" w:rsidRPr="009D42E6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62B24C8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392289" w:rsidRPr="009D42E6" w14:paraId="45967266" w14:textId="77777777" w:rsidTr="0079590F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316D34FC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392289" w:rsidRPr="009D42E6" w14:paraId="57C088AB" w14:textId="77777777" w:rsidTr="0079590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7AF9E81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67608078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C2D71FA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767A83B8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51C2C71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34E1DBF8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istraživanje</w:t>
            </w:r>
          </w:p>
        </w:tc>
      </w:tr>
      <w:tr w:rsidR="00392289" w:rsidRPr="009D42E6" w14:paraId="0D33516C" w14:textId="77777777" w:rsidTr="0079590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047DE38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024B282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AE0E67E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6"/>
                <w:szCs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70F72B44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5543B215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113BC80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B1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seminar</w:t>
            </w:r>
          </w:p>
        </w:tc>
      </w:tr>
      <w:tr w:rsidR="00392289" w:rsidRPr="009D42E6" w14:paraId="7DAD189B" w14:textId="77777777" w:rsidTr="0079590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4C74453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B94DE72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926A164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6A0A5B68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2A619C12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ostalo: </w:t>
            </w:r>
          </w:p>
        </w:tc>
      </w:tr>
      <w:tr w:rsidR="00392289" w:rsidRPr="009D42E6" w14:paraId="2C2F0757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7495E9BE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36350C8B" w14:textId="77777777" w:rsidR="00392289" w:rsidRPr="009D42E6" w:rsidRDefault="00AB4B1A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Redovito pohađanje nastave.</w:t>
            </w:r>
          </w:p>
        </w:tc>
      </w:tr>
      <w:tr w:rsidR="00392289" w:rsidRPr="009D42E6" w14:paraId="5CF93A70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23395C17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1880" w:type="dxa"/>
            <w:gridSpan w:val="10"/>
          </w:tcPr>
          <w:p w14:paraId="6A8E9CC5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zimski ispitni rok </w:t>
            </w:r>
          </w:p>
        </w:tc>
        <w:tc>
          <w:tcPr>
            <w:tcW w:w="2693" w:type="dxa"/>
            <w:gridSpan w:val="11"/>
          </w:tcPr>
          <w:p w14:paraId="7C21172A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ljetni ispitni rok</w:t>
            </w:r>
          </w:p>
        </w:tc>
        <w:tc>
          <w:tcPr>
            <w:tcW w:w="2914" w:type="dxa"/>
            <w:gridSpan w:val="9"/>
          </w:tcPr>
          <w:p w14:paraId="1C82B227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jesenski ispitni rok</w:t>
            </w:r>
          </w:p>
        </w:tc>
      </w:tr>
      <w:tr w:rsidR="00392289" w:rsidRPr="009D42E6" w14:paraId="682E84C5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6043C456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1880" w:type="dxa"/>
            <w:gridSpan w:val="10"/>
            <w:vAlign w:val="center"/>
          </w:tcPr>
          <w:p w14:paraId="4588BF90" w14:textId="77777777" w:rsidR="00485661" w:rsidRPr="00485661" w:rsidRDefault="00485661" w:rsidP="00485661">
            <w:pPr>
              <w:rPr>
                <w:rFonts w:ascii="Merriweather" w:hAnsi="Merriweather"/>
                <w:sz w:val="18"/>
                <w:szCs w:val="18"/>
              </w:rPr>
            </w:pPr>
            <w:r w:rsidRPr="00485661">
              <w:rPr>
                <w:rFonts w:ascii="Merriweather" w:hAnsi="Merriweather"/>
                <w:sz w:val="18"/>
                <w:szCs w:val="18"/>
              </w:rPr>
              <w:t>Pismeni</w:t>
            </w:r>
          </w:p>
          <w:p w14:paraId="63CCDA28" w14:textId="77777777" w:rsidR="00392289" w:rsidRDefault="00392289" w:rsidP="003531E6">
            <w:pPr>
              <w:rPr>
                <w:rFonts w:ascii="Merriweather" w:hAnsi="Merriweather" w:cs="Times New Roman"/>
                <w:sz w:val="18"/>
                <w:szCs w:val="18"/>
              </w:rPr>
            </w:pPr>
          </w:p>
          <w:p w14:paraId="44DA239F" w14:textId="77777777" w:rsidR="003531E6" w:rsidRPr="003531E6" w:rsidRDefault="003531E6" w:rsidP="003531E6">
            <w:pPr>
              <w:rPr>
                <w:rFonts w:ascii="Merriweather" w:hAnsi="Merriweather"/>
                <w:sz w:val="18"/>
                <w:szCs w:val="18"/>
              </w:rPr>
            </w:pPr>
            <w:r w:rsidRPr="003531E6">
              <w:rPr>
                <w:rFonts w:ascii="Merriweather" w:hAnsi="Merriweather"/>
                <w:sz w:val="18"/>
                <w:szCs w:val="18"/>
              </w:rPr>
              <w:lastRenderedPageBreak/>
              <w:t>29. siječnja 2025. u 10h</w:t>
            </w:r>
          </w:p>
          <w:p w14:paraId="7F956499" w14:textId="77777777" w:rsidR="003531E6" w:rsidRPr="003531E6" w:rsidRDefault="003531E6" w:rsidP="003531E6">
            <w:pPr>
              <w:rPr>
                <w:rFonts w:ascii="Merriweather" w:hAnsi="Merriweather"/>
                <w:sz w:val="18"/>
                <w:szCs w:val="18"/>
              </w:rPr>
            </w:pPr>
            <w:r w:rsidRPr="003531E6">
              <w:rPr>
                <w:rFonts w:ascii="Merriweather" w:hAnsi="Merriweather"/>
                <w:sz w:val="18"/>
                <w:szCs w:val="18"/>
              </w:rPr>
              <w:t>10. veljače 2025. u 10h</w:t>
            </w:r>
          </w:p>
          <w:p w14:paraId="22CFF56E" w14:textId="2D48FADE" w:rsidR="003531E6" w:rsidRPr="00485661" w:rsidRDefault="003531E6" w:rsidP="003531E6">
            <w:pPr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1F073CCD" w14:textId="77777777" w:rsidR="00392289" w:rsidRPr="00485661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914" w:type="dxa"/>
            <w:gridSpan w:val="9"/>
            <w:vAlign w:val="center"/>
          </w:tcPr>
          <w:p w14:paraId="2E2AB469" w14:textId="77777777" w:rsidR="00485661" w:rsidRPr="00485661" w:rsidRDefault="00485661" w:rsidP="00485661">
            <w:pPr>
              <w:rPr>
                <w:rFonts w:ascii="Merriweather" w:hAnsi="Merriweather"/>
                <w:sz w:val="18"/>
                <w:szCs w:val="18"/>
              </w:rPr>
            </w:pPr>
            <w:r w:rsidRPr="00485661">
              <w:rPr>
                <w:rFonts w:ascii="Merriweather" w:hAnsi="Merriweather"/>
                <w:sz w:val="18"/>
                <w:szCs w:val="18"/>
              </w:rPr>
              <w:t>Pismeni</w:t>
            </w:r>
          </w:p>
          <w:p w14:paraId="3EEDC5AC" w14:textId="77777777" w:rsidR="003531E6" w:rsidRPr="003531E6" w:rsidRDefault="003531E6" w:rsidP="003531E6">
            <w:pPr>
              <w:rPr>
                <w:rFonts w:ascii="Merriweather" w:hAnsi="Merriweather"/>
                <w:sz w:val="18"/>
                <w:szCs w:val="18"/>
              </w:rPr>
            </w:pPr>
            <w:r w:rsidRPr="003531E6">
              <w:rPr>
                <w:rFonts w:ascii="Merriweather" w:hAnsi="Merriweather"/>
                <w:sz w:val="18"/>
                <w:szCs w:val="18"/>
              </w:rPr>
              <w:t>3. rujna 2025 u 10h</w:t>
            </w:r>
          </w:p>
          <w:p w14:paraId="42C52051" w14:textId="77777777" w:rsidR="003531E6" w:rsidRPr="003531E6" w:rsidRDefault="003531E6" w:rsidP="003531E6">
            <w:pPr>
              <w:rPr>
                <w:rFonts w:ascii="Merriweather" w:hAnsi="Merriweather"/>
                <w:sz w:val="18"/>
                <w:szCs w:val="18"/>
              </w:rPr>
            </w:pPr>
            <w:r w:rsidRPr="003531E6">
              <w:rPr>
                <w:rFonts w:ascii="Merriweather" w:hAnsi="Merriweather"/>
                <w:sz w:val="18"/>
                <w:szCs w:val="18"/>
              </w:rPr>
              <w:t>15. rujna 2025. u 10h</w:t>
            </w:r>
          </w:p>
          <w:p w14:paraId="73B45505" w14:textId="3D3CD693" w:rsidR="00392289" w:rsidRPr="00485661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92289" w:rsidRPr="009D42E6" w14:paraId="412C0009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5BA85F65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lastRenderedPageBreak/>
              <w:t>Opis kolegija</w:t>
            </w:r>
          </w:p>
        </w:tc>
        <w:tc>
          <w:tcPr>
            <w:tcW w:w="7487" w:type="dxa"/>
            <w:gridSpan w:val="30"/>
          </w:tcPr>
          <w:p w14:paraId="656079C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Budući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multidisciplinarna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djelatnost,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studente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kroz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pregled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tijeka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istočnoj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obali Jadrana,</w:t>
            </w:r>
            <w:r w:rsidRPr="009D42E6">
              <w:rPr>
                <w:rFonts w:ascii="Merriweather" w:hAnsi="Merriweather" w:cs="Times New Roman"/>
                <w:spacing w:val="129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ponajprije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razdoblju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od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doseljenja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Hrvata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danas,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upoznati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svim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specifičnostima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ove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djelatnosti,</w:t>
            </w:r>
            <w:r w:rsidRPr="009D42E6">
              <w:rPr>
                <w:rFonts w:ascii="Merriweather" w:hAnsi="Merriweather" w:cs="Times New Roman"/>
                <w:spacing w:val="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upozoravajući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ih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razlike</w:t>
            </w:r>
            <w:r w:rsidRPr="009D42E6">
              <w:rPr>
                <w:rFonts w:ascii="Merriweather" w:hAnsi="Merriweather" w:cs="Times New Roman"/>
                <w:spacing w:val="7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pojedinim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povijesnim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razdobljima.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Istaći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domete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postigli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pomorstvu. Po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završetku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nastavnoga procesa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od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studenata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očekuje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imaju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niz</w:t>
            </w:r>
            <w:r w:rsidRPr="009D42E6">
              <w:rPr>
                <w:rFonts w:ascii="Merriweather" w:hAnsi="Merriweather" w:cs="Times New Roman"/>
                <w:spacing w:val="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temeljnih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spoznaja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svih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povijesnih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procesa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koji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su</w:t>
            </w:r>
            <w:r w:rsidRPr="009D42E6">
              <w:rPr>
                <w:rFonts w:ascii="Merriweather" w:hAnsi="Merriweather" w:cs="Times New Roman"/>
                <w:spacing w:val="10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utjecali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razvitak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Hrvata.</w:t>
            </w:r>
          </w:p>
        </w:tc>
      </w:tr>
      <w:tr w:rsidR="00392289" w:rsidRPr="009D42E6" w14:paraId="3A8CD8EE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500A3D13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33D5D9A5" w14:textId="77777777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right="1029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eastAsia="Arial Narrow" w:hAnsi="Merriweather" w:cs="Times New Roman"/>
                <w:sz w:val="18"/>
                <w:szCs w:val="18"/>
              </w:rPr>
              <w:t>Uvod u povijest pomorstva (Bratanić)</w:t>
            </w:r>
          </w:p>
          <w:p w14:paraId="2E0B5D51" w14:textId="77777777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right="1029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Starovjekovno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naslijeđe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s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istočnog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Jadrana,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utjecaji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D42E6">
              <w:rPr>
                <w:rFonts w:ascii="Merriweather" w:hAnsi="Merriweather" w:cs="Times New Roman"/>
                <w:spacing w:val="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Mediterana (Bratanić)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;</w:t>
            </w:r>
          </w:p>
          <w:p w14:paraId="0507C61E" w14:textId="77777777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right="187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Najznačajnije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pomorske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bitke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ratovi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istočnojadranskom</w:t>
            </w:r>
            <w:proofErr w:type="spellEnd"/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akvatoriju</w:t>
            </w:r>
            <w:proofErr w:type="spellEnd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osobitim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obzirom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ratne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mornarice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Jadranu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67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sukob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njihovih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interesa (Bratanić);</w:t>
            </w:r>
          </w:p>
          <w:p w14:paraId="164830A3" w14:textId="77777777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Brodogradnja i brodarstvo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istočnom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Jadranu I. (Bratanić);</w:t>
            </w:r>
          </w:p>
          <w:p w14:paraId="6A7E987B" w14:textId="77777777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Brodogradnja i brodarstvo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istočnom Jadranu II. (Bratanić);</w:t>
            </w:r>
          </w:p>
          <w:p w14:paraId="15AC9A87" w14:textId="77777777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</w:rPr>
              <w:t>Luke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lučki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uređaji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te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njihove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veze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="00A9165D">
              <w:rPr>
                <w:rFonts w:ascii="Merriweather" w:hAnsi="Merriweather" w:cs="Times New Roman"/>
                <w:sz w:val="18"/>
                <w:szCs w:val="18"/>
              </w:rPr>
              <w:t>a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zaobaljem (Bratanić);</w:t>
            </w:r>
          </w:p>
          <w:p w14:paraId="19B0D97A" w14:textId="77777777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Ribarstvo,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spužvarstvo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koraljarstvo</w:t>
            </w:r>
            <w:proofErr w:type="spellEnd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(Bratanić)</w:t>
            </w:r>
          </w:p>
          <w:p w14:paraId="3093EC25" w14:textId="5653B738" w:rsidR="00392289" w:rsidRPr="009D42E6" w:rsidRDefault="00AC6A93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pacing w:val="-1"/>
                <w:sz w:val="18"/>
                <w:szCs w:val="18"/>
              </w:rPr>
              <w:t>Brodska medicina i zdravlje pomoraca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(Uglešić);</w:t>
            </w:r>
          </w:p>
          <w:p w14:paraId="35D72494" w14:textId="77777777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proofErr w:type="spellStart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Svjetioničarstvo</w:t>
            </w:r>
            <w:proofErr w:type="spellEnd"/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drugo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pomorsko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graditeljsko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naslijeđe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Jadranu (Uglešić);</w:t>
            </w:r>
          </w:p>
          <w:p w14:paraId="19A31324" w14:textId="77777777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vojnopomorsko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školstvo (Uglešić);</w:t>
            </w:r>
          </w:p>
          <w:p w14:paraId="20220999" w14:textId="77777777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pravo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od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srednjovjekovnih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statuta,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preko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Terezijanskog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iCs/>
                <w:spacing w:val="-1"/>
                <w:sz w:val="18"/>
                <w:szCs w:val="18"/>
              </w:rPr>
              <w:t>Edikta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suvremenog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hrvatskog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iCs/>
                <w:spacing w:val="-1"/>
                <w:sz w:val="18"/>
                <w:szCs w:val="18"/>
              </w:rPr>
              <w:t>Pomorskog</w:t>
            </w:r>
            <w:r w:rsidRPr="009D42E6">
              <w:rPr>
                <w:rFonts w:ascii="Merriweather" w:hAnsi="Merriweather" w:cs="Times New Roman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iCs/>
                <w:spacing w:val="-1"/>
                <w:sz w:val="18"/>
                <w:szCs w:val="18"/>
              </w:rPr>
              <w:t>zakonika</w:t>
            </w:r>
            <w:r w:rsidRPr="009D42E6">
              <w:rPr>
                <w:rFonts w:ascii="Merriweather" w:hAnsi="Merriweather" w:cs="Times New Roman"/>
                <w:iCs/>
                <w:spacing w:val="-1"/>
                <w:sz w:val="18"/>
                <w:szCs w:val="18"/>
              </w:rPr>
              <w:t xml:space="preserve"> (Uglešić)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;</w:t>
            </w:r>
          </w:p>
          <w:p w14:paraId="54D6EAED" w14:textId="77777777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Plovidbeni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priručnici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karte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te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druga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geografska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relevantna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povijest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 (Uglešić);</w:t>
            </w:r>
          </w:p>
          <w:p w14:paraId="53FF76B7" w14:textId="77777777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Velikani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 (Uglešić);</w:t>
            </w:r>
          </w:p>
          <w:p w14:paraId="0A7A248C" w14:textId="77777777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eastAsia="Arial Narrow" w:hAnsi="Merriweather" w:cs="Times New Roman"/>
                <w:sz w:val="18"/>
                <w:szCs w:val="18"/>
              </w:rPr>
              <w:t>Posjet i razgledavanje Pomorske zbirke zavoda za povijesne znanosti HAZU u Zadru</w:t>
            </w:r>
          </w:p>
          <w:p w14:paraId="0AD8CF14" w14:textId="77777777" w:rsidR="00392289" w:rsidRPr="009D42E6" w:rsidRDefault="00392289" w:rsidP="0079590F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eastAsia="Arial Narrow" w:hAnsi="Merriweather" w:cs="Times New Roman"/>
                <w:sz w:val="18"/>
                <w:szCs w:val="18"/>
              </w:rPr>
              <w:t>Zaključno predavanje i evaluacija nastave</w:t>
            </w:r>
          </w:p>
        </w:tc>
      </w:tr>
      <w:tr w:rsidR="00392289" w:rsidRPr="009D42E6" w14:paraId="6B197D63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486AF1CF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49CB79C0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M.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Kozličić</w:t>
            </w:r>
            <w:proofErr w:type="spellEnd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Hrvatsko</w:t>
            </w:r>
            <w:r w:rsidRPr="009D42E6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 xml:space="preserve">brodovlje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-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 xml:space="preserve"> Croatian</w:t>
            </w:r>
            <w:r w:rsidRPr="009D42E6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Shipping</w:t>
            </w:r>
            <w:proofErr w:type="spellEnd"/>
            <w:r w:rsidRPr="009D42E6">
              <w:rPr>
                <w:rFonts w:ascii="Merriweather" w:hAnsi="Merriweather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-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Le</w:t>
            </w:r>
            <w:proofErr w:type="spellEnd"/>
            <w:r w:rsidRPr="009D42E6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navi</w:t>
            </w:r>
            <w:r w:rsidRPr="009D42E6">
              <w:rPr>
                <w:rFonts w:ascii="Merriweather" w:hAnsi="Merriweather" w:cs="Times New Roman"/>
                <w:i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croate</w:t>
            </w:r>
            <w:proofErr w:type="spellEnd"/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Split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-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Zagreb,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1993.</w:t>
            </w:r>
          </w:p>
          <w:p w14:paraId="1E0A95A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M. </w:t>
            </w:r>
            <w:proofErr w:type="spellStart"/>
            <w:r w:rsidRPr="009D42E6">
              <w:rPr>
                <w:rFonts w:ascii="Merriweather" w:eastAsia="MS Gothic" w:hAnsi="Merriweather" w:cs="Times New Roman"/>
                <w:sz w:val="18"/>
              </w:rPr>
              <w:t>Kozličić</w:t>
            </w:r>
            <w:proofErr w:type="spellEnd"/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, Pomorske karte i plovidbeni priručnici istočnog Jadrana tijekom povijesti, </w:t>
            </w:r>
            <w:proofErr w:type="spellStart"/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Miscellanea</w:t>
            </w:r>
            <w:proofErr w:type="spellEnd"/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Hadriatica</w:t>
            </w:r>
            <w:proofErr w:type="spellEnd"/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et</w:t>
            </w:r>
            <w:proofErr w:type="spellEnd"/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Mediterranea</w:t>
            </w:r>
            <w:proofErr w:type="spellEnd"/>
            <w:r w:rsidRPr="009D42E6">
              <w:rPr>
                <w:rFonts w:ascii="Merriweather" w:eastAsia="MS Gothic" w:hAnsi="Merriweather" w:cs="Times New Roman"/>
                <w:sz w:val="18"/>
              </w:rPr>
              <w:t>, vol 1, 2013., 171-199.</w:t>
            </w:r>
          </w:p>
          <w:p w14:paraId="171B74B8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M. </w:t>
            </w:r>
            <w:proofErr w:type="spellStart"/>
            <w:r w:rsidRPr="009D42E6">
              <w:rPr>
                <w:rFonts w:ascii="Merriweather" w:eastAsia="MS Gothic" w:hAnsi="Merriweather" w:cs="Times New Roman"/>
                <w:sz w:val="18"/>
              </w:rPr>
              <w:t>Kozličić</w:t>
            </w:r>
            <w:proofErr w:type="spellEnd"/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proofErr w:type="spellStart"/>
            <w:r w:rsidRPr="009D42E6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.) </w:t>
            </w:r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Odabrane studije i članci iz povijesti hrvatskog pomorstva I. i II.,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 skripta, Zadar, 2003.</w:t>
            </w:r>
          </w:p>
          <w:p w14:paraId="13597CE8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>S. Uglešić, Osposobljavanje i početci institucionaliziranog obrazovanja pomoraca na hrvatskom d</w:t>
            </w:r>
            <w:r w:rsidR="00A9165D">
              <w:rPr>
                <w:rFonts w:ascii="Merriweather" w:eastAsia="MS Gothic" w:hAnsi="Merriweather" w:cs="Times New Roman"/>
                <w:sz w:val="18"/>
              </w:rPr>
              <w:t>i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jelu Jadrana tijekom XIX. stoljeća, </w:t>
            </w:r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Radovi Zavoda za povijesne znanosti HAZU u Zadru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>, no 54., 2012., 221-250.</w:t>
            </w:r>
          </w:p>
        </w:tc>
      </w:tr>
      <w:tr w:rsidR="00392289" w:rsidRPr="009D42E6" w14:paraId="168F89C9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4BEC2624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3D801190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M. Bratanić, </w:t>
            </w:r>
            <w:r w:rsidRPr="009D42E6">
              <w:rPr>
                <w:rFonts w:ascii="Merriweather" w:hAnsi="Merriweather" w:cs="Times New Roman"/>
                <w:i/>
                <w:noProof/>
                <w:sz w:val="18"/>
                <w:szCs w:val="18"/>
              </w:rPr>
              <w:t>Pomorstvo Dalmacije u 19. stoljeću: otok Hvar u tranziciji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Zadar, 2020.</w:t>
            </w:r>
          </w:p>
          <w:p w14:paraId="752E9D0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1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M. Kozličić (odabrao, uredio i priredio), Stjepan Vekarić, </w:t>
            </w:r>
            <w:r w:rsidRPr="009D42E6">
              <w:rPr>
                <w:rFonts w:ascii="Merriweather" w:hAnsi="Merriweather" w:cs="Times New Roman"/>
                <w:i/>
                <w:noProof/>
                <w:sz w:val="18"/>
                <w:szCs w:val="18"/>
              </w:rPr>
              <w:t>Naši jedrenjaci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Split, 1997.</w:t>
            </w:r>
          </w:p>
          <w:p w14:paraId="184AD59C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1"/>
                <w:sz w:val="18"/>
                <w:szCs w:val="18"/>
              </w:rPr>
              <w:t>M.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Kozličić</w:t>
            </w:r>
            <w:proofErr w:type="spellEnd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The defensive system of Adriatic navigation, </w:t>
            </w:r>
            <w:r w:rsidRPr="009D42E6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Histria Antiqua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6, Pula, 2000., 49-124.</w:t>
            </w:r>
          </w:p>
          <w:p w14:paraId="09F180D7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M. Kozličić, Adriatic Sailing Routes as reported in the 14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  <w:vertAlign w:val="superscript"/>
              </w:rPr>
              <w:t>th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 ad 15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  <w:vertAlign w:val="superscript"/>
              </w:rPr>
              <w:t>th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 century Pilgrims and Travel Re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softHyphen/>
              <w:t xml:space="preserve">ports, </w:t>
            </w:r>
            <w:r w:rsidRPr="009D42E6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Balkan Studies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41 (1), Thessaloniki, 2000., 5-25.</w:t>
            </w:r>
          </w:p>
          <w:p w14:paraId="10E8704E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5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M. </w:t>
            </w:r>
            <w:proofErr w:type="spellStart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Kozličić</w:t>
            </w:r>
            <w:proofErr w:type="spellEnd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Povijesni kontekst funkcioniranja istočnojadranskih luka kao po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softHyphen/>
              <w:t>vez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softHyphen/>
              <w:t>ni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softHyphen/>
              <w:t xml:space="preserve">ca kopnenih i pomorskih prometnih koridora, u: M. Kozličić (ur.), </w:t>
            </w:r>
            <w:r w:rsidRPr="009D42E6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Luke istočnog Jadrana. Zbornik Pomorskog muzeja Orebić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2, Orebić, 2006., 11-22.</w:t>
            </w:r>
          </w:p>
          <w:p w14:paraId="40291CA7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M. </w:t>
            </w:r>
            <w:proofErr w:type="spellStart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Kozličić</w:t>
            </w:r>
            <w:proofErr w:type="spellEnd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Mornarski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vježbenik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starijim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izvorima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pomorskog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prava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Jadrana,</w:t>
            </w:r>
            <w:r w:rsidRPr="009D42E6">
              <w:rPr>
                <w:rFonts w:ascii="Merriweather" w:hAnsi="Merriweather" w:cs="Times New Roman"/>
                <w:spacing w:val="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Povijesni</w:t>
            </w:r>
            <w:r w:rsidRPr="009D42E6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zbornik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1-2,</w:t>
            </w:r>
            <w:r w:rsidRPr="009D42E6">
              <w:rPr>
                <w:rFonts w:ascii="Merriweather" w:hAnsi="Merriweather" w:cs="Times New Roman"/>
                <w:spacing w:val="9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2006. (2007.),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9-16.</w:t>
            </w:r>
          </w:p>
          <w:p w14:paraId="043D14FA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M. </w:t>
            </w:r>
            <w:proofErr w:type="spellStart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Kozličić</w:t>
            </w:r>
            <w:proofErr w:type="spellEnd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brodarstvo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tijekom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povijesti,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Zadarska</w:t>
            </w:r>
            <w:r w:rsidRPr="009D42E6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smotra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1"/>
                <w:sz w:val="18"/>
                <w:szCs w:val="18"/>
              </w:rPr>
              <w:t>60 (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>1),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2011., 74-86.</w:t>
            </w:r>
          </w:p>
          <w:p w14:paraId="365A7A49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lastRenderedPageBreak/>
              <w:t xml:space="preserve">M. Kozličić, M., Adriatic Sea Routes from the Antiquity to the Early Modern Age, </w:t>
            </w:r>
            <w:r w:rsidRPr="009D42E6">
              <w:rPr>
                <w:rFonts w:ascii="Merriweather" w:hAnsi="Merriweather" w:cs="Times New Roman"/>
                <w:i/>
                <w:noProof/>
                <w:sz w:val="18"/>
                <w:szCs w:val="18"/>
              </w:rPr>
              <w:t>His</w:t>
            </w:r>
            <w:r w:rsidRPr="009D42E6">
              <w:rPr>
                <w:rFonts w:ascii="Merriweather" w:hAnsi="Merriweather" w:cs="Times New Roman"/>
                <w:i/>
                <w:noProof/>
                <w:sz w:val="18"/>
                <w:szCs w:val="18"/>
              </w:rPr>
              <w:softHyphen/>
              <w:t>tria antiqua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21, Pula, 2012., 13-20.</w:t>
            </w:r>
          </w:p>
          <w:p w14:paraId="48121697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M. Kozličić – S. Uglešić, </w:t>
            </w:r>
            <w:r w:rsidRPr="009D42E6">
              <w:rPr>
                <w:rFonts w:ascii="Merriweather" w:hAnsi="Merriweather" w:cs="Times New Roman"/>
                <w:i/>
                <w:noProof/>
                <w:color w:val="000000"/>
                <w:sz w:val="18"/>
                <w:szCs w:val="18"/>
              </w:rPr>
              <w:t>Senjski peljar iz početka 17. stoljeća. Velebitsko podgorje od Senja do Dračevca u hrvatskoj i njemačkoj redakciji Senjskog peljara / The early 17th cen</w:t>
            </w:r>
            <w:r w:rsidRPr="009D42E6">
              <w:rPr>
                <w:rFonts w:ascii="Merriweather" w:hAnsi="Merriweather" w:cs="Times New Roman"/>
                <w:i/>
                <w:noProof/>
                <w:color w:val="000000"/>
                <w:sz w:val="18"/>
                <w:szCs w:val="18"/>
              </w:rPr>
              <w:softHyphen/>
              <w:t>tury Senj Pilot. The Velebit Podgorje region between Senj and Dračevac, according to Croatian and German editions of the Senj Pilot</w:t>
            </w:r>
            <w:r w:rsidRPr="009D42E6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>, Zadar, 2015.</w:t>
            </w:r>
          </w:p>
          <w:p w14:paraId="78F9710C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5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G. </w:t>
            </w:r>
            <w:proofErr w:type="spellStart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Ravančić</w:t>
            </w:r>
            <w:proofErr w:type="spellEnd"/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, Prilog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proučavanju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Crne</w:t>
            </w:r>
            <w:r w:rsidRPr="009D42E6">
              <w:rPr>
                <w:rFonts w:ascii="Merriweather" w:hAnsi="Merriweather" w:cs="Times New Roman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iCs/>
                <w:spacing w:val="-1"/>
                <w:sz w:val="18"/>
                <w:szCs w:val="18"/>
              </w:rPr>
              <w:t>smrti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dalmatinskom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gradu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(1348.-1353.) -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raspon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izvorne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građe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stanje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istraženosti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primjerima</w:t>
            </w:r>
            <w:r w:rsidRPr="009D42E6">
              <w:rPr>
                <w:rFonts w:ascii="Merriweather" w:hAnsi="Merriweather" w:cs="Times New Roman"/>
                <w:spacing w:val="7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Dubrovnika,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Splita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Zadra,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Povijesni</w:t>
            </w:r>
            <w:r w:rsidRPr="009D42E6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prilozi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26,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2004.,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7-18.</w:t>
            </w:r>
          </w:p>
          <w:p w14:paraId="1472E388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5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S.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Štampar,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Borba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jedrenjača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parobrodima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Hrvatskom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primorju,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Historijski</w:t>
            </w:r>
            <w:r w:rsidRPr="009D42E6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zbornik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2,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1949.,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47-76.</w:t>
            </w:r>
          </w:p>
        </w:tc>
      </w:tr>
      <w:tr w:rsidR="00392289" w:rsidRPr="009D42E6" w14:paraId="5B70E4FD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1BA5B266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0"/>
          </w:tcPr>
          <w:p w14:paraId="3EB9A66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M. Kozličić, Tisućljeća istočno-jadranskog brodarstva, u: Z. Radić (ur.), </w:t>
            </w:r>
            <w:r w:rsidRPr="009D42E6">
              <w:rPr>
                <w:rFonts w:ascii="Merriweather" w:hAnsi="Merriweather" w:cs="Times New Roman"/>
                <w:i/>
                <w:noProof/>
                <w:sz w:val="18"/>
                <w:szCs w:val="18"/>
              </w:rPr>
              <w:t>More - Hrvatsko blago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Zagreb, 2016., 67-79.</w:t>
            </w:r>
          </w:p>
          <w:p w14:paraId="7330C155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(</w:t>
            </w:r>
            <w:hyperlink r:id="rId8" w:history="1">
              <w:r w:rsidRPr="009D42E6">
                <w:rPr>
                  <w:rStyle w:val="Hiperveza"/>
                  <w:rFonts w:ascii="Merriweather" w:hAnsi="Merriweather" w:cs="Times New Roman"/>
                  <w:noProof/>
                  <w:sz w:val="18"/>
                  <w:szCs w:val="18"/>
                </w:rPr>
                <w:t>https://morehrvatskoblago.wordpress.com/</w:t>
              </w:r>
            </w:hyperlink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)</w:t>
            </w:r>
          </w:p>
          <w:p w14:paraId="3075E1E0" w14:textId="77777777" w:rsidR="00392289" w:rsidRPr="00AC6A93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</w:p>
          <w:p w14:paraId="35671BED" w14:textId="77777777" w:rsidR="00392289" w:rsidRPr="009D42E6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</w:rPr>
            </w:pPr>
            <w:r w:rsidRPr="00AC6A9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M. Kozličić, </w:t>
            </w:r>
            <w:r w:rsidRPr="00AC6A93">
              <w:rPr>
                <w:rFonts w:ascii="Merriweather" w:hAnsi="Merriweather"/>
                <w:i/>
                <w:iCs/>
                <w:sz w:val="18"/>
                <w:szCs w:val="18"/>
                <w:lang w:val="hr-HR"/>
              </w:rPr>
              <w:t xml:space="preserve">Izgradnja i uspostava sustava svjetionika kao temeljni prinos Austrijske i Austro-Ugarske Monarhije sigurnosti plovidbe na Jadranu od početka 19. do početka 20. stoljeća. </w:t>
            </w:r>
            <w:proofErr w:type="spellStart"/>
            <w:r w:rsidRPr="009D42E6">
              <w:rPr>
                <w:rFonts w:ascii="Merriweather" w:hAnsi="Merriweather"/>
                <w:i/>
                <w:iCs/>
                <w:sz w:val="18"/>
                <w:szCs w:val="18"/>
              </w:rPr>
              <w:t>Naslijeđe</w:t>
            </w:r>
            <w:proofErr w:type="spellEnd"/>
            <w:r w:rsidRPr="009D42E6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 za </w:t>
            </w:r>
            <w:proofErr w:type="spellStart"/>
            <w:r w:rsidRPr="009D42E6">
              <w:rPr>
                <w:rFonts w:ascii="Merriweather" w:hAnsi="Merriweather"/>
                <w:i/>
                <w:iCs/>
                <w:sz w:val="18"/>
                <w:szCs w:val="18"/>
              </w:rPr>
              <w:t>budućnost</w:t>
            </w:r>
            <w:proofErr w:type="spellEnd"/>
          </w:p>
          <w:p w14:paraId="4FA72CDC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>(</w:t>
            </w:r>
            <w:hyperlink r:id="rId9" w:history="1">
              <w:r w:rsidRPr="009D42E6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http://www.unizd.hr/povijest/izvedbeni-plan-nastave/nastavni-mat</w:t>
              </w:r>
            </w:hyperlink>
            <w:r w:rsidRPr="009D42E6">
              <w:rPr>
                <w:rFonts w:ascii="Merriweather" w:eastAsia="MS Gothic" w:hAnsi="Merriweather" w:cs="Times New Roman"/>
                <w:sz w:val="18"/>
              </w:rPr>
              <w:t>)</w:t>
            </w:r>
          </w:p>
        </w:tc>
      </w:tr>
      <w:tr w:rsidR="00392289" w:rsidRPr="009D42E6" w14:paraId="12DA8C4A" w14:textId="77777777" w:rsidTr="0079590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50D9B6C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46104C1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7A43B743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392289" w:rsidRPr="009D42E6" w14:paraId="48317F92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6544AB9A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2"/>
            <w:vAlign w:val="center"/>
          </w:tcPr>
          <w:p w14:paraId="1678200B" w14:textId="77777777" w:rsidR="00392289" w:rsidRPr="009D42E6" w:rsidRDefault="00D21965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19720B75" w14:textId="77777777" w:rsidR="00392289" w:rsidRPr="009D42E6" w:rsidRDefault="00392289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6"/>
            <w:vAlign w:val="center"/>
          </w:tcPr>
          <w:p w14:paraId="472E4997" w14:textId="77777777" w:rsidR="00392289" w:rsidRPr="009D42E6" w:rsidRDefault="00D21965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55CA07A3" w14:textId="77777777" w:rsidR="00392289" w:rsidRPr="009D42E6" w:rsidRDefault="00392289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4293D3A1" w14:textId="77777777" w:rsidR="00392289" w:rsidRPr="009D42E6" w:rsidRDefault="00D21965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3C2A920B" w14:textId="77777777" w:rsidR="00392289" w:rsidRPr="009D42E6" w:rsidRDefault="00D21965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392289" w:rsidRPr="009D42E6" w14:paraId="556053D8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2DF7DA22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187818E1" w14:textId="77777777" w:rsidR="00392289" w:rsidRPr="009D42E6" w:rsidRDefault="00D21965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zadaće</w:t>
            </w:r>
          </w:p>
        </w:tc>
        <w:tc>
          <w:tcPr>
            <w:tcW w:w="1405" w:type="dxa"/>
            <w:gridSpan w:val="8"/>
            <w:vAlign w:val="center"/>
          </w:tcPr>
          <w:p w14:paraId="525F3100" w14:textId="77777777" w:rsidR="00392289" w:rsidRPr="009D42E6" w:rsidRDefault="00D21965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4"/>
            <w:vAlign w:val="center"/>
          </w:tcPr>
          <w:p w14:paraId="28E7AEDC" w14:textId="77777777" w:rsidR="00392289" w:rsidRPr="009D42E6" w:rsidRDefault="00D21965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3B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5B2BE9F0" w14:textId="77777777" w:rsidR="00392289" w:rsidRPr="009D42E6" w:rsidRDefault="00392289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3EBA88FC" w14:textId="77777777" w:rsidR="00392289" w:rsidRPr="009D42E6" w:rsidRDefault="00D21965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1525FB80" w14:textId="77777777" w:rsidR="00392289" w:rsidRPr="009D42E6" w:rsidRDefault="00392289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128" w:type="dxa"/>
            <w:gridSpan w:val="6"/>
            <w:vAlign w:val="center"/>
          </w:tcPr>
          <w:p w14:paraId="6D2E09B5" w14:textId="77777777" w:rsidR="00392289" w:rsidRPr="009D42E6" w:rsidRDefault="00D21965" w:rsidP="0079590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1A37450A" w14:textId="77777777" w:rsidR="00392289" w:rsidRPr="009D42E6" w:rsidRDefault="00D21965" w:rsidP="0079590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392289" w:rsidRPr="009D42E6" w14:paraId="5DF23ACD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6B7D5CAF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43598FE6" w14:textId="77777777" w:rsidR="00392289" w:rsidRPr="009D42E6" w:rsidRDefault="007033B5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</w:t>
            </w:r>
            <w:r w:rsidR="00392289" w:rsidRPr="009D42E6">
              <w:rPr>
                <w:rFonts w:ascii="Merriweather" w:eastAsia="MS Gothic" w:hAnsi="Merriweather" w:cs="Times New Roman"/>
                <w:sz w:val="18"/>
              </w:rPr>
              <w:t xml:space="preserve">0% završni </w:t>
            </w:r>
            <w:r w:rsidR="00392289">
              <w:rPr>
                <w:rFonts w:ascii="Merriweather" w:eastAsia="MS Gothic" w:hAnsi="Merriweather" w:cs="Times New Roman"/>
                <w:sz w:val="18"/>
              </w:rPr>
              <w:t>pismeni</w:t>
            </w:r>
            <w:r w:rsidR="00392289" w:rsidRPr="009D42E6">
              <w:rPr>
                <w:rFonts w:ascii="Merriweather" w:eastAsia="MS Gothic" w:hAnsi="Merriweather" w:cs="Times New Roman"/>
                <w:sz w:val="18"/>
              </w:rPr>
              <w:t xml:space="preserve"> ispit</w:t>
            </w:r>
          </w:p>
        </w:tc>
      </w:tr>
      <w:tr w:rsidR="00392289" w:rsidRPr="009D42E6" w14:paraId="2F63FE7C" w14:textId="77777777" w:rsidTr="0079590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30C6B8EB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 xml:space="preserve">Ocjenjivanje </w:t>
            </w:r>
          </w:p>
          <w:p w14:paraId="52B0DF2B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666E5F9E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50</w:t>
            </w:r>
          </w:p>
        </w:tc>
        <w:tc>
          <w:tcPr>
            <w:tcW w:w="6390" w:type="dxa"/>
            <w:gridSpan w:val="26"/>
            <w:vAlign w:val="center"/>
          </w:tcPr>
          <w:p w14:paraId="335718ED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392289" w:rsidRPr="009D42E6" w14:paraId="31367524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2A26B257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29947E89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51-60</w:t>
            </w:r>
          </w:p>
        </w:tc>
        <w:tc>
          <w:tcPr>
            <w:tcW w:w="6390" w:type="dxa"/>
            <w:gridSpan w:val="26"/>
            <w:vAlign w:val="center"/>
          </w:tcPr>
          <w:p w14:paraId="40C719D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392289" w:rsidRPr="009D42E6" w14:paraId="155A19A5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1138B67B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7BD3C5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61-75</w:t>
            </w:r>
          </w:p>
        </w:tc>
        <w:tc>
          <w:tcPr>
            <w:tcW w:w="6390" w:type="dxa"/>
            <w:gridSpan w:val="26"/>
            <w:vAlign w:val="center"/>
          </w:tcPr>
          <w:p w14:paraId="41C09D2A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392289" w:rsidRPr="009D42E6" w14:paraId="6D9A5472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3C968A0F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63B4759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76-90</w:t>
            </w:r>
          </w:p>
        </w:tc>
        <w:tc>
          <w:tcPr>
            <w:tcW w:w="6390" w:type="dxa"/>
            <w:gridSpan w:val="26"/>
            <w:vAlign w:val="center"/>
          </w:tcPr>
          <w:p w14:paraId="5B2D22BB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392289" w:rsidRPr="009D42E6" w14:paraId="6874767D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54A68490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3385890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91-100</w:t>
            </w:r>
          </w:p>
        </w:tc>
        <w:tc>
          <w:tcPr>
            <w:tcW w:w="6390" w:type="dxa"/>
            <w:gridSpan w:val="26"/>
            <w:vAlign w:val="center"/>
          </w:tcPr>
          <w:p w14:paraId="73AA546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392289" w:rsidRPr="009D42E6" w14:paraId="1C08ED06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56F2847B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30D1522E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694A6CF9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7438A7C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2524A4D2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09D3C3BD" w14:textId="77777777" w:rsidR="00392289" w:rsidRPr="009D42E6" w:rsidRDefault="00D21965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92289" w:rsidRPr="009D42E6" w14:paraId="5D7ACFCE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1D79BDF9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6279B52C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228504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D42E6">
              <w:rPr>
                <w:rFonts w:ascii="Merriweather" w:hAnsi="Merriweather" w:cs="Times New Roman"/>
              </w:rPr>
              <w:t xml:space="preserve"> 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0F9C4781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96FCAA5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0BE1147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lastRenderedPageBreak/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26A9BC0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9D42E6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9D42E6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589EBC85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2CCCD309" w14:textId="77777777" w:rsidR="00392289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CB316B4" w14:textId="00EF2C1A" w:rsidR="003531E6" w:rsidRPr="009D42E6" w:rsidRDefault="003531E6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U nastavi koristi se Merlin.</w:t>
            </w:r>
          </w:p>
        </w:tc>
      </w:tr>
    </w:tbl>
    <w:p w14:paraId="4B82F890" w14:textId="77777777" w:rsidR="00392289" w:rsidRPr="00386E9C" w:rsidRDefault="00392289">
      <w:pPr>
        <w:rPr>
          <w:rFonts w:ascii="Georgia" w:hAnsi="Georgia" w:cs="Times New Roman"/>
          <w:sz w:val="24"/>
        </w:rPr>
      </w:pPr>
    </w:p>
    <w:sectPr w:rsidR="00392289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CF290" w14:textId="77777777" w:rsidR="00B83D50" w:rsidRDefault="00B83D50" w:rsidP="009947BA">
      <w:pPr>
        <w:spacing w:before="0" w:after="0"/>
      </w:pPr>
      <w:r>
        <w:separator/>
      </w:r>
    </w:p>
  </w:endnote>
  <w:endnote w:type="continuationSeparator" w:id="0">
    <w:p w14:paraId="12923384" w14:textId="77777777" w:rsidR="00B83D50" w:rsidRDefault="00B83D5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330CB" w14:textId="77777777" w:rsidR="00B83D50" w:rsidRDefault="00B83D50" w:rsidP="009947BA">
      <w:pPr>
        <w:spacing w:before="0" w:after="0"/>
      </w:pPr>
      <w:r>
        <w:separator/>
      </w:r>
    </w:p>
  </w:footnote>
  <w:footnote w:type="continuationSeparator" w:id="0">
    <w:p w14:paraId="78F3BFEC" w14:textId="77777777" w:rsidR="00B83D50" w:rsidRDefault="00B83D50" w:rsidP="009947BA">
      <w:pPr>
        <w:spacing w:before="0" w:after="0"/>
      </w:pPr>
      <w:r>
        <w:continuationSeparator/>
      </w:r>
    </w:p>
  </w:footnote>
  <w:footnote w:id="1">
    <w:p w14:paraId="3A16BB51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075E7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3706FB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6D3706FB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313CB9C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59770666" w14:textId="77777777" w:rsidR="0079745E" w:rsidRDefault="0079745E" w:rsidP="0079745E">
    <w:pPr>
      <w:pStyle w:val="Zaglavlje"/>
    </w:pPr>
  </w:p>
  <w:p w14:paraId="463D5218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1B88"/>
    <w:multiLevelType w:val="hybridMultilevel"/>
    <w:tmpl w:val="AD4CA8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06A18"/>
    <w:multiLevelType w:val="hybridMultilevel"/>
    <w:tmpl w:val="D6307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317E"/>
    <w:multiLevelType w:val="hybridMultilevel"/>
    <w:tmpl w:val="E8B88C2C"/>
    <w:lvl w:ilvl="0" w:tplc="E1EA5918">
      <w:start w:val="1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5C7A177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2" w:tplc="B47809C2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BD782942">
      <w:start w:val="1"/>
      <w:numFmt w:val="bullet"/>
      <w:lvlText w:val="•"/>
      <w:lvlJc w:val="left"/>
      <w:pPr>
        <w:ind w:left="3817" w:hanging="360"/>
      </w:pPr>
      <w:rPr>
        <w:rFonts w:hint="default"/>
      </w:rPr>
    </w:lvl>
    <w:lvl w:ilvl="4" w:tplc="24FE95E8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565436EC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6" w:tplc="56C65C70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B75A96DE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  <w:lvl w:ilvl="8" w:tplc="6B7263CC">
      <w:start w:val="1"/>
      <w:numFmt w:val="bullet"/>
      <w:lvlText w:val="•"/>
      <w:lvlJc w:val="left"/>
      <w:pPr>
        <w:ind w:left="8813" w:hanging="360"/>
      </w:pPr>
      <w:rPr>
        <w:rFonts w:hint="default"/>
      </w:rPr>
    </w:lvl>
  </w:abstractNum>
  <w:abstractNum w:abstractNumId="3" w15:restartNumberingAfterBreak="0">
    <w:nsid w:val="5E135C33"/>
    <w:multiLevelType w:val="hybridMultilevel"/>
    <w:tmpl w:val="950C7ED2"/>
    <w:lvl w:ilvl="0" w:tplc="E55ED604">
      <w:start w:val="1"/>
      <w:numFmt w:val="decimal"/>
      <w:lvlText w:val="%1."/>
      <w:lvlJc w:val="left"/>
      <w:pPr>
        <w:ind w:left="819" w:hanging="360"/>
      </w:pPr>
      <w:rPr>
        <w:rFonts w:ascii="Arial Narrow" w:eastAsia="Arial Narrow" w:hAnsi="Arial Narrow" w:hint="default"/>
        <w:sz w:val="22"/>
        <w:szCs w:val="22"/>
      </w:rPr>
    </w:lvl>
    <w:lvl w:ilvl="1" w:tplc="DA163AF4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70C191E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3" w:tplc="16CE5EA0">
      <w:start w:val="1"/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9B48C1B2">
      <w:start w:val="1"/>
      <w:numFmt w:val="bullet"/>
      <w:lvlText w:val="•"/>
      <w:lvlJc w:val="left"/>
      <w:pPr>
        <w:ind w:left="4759" w:hanging="360"/>
      </w:pPr>
      <w:rPr>
        <w:rFonts w:hint="default"/>
      </w:rPr>
    </w:lvl>
    <w:lvl w:ilvl="5" w:tplc="49DC0E70">
      <w:start w:val="1"/>
      <w:numFmt w:val="bullet"/>
      <w:lvlText w:val="•"/>
      <w:lvlJc w:val="left"/>
      <w:pPr>
        <w:ind w:left="5744" w:hanging="360"/>
      </w:pPr>
      <w:rPr>
        <w:rFonts w:hint="default"/>
      </w:rPr>
    </w:lvl>
    <w:lvl w:ilvl="6" w:tplc="5EF65BD8">
      <w:start w:val="1"/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DC56584E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  <w:lvl w:ilvl="8" w:tplc="249A8966">
      <w:start w:val="1"/>
      <w:numFmt w:val="bullet"/>
      <w:lvlText w:val="•"/>
      <w:lvlJc w:val="left"/>
      <w:pPr>
        <w:ind w:left="8698" w:hanging="360"/>
      </w:pPr>
      <w:rPr>
        <w:rFonts w:hint="default"/>
      </w:rPr>
    </w:lvl>
  </w:abstractNum>
  <w:abstractNum w:abstractNumId="4" w15:restartNumberingAfterBreak="0">
    <w:nsid w:val="6F043B79"/>
    <w:multiLevelType w:val="hybridMultilevel"/>
    <w:tmpl w:val="83D62A76"/>
    <w:lvl w:ilvl="0" w:tplc="98CE98A4">
      <w:start w:val="3"/>
      <w:numFmt w:val="decimal"/>
      <w:lvlText w:val="%1."/>
      <w:lvlJc w:val="left"/>
      <w:pPr>
        <w:ind w:left="819" w:hanging="360"/>
      </w:pPr>
      <w:rPr>
        <w:rFonts w:ascii="Arial Narrow" w:eastAsia="Arial Narrow" w:hAnsi="Arial Narrow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F5DA1"/>
    <w:multiLevelType w:val="hybridMultilevel"/>
    <w:tmpl w:val="507283B8"/>
    <w:lvl w:ilvl="0" w:tplc="98CE98A4">
      <w:start w:val="3"/>
      <w:numFmt w:val="decimal"/>
      <w:lvlText w:val="%1."/>
      <w:lvlJc w:val="left"/>
      <w:pPr>
        <w:ind w:left="819" w:hanging="360"/>
      </w:pPr>
      <w:rPr>
        <w:rFonts w:ascii="Arial Narrow" w:eastAsia="Arial Narrow" w:hAnsi="Arial Narrow" w:hint="default"/>
        <w:sz w:val="22"/>
        <w:szCs w:val="22"/>
      </w:rPr>
    </w:lvl>
    <w:lvl w:ilvl="1" w:tplc="441C4A36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2" w:tplc="77EC2F94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C67AEE98">
      <w:start w:val="1"/>
      <w:numFmt w:val="bullet"/>
      <w:lvlText w:val="•"/>
      <w:lvlJc w:val="left"/>
      <w:pPr>
        <w:ind w:left="3817" w:hanging="360"/>
      </w:pPr>
      <w:rPr>
        <w:rFonts w:hint="default"/>
      </w:rPr>
    </w:lvl>
    <w:lvl w:ilvl="4" w:tplc="FCCE1C88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EB2EFE1E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6" w:tplc="83BA074E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92728370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  <w:lvl w:ilvl="8" w:tplc="D8E0AEF4">
      <w:start w:val="1"/>
      <w:numFmt w:val="bullet"/>
      <w:lvlText w:val="•"/>
      <w:lvlJc w:val="left"/>
      <w:pPr>
        <w:ind w:left="8813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31E6"/>
    <w:rsid w:val="00357643"/>
    <w:rsid w:val="00371634"/>
    <w:rsid w:val="00386E9C"/>
    <w:rsid w:val="00392289"/>
    <w:rsid w:val="00393964"/>
    <w:rsid w:val="003F11B6"/>
    <w:rsid w:val="003F17B8"/>
    <w:rsid w:val="00406B42"/>
    <w:rsid w:val="00413A0F"/>
    <w:rsid w:val="00453362"/>
    <w:rsid w:val="00461219"/>
    <w:rsid w:val="00470F6D"/>
    <w:rsid w:val="00483BC3"/>
    <w:rsid w:val="00485661"/>
    <w:rsid w:val="004B1B3D"/>
    <w:rsid w:val="004B553E"/>
    <w:rsid w:val="00507C65"/>
    <w:rsid w:val="00527C5F"/>
    <w:rsid w:val="005353ED"/>
    <w:rsid w:val="005514C3"/>
    <w:rsid w:val="005E1668"/>
    <w:rsid w:val="005E5F80"/>
    <w:rsid w:val="005F18B3"/>
    <w:rsid w:val="005F6E0B"/>
    <w:rsid w:val="0062328F"/>
    <w:rsid w:val="00684BBC"/>
    <w:rsid w:val="006B4920"/>
    <w:rsid w:val="00700D7A"/>
    <w:rsid w:val="007033B5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9165D"/>
    <w:rsid w:val="00AA1A5A"/>
    <w:rsid w:val="00AB4B1A"/>
    <w:rsid w:val="00AC6A93"/>
    <w:rsid w:val="00AD23FB"/>
    <w:rsid w:val="00B71A57"/>
    <w:rsid w:val="00B7307A"/>
    <w:rsid w:val="00B83D50"/>
    <w:rsid w:val="00B96875"/>
    <w:rsid w:val="00C02454"/>
    <w:rsid w:val="00C3477B"/>
    <w:rsid w:val="00C85956"/>
    <w:rsid w:val="00C9733D"/>
    <w:rsid w:val="00CA3783"/>
    <w:rsid w:val="00CB23F4"/>
    <w:rsid w:val="00CE5968"/>
    <w:rsid w:val="00D136E4"/>
    <w:rsid w:val="00D21965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79BFA3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392289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92289"/>
    <w:pPr>
      <w:widowControl w:val="0"/>
      <w:spacing w:before="0" w:after="0"/>
    </w:pPr>
    <w:rPr>
      <w:lang w:val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2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ehrvatskoblago.wordpres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zd.hr/povijest/izvedbeni-plan-nastave/nastavni-m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4300-9175-4401-9B5F-5ADB87AB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1677</Words>
  <Characters>9559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Mateo Bratanić</cp:lastModifiedBy>
  <cp:revision>13</cp:revision>
  <cp:lastPrinted>2021-02-12T11:27:00Z</cp:lastPrinted>
  <dcterms:created xsi:type="dcterms:W3CDTF">2021-10-06T09:08:00Z</dcterms:created>
  <dcterms:modified xsi:type="dcterms:W3CDTF">2024-10-10T07:25:00Z</dcterms:modified>
</cp:coreProperties>
</file>