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052B9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Povijest </w:t>
            </w:r>
            <w:r w:rsidR="00052B9F">
              <w:rPr>
                <w:rFonts w:ascii="Times New Roman" w:hAnsi="Times New Roman" w:cs="Times New Roman"/>
                <w:b/>
                <w:sz w:val="20"/>
              </w:rPr>
              <w:t>Rima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676A0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="00EF2C29">
              <w:rPr>
                <w:rFonts w:ascii="Times New Roman" w:hAnsi="Times New Roman" w:cs="Times New Roman"/>
                <w:sz w:val="20"/>
              </w:rPr>
              <w:t xml:space="preserve"> dv</w:t>
            </w:r>
            <w:r w:rsidRPr="009733C7">
              <w:rPr>
                <w:rFonts w:ascii="Times New Roman" w:hAnsi="Times New Roman" w:cs="Times New Roman"/>
                <w:sz w:val="20"/>
              </w:rPr>
              <w:t>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B07354" w:rsidP="00B0735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EC72F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EC72F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EC72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C72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C72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EC72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EC72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C72F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B07354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EC72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A284F" w:rsidP="00DA1B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676A0D" w:rsidP="00052B9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veljače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22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676A0D" w:rsidP="00052B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lipnja</w:t>
            </w:r>
            <w:r>
              <w:rPr>
                <w:rFonts w:ascii="Times New Roman" w:hAnsi="Times New Roman" w:cs="Times New Roman"/>
                <w:sz w:val="18"/>
              </w:rPr>
              <w:t xml:space="preserve"> 2022</w:t>
            </w:r>
            <w:r w:rsidR="00C6440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676A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676A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rsurac@unizd.hr</w:t>
            </w:r>
            <w:bookmarkStart w:id="0" w:name="_GoBack"/>
            <w:bookmarkEnd w:id="0"/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EC72F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</w:t>
            </w:r>
            <w:r w:rsidR="00A64F4B">
              <w:rPr>
                <w:rFonts w:ascii="Times New Roman" w:hAnsi="Times New Roman" w:cs="Times New Roman"/>
                <w:sz w:val="18"/>
              </w:rPr>
              <w:t xml:space="preserve">staroga </w:t>
            </w:r>
            <w:r w:rsidR="00C3026F">
              <w:rPr>
                <w:rFonts w:ascii="Times New Roman" w:hAnsi="Times New Roman" w:cs="Times New Roman"/>
                <w:sz w:val="18"/>
              </w:rPr>
              <w:t>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</w:t>
            </w:r>
            <w:r w:rsidR="00C3026F">
              <w:rPr>
                <w:rFonts w:ascii="Times New Roman" w:hAnsi="Times New Roman" w:cs="Times New Roman"/>
                <w:sz w:val="18"/>
              </w:rPr>
              <w:t>rimske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povijesti te valjano koristiti primjerenu terminologiju (PPJ4, PPJ6),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zbivanja </w:t>
            </w:r>
            <w:r w:rsidR="00A64F4B">
              <w:rPr>
                <w:rFonts w:ascii="Times New Roman" w:hAnsi="Times New Roman" w:cs="Times New Roman"/>
                <w:sz w:val="18"/>
              </w:rPr>
              <w:t>antičke rimske povijesti</w:t>
            </w:r>
            <w:r w:rsidR="00C3026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od najstarijih vremena do početka </w:t>
            </w:r>
            <w:r w:rsidR="00C3026F">
              <w:rPr>
                <w:rFonts w:ascii="Times New Roman" w:hAnsi="Times New Roman" w:cs="Times New Roman"/>
                <w:sz w:val="18"/>
              </w:rPr>
              <w:t>europskog srednjeg vijeka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(PPJ1),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posljedične veze između povijesnih događaja i povijesnih procesa star</w:t>
            </w:r>
            <w:r w:rsidR="00C3026F">
              <w:rPr>
                <w:rFonts w:ascii="Times New Roman" w:hAnsi="Times New Roman" w:cs="Times New Roman"/>
                <w:sz w:val="18"/>
              </w:rPr>
              <w:t>oga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i opisati temeljne vrste antičkih </w:t>
            </w:r>
            <w:r w:rsidR="00A64F4B">
              <w:rPr>
                <w:rFonts w:ascii="Times New Roman" w:hAnsi="Times New Roman" w:cs="Times New Roman"/>
                <w:sz w:val="18"/>
              </w:rPr>
              <w:t>rimskih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izvora i historiografske literature (PPJ5),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</w:t>
            </w:r>
            <w:r w:rsidR="00A64F4B">
              <w:rPr>
                <w:rFonts w:ascii="Times New Roman" w:hAnsi="Times New Roman" w:cs="Times New Roman"/>
                <w:sz w:val="18"/>
              </w:rPr>
              <w:t>og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, izvesti samostalne zaključke o njima te razlučiti bitno od nebitnoga u njhovim interpretacijama (PPJ10),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</w:t>
            </w:r>
            <w:r w:rsidR="00A64F4B">
              <w:rPr>
                <w:rFonts w:ascii="Times New Roman" w:hAnsi="Times New Roman" w:cs="Times New Roman"/>
                <w:sz w:val="18"/>
              </w:rPr>
              <w:t>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te pružiti osnovne podatke o njima (PPJ3),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prepoznavati ulogu star</w:t>
            </w:r>
            <w:r w:rsidR="00A64F4B">
              <w:rPr>
                <w:rFonts w:ascii="Times New Roman" w:hAnsi="Times New Roman" w:cs="Times New Roman"/>
                <w:sz w:val="18"/>
              </w:rPr>
              <w:t>og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u europskoj (a time i svjetskoj) starovjekovnoj povijesti i prepoznavati važnosti antičke </w:t>
            </w:r>
            <w:r w:rsidR="00A64F4B">
              <w:rPr>
                <w:rFonts w:ascii="Times New Roman" w:hAnsi="Times New Roman" w:cs="Times New Roman"/>
                <w:sz w:val="18"/>
              </w:rPr>
              <w:t>rimske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kulturne baštine za nastanak europske i svjetske kulture (PPJ11),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AB05CE">
              <w:rPr>
                <w:noProof/>
                <w:sz w:val="18"/>
                <w:szCs w:val="22"/>
                <w:lang w:val="hr-HR"/>
              </w:rPr>
              <w:t>–</w:t>
            </w:r>
            <w:r w:rsidRPr="00AB05CE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PPJ11 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usporediti povijesne procese u različitim razdobljima, odnosno povezati različite povijesne procese, 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B073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Studenti mogu pristupiti završnom usmenom ispitu nakon što su položili 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završni pismeni ispit.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A284F" w:rsidP="007C7F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9A284F" w:rsidP="00676A0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Pr="001D1B6A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magenta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predmeta je oblikovati predodžbu 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o tijeku antičke povijesti Rima, izvo</w:t>
            </w:r>
            <w:r w:rsidR="007839B3">
              <w:rPr>
                <w:rFonts w:ascii="Times New Roman" w:eastAsia="MS Gothic" w:hAnsi="Times New Roman" w:cs="Times New Roman"/>
                <w:sz w:val="18"/>
              </w:rPr>
              <w:t>rima za antičku rimsku povijest te o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značajkama antičkih društava i o </w:t>
            </w:r>
            <w:r w:rsidR="007839B3">
              <w:rPr>
                <w:rFonts w:ascii="Times New Roman" w:eastAsia="MS Gothic" w:hAnsi="Times New Roman" w:cs="Times New Roman"/>
                <w:sz w:val="18"/>
              </w:rPr>
              <w:t>njihovu civilizacijskom prinosu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64999"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zvori (pisani i materijalni); geografski i demografski okvir prije nastanka Rima (prostor; prapovijesni razvoj Italije; grčka kolonizacija); počeci Rima (tradicionalna predaja; znanstvene spoznaje); razdoblje kraljevstva; republikansko razdoblje (uspostava Republike; društveno uređenje i reforme; ratovi protiv susjeda i ekspanzija u Italiji; ratovi protiv "vanjskih neprijatelja" i ekspanzija izvan Italije; kraj Republike i uspostava Principata (kriza Republike, osobito s kraja 2. st. i tijekom 1. st. pr. Kr. - braća Grakho, Sula,  Gaj Marije, Prvi trijumvirat, Cezar, ...; princeps August, Augustove reforme); rani principat (1.-2. st. po Kr.: julijevsko-klaudijevska dinastija, flavijevska dinastija, Antonini i vrhunac principata; institucije i vojska; municipalizacija Carstva; društvo, gospodarstvo, religija); kasni principat i "kriza 3. stoljeća" (dinastija Severâ; Karakalina konstitucija 212. g.; "vojnički" carevi; ekonomska i demografska kriza: uzroci, posljedice, mjere protiv njih; društvo, gospodarstvo, religija); razdoblje dominata (Dioklecijan; tetrarhija; reforme; Konstantin; Milanski edikt i "legalizacija" kršćanstva; institucije i vojska; društvo i gospodarstvo); provale barbara i slabljenje Carstva; Zapadno i Istočno rimsko carstvo (395. g.); pad Zapadnog rimskog carstva (476.) i suton antike; pokušaji restauracije u Justinijanovo doba (6. st.)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vodno predavanje; upoznavanje s predmetom i literaturom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odjela seminara; analiza izvora (Kako pisati povijest? - Lukijan)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zvori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(Početci rimske historiografije)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rostor i stanovništvo prije nastanka Rima; osnutak Rima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(Vergilije, Tit Livije, Cezar)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raljevstvo i uspostava Rimske republike; institucije kraljevstva i republike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(Apijan)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anorepublikansko doba (5.-3. st. pr. Kr.)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(Velej Paterkul, Kasije Dion)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doba punskih ratova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(Put do Rubikona – moderna literatura)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raj Republike i stvaranje "carstva" (principata)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(Suetonije, Plutarh)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 w:rsidRPr="00515460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Kolokvij 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August, njegovo doba i reforme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analiza izvora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(Plinije Stariji, Klaudije Ptolemej, Strabon)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ani principat: društvo i ustanove, provincije i gospodarstvo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imska vojska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asni principat; "kriza 3. stoljeća"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eligija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ultura i umjetnost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14. 3.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dominat; Dioklecijan i tetrarhija</w:t>
            </w:r>
            <w:r w:rsidRPr="00515460">
              <w:rPr>
                <w:rFonts w:ascii="Times New Roman" w:eastAsia="MS Gothic" w:hAnsi="Times New Roman" w:cs="Times New Roman"/>
                <w:bCs/>
                <w:sz w:val="18"/>
              </w:rPr>
              <w:t xml:space="preserve">;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provale barbara i suton rimske vlasti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studentski seminari</w:t>
            </w:r>
          </w:p>
          <w:p w:rsidR="009A284F" w:rsidRPr="00012F36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 w:rsidRPr="00515460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Kolokvij 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rimske povijesti + studentski seminari.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B64999" w:rsidRPr="00B64999" w:rsidRDefault="00B64999" w:rsidP="00B649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Školska knjiga, Zagreb, 1971.; A. Musić,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Zagreb, 2002. (može i bilo koje starije izdanje); predavanja;</w:t>
            </w:r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The Times atlas svjetske povijesti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Ljubljana - Zagreb: Cankarjeva založba, 1986.; nastavni materijali na mrežnim stranicama (</w:t>
            </w:r>
            <w:hyperlink r:id="rId11" w:history="1">
              <w:r w:rsidR="00027B07"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 w:rsidR="00027B07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hyperlink r:id="rId12" w:history="1">
              <w:r w:rsidR="00027B07"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 w:rsidRPr="00B64999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:rsidR="009A284F" w:rsidRPr="009947BA" w:rsidRDefault="00B64999" w:rsidP="00B649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N. A. Maškin,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Istorija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starog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Rima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Beograd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vi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e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izdanja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sv. 2-5, Zagreb, 2007.;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Velika ilustrirana povijest svijeta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sv. 3-7, Rijeka, 1974.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B64999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Odabrana poglavlja u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Cambridge ancient history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2nd ed., sv. 4 (str. 623-79), 5 (str. 147-171), 6 (str. 120-156. 381-404), 7-14 (Cambridge Histories Online © Cambridge University Press, 2008); P. Grimal,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Rimska civilizacija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Beograd, 1964.; Perseus Digital Library: </w:t>
            </w:r>
            <w:hyperlink r:id="rId13" w:history="1">
              <w:r w:rsidRPr="00B64999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 w:rsidRPr="00B64999">
              <w:rPr>
                <w:rFonts w:ascii="Times New Roman" w:eastAsia="MS Gothic" w:hAnsi="Times New Roman" w:cs="Times New Roman"/>
                <w:sz w:val="18"/>
              </w:rPr>
              <w:t>; djela važnijih antičkih pisaca.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Perseus Digital Library: </w:t>
            </w:r>
            <w:hyperlink r:id="rId14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64999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Nastavni materijali za kolegij Povijest Rima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hyperlink r:id="rId15" w:history="1">
              <w:r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) </w:t>
            </w:r>
          </w:p>
          <w:p w:rsidR="009A284F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Ispravke i dopune za literaturu za Povijest Rima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="000D4C0F"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hyperlink r:id="rId16" w:history="1">
              <w:r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) </w:t>
            </w:r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EC72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C72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C72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EC72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EC72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EC72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EC72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9B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EC72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C72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EC72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7839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>25% rezultati kolokvija, odnosno završnog pismenog ispita,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C72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F6" w:rsidRDefault="00EC72F6" w:rsidP="009947BA">
      <w:pPr>
        <w:spacing w:before="0" w:after="0"/>
      </w:pPr>
      <w:r>
        <w:separator/>
      </w:r>
    </w:p>
  </w:endnote>
  <w:endnote w:type="continuationSeparator" w:id="0">
    <w:p w:rsidR="00EC72F6" w:rsidRDefault="00EC72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F6" w:rsidRDefault="00EC72F6" w:rsidP="009947BA">
      <w:pPr>
        <w:spacing w:before="0" w:after="0"/>
      </w:pPr>
      <w:r>
        <w:separator/>
      </w:r>
    </w:p>
  </w:footnote>
  <w:footnote w:type="continuationSeparator" w:id="0">
    <w:p w:rsidR="00EC72F6" w:rsidRDefault="00EC72F6" w:rsidP="009947BA">
      <w:pPr>
        <w:spacing w:before="0" w:after="0"/>
      </w:pPr>
      <w:r>
        <w:continuationSeparator/>
      </w:r>
    </w:p>
  </w:footnote>
  <w:footnote w:id="1">
    <w:p w:rsidR="00B64999" w:rsidRDefault="00B64999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99" w:rsidRPr="001B3A0D" w:rsidRDefault="00B6499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999" w:rsidRDefault="00B64999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64999" w:rsidRDefault="00B6499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B64999" w:rsidRPr="001B3A0D" w:rsidRDefault="00B64999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B64999" w:rsidRPr="001B3A0D" w:rsidRDefault="00B64999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B64999" w:rsidRDefault="00B64999" w:rsidP="0079745E">
    <w:pPr>
      <w:pStyle w:val="Header"/>
    </w:pPr>
  </w:p>
  <w:p w:rsidR="00B64999" w:rsidRDefault="00B6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2F36"/>
    <w:rsid w:val="00027B07"/>
    <w:rsid w:val="00052B9F"/>
    <w:rsid w:val="000558BF"/>
    <w:rsid w:val="00075410"/>
    <w:rsid w:val="000A790E"/>
    <w:rsid w:val="000C0578"/>
    <w:rsid w:val="000C5E83"/>
    <w:rsid w:val="000D4C0F"/>
    <w:rsid w:val="0010332B"/>
    <w:rsid w:val="001443A2"/>
    <w:rsid w:val="00150B32"/>
    <w:rsid w:val="00197510"/>
    <w:rsid w:val="001D1B6A"/>
    <w:rsid w:val="001E03D0"/>
    <w:rsid w:val="001F6D8F"/>
    <w:rsid w:val="0022722C"/>
    <w:rsid w:val="00251D99"/>
    <w:rsid w:val="0025423B"/>
    <w:rsid w:val="0028545A"/>
    <w:rsid w:val="002B1BC5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0545C"/>
    <w:rsid w:val="0044572E"/>
    <w:rsid w:val="00453362"/>
    <w:rsid w:val="00461219"/>
    <w:rsid w:val="00470F6D"/>
    <w:rsid w:val="00483BC3"/>
    <w:rsid w:val="004923F4"/>
    <w:rsid w:val="004B553E"/>
    <w:rsid w:val="004E320A"/>
    <w:rsid w:val="00515460"/>
    <w:rsid w:val="00526385"/>
    <w:rsid w:val="005353ED"/>
    <w:rsid w:val="005514C3"/>
    <w:rsid w:val="00551F5F"/>
    <w:rsid w:val="00555A00"/>
    <w:rsid w:val="005D3518"/>
    <w:rsid w:val="005E1668"/>
    <w:rsid w:val="005F6E0B"/>
    <w:rsid w:val="00614A2E"/>
    <w:rsid w:val="0062328F"/>
    <w:rsid w:val="00676A0D"/>
    <w:rsid w:val="00684BBC"/>
    <w:rsid w:val="006B4920"/>
    <w:rsid w:val="00700D7A"/>
    <w:rsid w:val="007361E7"/>
    <w:rsid w:val="007368EB"/>
    <w:rsid w:val="0078125F"/>
    <w:rsid w:val="007839B3"/>
    <w:rsid w:val="00785CAA"/>
    <w:rsid w:val="00794496"/>
    <w:rsid w:val="007967CC"/>
    <w:rsid w:val="0079745E"/>
    <w:rsid w:val="00797B40"/>
    <w:rsid w:val="007C43A4"/>
    <w:rsid w:val="007C7F7B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00B1"/>
    <w:rsid w:val="0090214F"/>
    <w:rsid w:val="00902945"/>
    <w:rsid w:val="009163E6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9F7D74"/>
    <w:rsid w:val="00A32324"/>
    <w:rsid w:val="00A52E65"/>
    <w:rsid w:val="00A64F4B"/>
    <w:rsid w:val="00A74400"/>
    <w:rsid w:val="00A9132B"/>
    <w:rsid w:val="00AA1A5A"/>
    <w:rsid w:val="00AB05CE"/>
    <w:rsid w:val="00AD23FB"/>
    <w:rsid w:val="00AF4A58"/>
    <w:rsid w:val="00B07354"/>
    <w:rsid w:val="00B4202A"/>
    <w:rsid w:val="00B51172"/>
    <w:rsid w:val="00B612F8"/>
    <w:rsid w:val="00B61786"/>
    <w:rsid w:val="00B64999"/>
    <w:rsid w:val="00B71A57"/>
    <w:rsid w:val="00B7307A"/>
    <w:rsid w:val="00C02454"/>
    <w:rsid w:val="00C1479E"/>
    <w:rsid w:val="00C3026F"/>
    <w:rsid w:val="00C3477B"/>
    <w:rsid w:val="00C424DB"/>
    <w:rsid w:val="00C6440F"/>
    <w:rsid w:val="00C85956"/>
    <w:rsid w:val="00C94CE5"/>
    <w:rsid w:val="00C9733D"/>
    <w:rsid w:val="00CA3783"/>
    <w:rsid w:val="00CB23F4"/>
    <w:rsid w:val="00CF5EFB"/>
    <w:rsid w:val="00D077B7"/>
    <w:rsid w:val="00D136E4"/>
    <w:rsid w:val="00D5334D"/>
    <w:rsid w:val="00D5523D"/>
    <w:rsid w:val="00D944DF"/>
    <w:rsid w:val="00DA1B0F"/>
    <w:rsid w:val="00DD110C"/>
    <w:rsid w:val="00DE6D53"/>
    <w:rsid w:val="00E00537"/>
    <w:rsid w:val="00E06E39"/>
    <w:rsid w:val="00E07D73"/>
    <w:rsid w:val="00E141BD"/>
    <w:rsid w:val="00E17D18"/>
    <w:rsid w:val="00E30E67"/>
    <w:rsid w:val="00EB29DD"/>
    <w:rsid w:val="00EB560E"/>
    <w:rsid w:val="00EC6E9E"/>
    <w:rsid w:val="00EC72F6"/>
    <w:rsid w:val="00EF2C29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9D0F-97C9-478C-8F70-25C2632B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www.perseus.tufts.edu/hoppe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unizd.hr/Portals/3/Nastavni%20materijali/Ispravke%20i%20dopune%20za%20Povijest%20Rima%202016_2017.pdf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Portals/3/Nastavni%20materijali/Ispravke%20i%20dopune%20za%20Povijest%20Rima%202016_201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3/Nastavni%20materijali/Nastavni%20materijali%20za%20predmet%20Povijest%20Rima%202016_20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3/Nastavni%20materijali/Nastavni%20materijali%20za%20predmet%20Povijest%20Rima%202016_2017.pdf" TargetMode="External"/><Relationship Id="rId10" Type="http://schemas.openxmlformats.org/officeDocument/2006/relationships/hyperlink" Target="mailto:akurilic201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perseus.tufts.edu/hopp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0539-5885-4802-B1FC-713A20FC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cp:lastPrinted>2019-09-30T20:27:00Z</cp:lastPrinted>
  <dcterms:created xsi:type="dcterms:W3CDTF">2021-08-27T07:38:00Z</dcterms:created>
  <dcterms:modified xsi:type="dcterms:W3CDTF">2021-08-27T08:11:00Z</dcterms:modified>
</cp:coreProperties>
</file>