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BD02AA" w:rsidRDefault="00794496" w:rsidP="003F17B8">
      <w:pPr>
        <w:rPr>
          <w:rFonts w:ascii="Times New Roman" w:hAnsi="Times New Roman" w:cs="Times New Roman"/>
          <w:b/>
          <w:sz w:val="24"/>
        </w:rPr>
      </w:pPr>
      <w:r w:rsidRPr="00BD02AA">
        <w:rPr>
          <w:rFonts w:ascii="Times New Roman" w:hAnsi="Times New Roman" w:cs="Times New Roman"/>
          <w:b/>
          <w:sz w:val="24"/>
        </w:rPr>
        <w:t>Obrazac</w:t>
      </w:r>
      <w:r w:rsidR="008942F0" w:rsidRPr="00BD02AA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BD02AA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BD02AA">
        <w:rPr>
          <w:rFonts w:ascii="Times New Roman" w:hAnsi="Times New Roman" w:cs="Times New Roman"/>
          <w:b/>
          <w:sz w:val="24"/>
        </w:rPr>
        <w:t>)</w:t>
      </w:r>
      <w:r w:rsidR="00B4202A" w:rsidRPr="00BD02A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BD02A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BD02AA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D02AA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BD02AA" w:rsidRDefault="003239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Antroponimija dalmatinskih komuna i njihova zaleđa u srednjem i ranom novom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BD02AA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BD02AA" w:rsidRDefault="003239F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BD02A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D02AA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BD02A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BD02AA" w:rsidRDefault="009D415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D02A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D02AA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D02AA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BD02A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BD02AA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BD02AA" w:rsidRDefault="00977C1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BD02A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BD02AA" w:rsidRDefault="00977C1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BD02A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BD02AA" w:rsidRDefault="00977C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BD02AA" w:rsidRDefault="00977C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BD02AA" w:rsidRDefault="00977C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BD02AA" w:rsidRDefault="00977C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BD02AA" w:rsidRDefault="00977C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BD02A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BD02AA" w:rsidRDefault="00977C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BD02AA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BD02AA" w:rsidRDefault="009D415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2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9A284F" w:rsidRPr="00BD02A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BD02AA" w:rsidRDefault="009D415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2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BD02A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BD02A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D02A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BD02AA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977C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BD02A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D02AA" w:rsidRDefault="009D415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sz w:val="18"/>
                <w:szCs w:val="20"/>
              </w:rPr>
              <w:t>Velika dvorana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BD02AA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9D41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D02AA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BD02A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BD02A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D02AA" w:rsidRDefault="003239F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22. 2. 2021</w:t>
            </w:r>
            <w:r w:rsidR="009D4151" w:rsidRPr="00BD02A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BD02AA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BD02AA" w:rsidRDefault="003239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4. 6. 2021</w:t>
            </w:r>
            <w:r w:rsidR="009D4151" w:rsidRPr="00BD02A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BD02A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D02A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4151" w:rsidRPr="00BD02AA" w:rsidRDefault="009D4151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4151" w:rsidRPr="00BD02AA" w:rsidRDefault="009D4151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4151" w:rsidRPr="00BD02A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151" w:rsidRPr="00BD02A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D4151" w:rsidRPr="00BD02AA" w:rsidRDefault="00977C1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D4151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D4151" w:rsidRPr="00BD02A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- moći objasniti osnovne antroponomastičke pojmove (ime, prezime, patronim, pridjevak, nadimak, imenska formula)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- znati kad se i u kojim okolnostima javljaju i ustaljuju prva prezimena u dalmatinskim komunama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- moći objasniti odnos između antroponimije i etničkih odnosno jezičnih prilika na prostoru dalmatinskih komuna i njihova hrvatskog/vlaškog/muslimanskog zaleđa u srednjem i novom vijeku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- znati na koji su način povijesne prilike (socijalne, vjerske, političke, kulturne) utjecale na promjene u korpusu i motivaciji osobnih imena (omjer između narodnih, kršćanskih i pomodnih; učestalost pojedinačnih; dijalektalni i „književni“ oblici ) tijekom srednjeg i novog vijeka, kako na (inter)regionalnoj tako i na lokalnim razinama</w:t>
            </w:r>
          </w:p>
          <w:p w:rsidR="009D4151" w:rsidRPr="00BD02A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- razumjeti na koji se način antroponomastika može uključiti u istraživanje povijesnodemografskih procesa, posebno migracija</w:t>
            </w:r>
          </w:p>
        </w:tc>
      </w:tr>
      <w:tr w:rsidR="009D4151" w:rsidRPr="00BD02A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D4151" w:rsidRPr="00BD02AA" w:rsidRDefault="009D4151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A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samostalno uspostavljati uzročno-posljedične veze između povijesnih događaja i povijesnih procesa,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BD02AA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BD02AA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BD02AA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9D4151" w:rsidRPr="00BD02AA" w:rsidRDefault="009D4151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9D4151" w:rsidRPr="00BD02AA" w:rsidRDefault="009D4151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9D4151" w:rsidRPr="00BD02AA" w:rsidRDefault="009D4151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9D4151" w:rsidRPr="00BD02AA" w:rsidRDefault="009D4151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9D4151" w:rsidRPr="00BD02AA" w:rsidRDefault="009D4151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9D4151" w:rsidRPr="00BD02AA" w:rsidRDefault="009D4151" w:rsidP="00AA39B1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BD02AA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BD02AA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BD02AA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D4151" w:rsidRPr="00BD02A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4151" w:rsidRPr="00BD02A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D4151" w:rsidRPr="00BD02AA" w:rsidRDefault="009D4151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D4151" w:rsidRPr="00BD02A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D4151" w:rsidRPr="00BD02A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D4151" w:rsidRPr="00BD02AA" w:rsidRDefault="003239FA" w:rsidP="009D4151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9. lipnja 2021</w:t>
            </w:r>
            <w:r w:rsidR="009D4151" w:rsidRPr="00BD02AA">
              <w:rPr>
                <w:sz w:val="20"/>
                <w:szCs w:val="20"/>
                <w:bdr w:val="none" w:sz="0" w:space="0" w:color="auto" w:frame="1"/>
              </w:rPr>
              <w:t>. (srijeda) u 14 sati (Mala dvorana)</w:t>
            </w:r>
          </w:p>
          <w:p w:rsidR="009D4151" w:rsidRPr="00BD02AA" w:rsidRDefault="003239FA" w:rsidP="009D4151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30. lipnja 2021</w:t>
            </w:r>
            <w:r w:rsidR="009D4151" w:rsidRPr="00BD02AA">
              <w:rPr>
                <w:sz w:val="20"/>
                <w:szCs w:val="20"/>
                <w:bdr w:val="none" w:sz="0" w:space="0" w:color="auto" w:frame="1"/>
              </w:rPr>
              <w:t>. (srijeda) u 14 sati (Mala dvorana)</w:t>
            </w:r>
          </w:p>
        </w:tc>
        <w:tc>
          <w:tcPr>
            <w:tcW w:w="2113" w:type="dxa"/>
            <w:gridSpan w:val="6"/>
            <w:vAlign w:val="center"/>
          </w:tcPr>
          <w:p w:rsidR="009D4151" w:rsidRPr="00BD02AA" w:rsidRDefault="003239FA" w:rsidP="009D4151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3. rujna 2021</w:t>
            </w:r>
            <w:r w:rsidR="009D4151" w:rsidRPr="00BD02AA">
              <w:rPr>
                <w:sz w:val="20"/>
                <w:szCs w:val="20"/>
                <w:bdr w:val="none" w:sz="0" w:space="0" w:color="auto" w:frame="1"/>
              </w:rPr>
              <w:t>. (petak) u 14 sati (Mala dvorana)</w:t>
            </w:r>
          </w:p>
          <w:p w:rsidR="009D4151" w:rsidRPr="00BD02AA" w:rsidRDefault="009D4151" w:rsidP="003239F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BD02AA">
              <w:rPr>
                <w:sz w:val="20"/>
                <w:szCs w:val="20"/>
                <w:bdr w:val="none" w:sz="0" w:space="0" w:color="auto" w:frame="1"/>
              </w:rPr>
              <w:t>II. rok – 2</w:t>
            </w:r>
            <w:r w:rsidR="003239FA">
              <w:rPr>
                <w:sz w:val="20"/>
                <w:szCs w:val="20"/>
                <w:bdr w:val="none" w:sz="0" w:space="0" w:color="auto" w:frame="1"/>
              </w:rPr>
              <w:t>2. rujna 2021. (srijeda</w:t>
            </w:r>
            <w:r w:rsidRPr="00BD02AA">
              <w:rPr>
                <w:sz w:val="20"/>
                <w:szCs w:val="20"/>
                <w:bdr w:val="none" w:sz="0" w:space="0" w:color="auto" w:frame="1"/>
              </w:rPr>
              <w:t>) u 14 sati (Mala dvorana)</w:t>
            </w:r>
          </w:p>
        </w:tc>
        <w:bookmarkStart w:id="0" w:name="_GoBack"/>
        <w:bookmarkEnd w:id="0"/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D4151" w:rsidRPr="003239FA" w:rsidRDefault="003239F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Kolegij je osmišljen kako bi se studenti upoznali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 s metodama antroponomastičkih istraživanja na primjerima iz dalma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tinske povijesne antroponimije te dobili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 uvid u mogućnosti njihove primjene u povijesnoj znanosti.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3239FA" w:rsidRPr="003239FA" w:rsidRDefault="003239FA" w:rsidP="003239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Predavanja: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Antroponomastika – definicija, terminologija, metodologija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Povijesna antroponimija dalmatinskih komuna u srednjem i novom vijeku – istraživači i stanje istraženosti (uz osvrt na istraženost povijesne antroponimije hrvatskoga povijesnog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prostora općenito)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Imenska formula i proces nastajanja prezimena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 Antroponimija srednjovjekovnih i ranonovovjekovnih dalmatinskih komuna u kontekstu etničkih i jezičnih prožimanja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Antroponimija srednjovjekovnih i ranonovovjekovnih dalmatinskih komuna u kontekstu staleške i socijalne raslojenosti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Utjecaj katoličkog reformskog pokreta i Tridentskog koncila (1545.-1563.) na antroponimiju dalmatinskih komuna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Antroponimija vlaških zajednica u zaleđu dalmatinskih komuna (15.-17. stoljeće)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Podrijetlo i motivacija osobnih imena u dalmatinskim komunama srednjega i novog vijeka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Antroponimi u arhivskim izvorima: spisi komunalne uprave i javnih bilježnika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Antroponimi u arhivskim izvorima: matične knjige, popisi stanovništva, porezne evidencije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 Teškoće pri identifikaciji pojedinaca i obitelji u povijesnoj građi; neujednačenost u pisanju antroponima i imenskih formula; pitanje identiteta i samoidentifikacije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Odrazi srednjovjekovnih i novovjekovnih migracija u antroponimiji; prezimena kao pokazatelji migracija: istine i zablude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Antroponimija i genealogija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Antroponimi u toponimiji – opća zapažanja i konkretni povijesni primjeri s pojašnjenjima motivacije, razlozima održanja ili nestajanja iz kolektivne memorije</w:t>
            </w:r>
          </w:p>
          <w:p w:rsidR="003239FA" w:rsidRPr="003239FA" w:rsidRDefault="003239FA" w:rsidP="00323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Osvrt na promjene u dalmatinskoj antroponimiji u vezi s političkim i društvenim procesima 19. i 20. stoljeća.</w:t>
            </w:r>
          </w:p>
          <w:p w:rsidR="003239FA" w:rsidRPr="003239FA" w:rsidRDefault="003239FA" w:rsidP="003239FA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9FA" w:rsidRPr="003239FA" w:rsidRDefault="003239FA" w:rsidP="003239FA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>Seminari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 će se zasnivati na dostupnoj literaturi (esej/referat), terenskom radu (antroponimija, genealogija i tradicije o podrijetlu vlastite obitelji) i eventualno arhivskom radu (ekscerptiranje i sistematizacija antroponima iz jednog ili više dokumenata), ovisno o mogućnostima i afinitetu studenata.</w:t>
            </w:r>
          </w:p>
          <w:p w:rsidR="009D4151" w:rsidRPr="003239FA" w:rsidRDefault="009D4151" w:rsidP="009D4151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D02AA" w:rsidRPr="003239FA" w:rsidRDefault="003239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mallCaps/>
                <w:sz w:val="20"/>
                <w:szCs w:val="20"/>
              </w:rPr>
              <w:t>Jakić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39FA">
              <w:rPr>
                <w:rFonts w:ascii="Times New Roman" w:hAnsi="Times New Roman" w:cs="Times New Roman"/>
                <w:smallCaps/>
                <w:sz w:val="20"/>
                <w:szCs w:val="20"/>
              </w:rPr>
              <w:t>Cestarić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, Vesna, Etnički odnosi u srednjovjekovnom Zadru prema analizi osobnih imena, </w:t>
            </w:r>
            <w:r w:rsidRPr="003239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Radovi Zavoda za povijesne znanosti u Zadru,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 19, Zadar, 1972,  99-165.</w:t>
            </w:r>
          </w:p>
          <w:p w:rsidR="003239FA" w:rsidRPr="003239FA" w:rsidRDefault="003239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mallCaps/>
                <w:sz w:val="20"/>
                <w:szCs w:val="20"/>
              </w:rPr>
              <w:t>Frančić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, Anđela, Onomastička svjedočenja o hrvatskom jeziku, </w:t>
            </w:r>
            <w:r w:rsidRPr="003239FA">
              <w:rPr>
                <w:rFonts w:ascii="Times New Roman" w:hAnsi="Times New Roman" w:cs="Times New Roman"/>
                <w:i/>
                <w:sz w:val="20"/>
                <w:szCs w:val="20"/>
              </w:rPr>
              <w:t>Povijest hrvatskog jezika I. Srednji vijek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 (ur. A. Bićanić i S. Damjanović), Društvo za promicanje hrvatske kulture i znanosti CROATICA, Zagreb, 2009, 211-259.</w:t>
            </w:r>
          </w:p>
          <w:p w:rsidR="003239FA" w:rsidRPr="003239FA" w:rsidRDefault="003239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mallCaps/>
                <w:sz w:val="20"/>
                <w:szCs w:val="20"/>
              </w:rPr>
              <w:t>Šimunović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9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Petar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9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Hrvatska</w:t>
            </w:r>
            <w:r w:rsidRPr="003239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39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prezimena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9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Golden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marketing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9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Zagreb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, 2006., </w:t>
            </w: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>str. 15-31, 368-387.</w:t>
            </w:r>
          </w:p>
          <w:p w:rsidR="003239FA" w:rsidRPr="003239FA" w:rsidRDefault="003239F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hAnsi="Times New Roman" w:cs="Times New Roman"/>
                <w:smallCaps/>
                <w:sz w:val="20"/>
                <w:szCs w:val="20"/>
              </w:rPr>
              <w:t>Šimunović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3239FA">
              <w:rPr>
                <w:rFonts w:ascii="Times New Roman" w:hAnsi="Times New Roman" w:cs="Times New Roman"/>
                <w:i/>
                <w:sz w:val="20"/>
                <w:szCs w:val="20"/>
              </w:rPr>
              <w:t>Uvod u hrvatsko imenoslovlje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, Golden marketing – Tehnička knjiga, Zagreb, 2009. (</w:t>
            </w:r>
            <w:r w:rsidRPr="003239FA">
              <w:rPr>
                <w:rFonts w:ascii="Times New Roman" w:hAnsi="Times New Roman" w:cs="Times New Roman"/>
                <w:b/>
                <w:sz w:val="20"/>
                <w:szCs w:val="20"/>
              </w:rPr>
              <w:t>poglavlja posvećena antroponimiji</w:t>
            </w:r>
            <w:r w:rsidRPr="00323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fr-FR"/>
              </w:rPr>
              <w:t>Andreis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Mladen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Stanovni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tvo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Drvenika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i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Plo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povijesna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antroponimija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do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godine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1900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Trogir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2000.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Andreis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Mladen,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Trogirsko plemstvo do kraja prve austrijske uprave u Dalmaciji (1805.)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Muzej grada Trogira, Trogir, 2006, </w:t>
            </w:r>
            <w:r w:rsidRPr="00323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str. 95-116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Brozović Rončević, 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Dunja, Turski jezični sloj u hrvatskim prezimenima,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Od indoeuropeistike do kroatistike. Zbornik u čast Daliboru Brozoviću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(ur. D. Brozović Rončević i R. Matasović), Hrvatska akademija znanosti i umjetnosti, Zagreb, 2013, 67-77.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Frančić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Anđela, Pregled mijena imenske formule i osobnog imena u njoj (na primjerima iz međimurske antroponimije), </w:t>
            </w:r>
            <w:r w:rsidRPr="00323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Rasprave instituta za hrvatski jezik i jezikoslovlje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22, Zagreb, 1996, 17-36.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Hilje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Emil, Imena zadarskih plemićkih porodica u kasnosrednjovjekovnoj toponimiji zadarskoga kraja,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Folia onomastica Croatica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4, Zagreb, 1995, 67-74.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Jakić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Cestarić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Vesna, Ženska osobna imena i hrvatski udio u etnosimbiotskim procesima u Zadru do kraja XII. stoljeća, </w:t>
            </w:r>
            <w:r w:rsidRPr="00323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Radovi JAZU u Zadru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21, Zadar, 1974, 291-337. 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Jakić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Cestarić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Vesna, Zadarska ženska osobna imena u XIII. Stoljeću – odrazi i rezultat prethodnih simbiotskih procesa u gradu i porijekla novijih doseljenika,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Radovi Centra JAZU u Zadru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24, Zadar, 1977, 143-225.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lastRenderedPageBreak/>
              <w:t>Juran</w:t>
            </w:r>
            <w:r w:rsidRPr="0032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Kristijan, </w:t>
            </w:r>
            <w:hyperlink r:id="rId8" w:tgtFrame="_blank" w:history="1">
              <w:r w:rsidRPr="003239F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Blatska antroponimija 14. stoljeća</w:t>
              </w:r>
            </w:hyperlink>
            <w:r w:rsidRPr="0032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239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Blato do kraja 18. stoljeća</w:t>
            </w:r>
            <w:r w:rsidRPr="0032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(zbornik radova), sv. 3, Blato, 2005, 77-97.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Juran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Kristijan, Stanovništvo Murtera 1858. i 1915. godine (Građa iz anagrafa župe Murter),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Radovi Zavoda za povijesne znanosti HAZU u Zadru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46, Zagreb-Zadar, 2004, 335-367. 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Kolanović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Barbara, Povijesni antroponimi otoka Pašmana (1279.-1355.),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Čakavska rič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XXX, 1-2, Split, 2002, 429-442.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Mahnken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Irmgard,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Dubrovački patricijat u XIV. veku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Posebna izdanja SAN, knj. CCCXL, Beograd, 1960.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Marasović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Alujević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Marina,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Imena Splićana od postanka grada do kraja XVIII. stoljeća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Redak, Split, 2012.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Maretić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Tomo, O narodnim imenima Hrvata i Srba, </w:t>
            </w:r>
            <w:r w:rsidRPr="003239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Rad JAZU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81, 82, Zagreb, 1886.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Muljačić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Žarko, Osobna imena u Dubrovniku (župa Grad) od 1800. do 1900. god.,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Filologija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4/1963, Zagreb, 1963, 111-128.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Nikolić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Zrinka,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Rođaci i bližnji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Matica hrvatska, Zagreb, 2003.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Novak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Viktor - </w:t>
            </w: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Skok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Petar,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Supetarski kartular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JAZU, Zagreb, 1952.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Stjepović, Stijepo,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Antroponimija otoka Raba u drugoj polovici 14. stoljeća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doktorska disertacija, Sveučilište u Zagrebu, 2012.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Šimundić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Mate, Rukovet starih osobnih imena šibenskog kraja (VIII.),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Filologija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14, Zagreb, 1986, 329-343.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Šimunović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Petar, Antroponimijski sustav Povaljske listine i Povaljskog praga,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Brački zbornik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15, Supetar, 1987, 134-149.</w:t>
            </w:r>
          </w:p>
          <w:p w:rsidR="003239FA" w:rsidRPr="003239FA" w:rsidRDefault="003239FA" w:rsidP="003239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Šupuk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Ante, Antroponimna građa iz šibenskih matrikula Sv. Marije i Sv. Duha,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Onomastica Jugoslavica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8, Zagreb, 1979, 137-170.</w:t>
            </w:r>
          </w:p>
          <w:p w:rsidR="009D4151" w:rsidRPr="003239FA" w:rsidRDefault="003239FA" w:rsidP="003239F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239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Šupuk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Ante, Dvije matice (šibenska i primoštenska) i njihovo antroponimno značenje, </w:t>
            </w:r>
            <w:r w:rsidRPr="003239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Povid - zbornik radova o primoštenskom i rogozničkom kraju</w:t>
            </w:r>
            <w:r w:rsidRPr="003239FA">
              <w:rPr>
                <w:rFonts w:ascii="Times New Roman" w:eastAsia="Times New Roman" w:hAnsi="Times New Roman" w:cs="Times New Roman"/>
                <w:sz w:val="20"/>
                <w:szCs w:val="20"/>
              </w:rPr>
              <w:t>, 1, Primošten - Šibenik, 1997, 205-238.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D4151" w:rsidRPr="00BD02AA" w:rsidRDefault="009D4151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D4151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D4151" w:rsidRPr="00BD02AA" w:rsidRDefault="00977C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D4151" w:rsidRPr="00BD02AA" w:rsidRDefault="009D41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D4151" w:rsidRPr="00BD02AA" w:rsidRDefault="00977C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D4151" w:rsidRPr="00BD02AA" w:rsidRDefault="009D41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D4151" w:rsidRPr="00BD02AA" w:rsidRDefault="00977C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D4151" w:rsidRPr="00BD02AA" w:rsidRDefault="00977C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D4151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D4151" w:rsidRPr="00BD02AA" w:rsidRDefault="00977C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D4151" w:rsidRPr="00BD02AA" w:rsidRDefault="00977C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D4151" w:rsidRPr="00BD02AA" w:rsidRDefault="00977C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D4151" w:rsidRPr="00BD02AA" w:rsidRDefault="009D41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D4151" w:rsidRPr="00BD02AA" w:rsidRDefault="00977C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A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D4151" w:rsidRPr="00BD02AA" w:rsidRDefault="009D41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D4151" w:rsidRPr="00BD02AA" w:rsidRDefault="00977C1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D4151" w:rsidRPr="00BD02AA" w:rsidRDefault="00977C1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151" w:rsidRPr="00BD02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D4151" w:rsidRPr="00BD02AA" w:rsidRDefault="00BD02A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>100% završni ispit</w:t>
            </w:r>
          </w:p>
        </w:tc>
      </w:tr>
      <w:tr w:rsidR="00BD02AA" w:rsidRPr="00BD02A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D02AA" w:rsidRPr="00BD02AA" w:rsidRDefault="00BD02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D02AA" w:rsidRPr="00BD02AA" w:rsidRDefault="00BD02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BD02AA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D02AA" w:rsidRPr="00BD02AA" w:rsidRDefault="00BD02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BD02AA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D02AA" w:rsidRPr="00BD02AA" w:rsidRDefault="00BD02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BD02AA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D02AA" w:rsidRPr="00BD02AA" w:rsidRDefault="00BD02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BD02AA" w:rsidRPr="00BD02A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D02AA" w:rsidRPr="00BD02AA" w:rsidRDefault="00BD02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D02AA" w:rsidRPr="00BD02AA" w:rsidRDefault="00BD02A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D02AA" w:rsidRPr="00BD02AA" w:rsidRDefault="00BD02AA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2AA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D4151" w:rsidRPr="00BD02AA" w:rsidRDefault="00977C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1" w:rsidRPr="00BD02A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D4151" w:rsidRPr="00BD02A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D4151" w:rsidRPr="00BD02AA" w:rsidTr="009A284F">
        <w:tc>
          <w:tcPr>
            <w:tcW w:w="1801" w:type="dxa"/>
            <w:shd w:val="clear" w:color="auto" w:fill="F2F2F2" w:themeFill="background1" w:themeFillShade="F2"/>
          </w:tcPr>
          <w:p w:rsidR="009D4151" w:rsidRPr="00BD02AA" w:rsidRDefault="009D415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D02AA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BD02A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BD02A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D02AA">
              <w:rPr>
                <w:rFonts w:ascii="Times New Roman" w:hAnsi="Times New Roman" w:cs="Times New Roman"/>
              </w:rPr>
              <w:t xml:space="preserve"> </w:t>
            </w: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BD02AA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BD02A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D4151" w:rsidRPr="00BD02AA" w:rsidRDefault="009D415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02AA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D4151" w:rsidRPr="00BD02AA" w:rsidRDefault="009D4151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BD02AA" w:rsidRDefault="00794496">
      <w:pPr>
        <w:rPr>
          <w:rFonts w:ascii="Times New Roman" w:hAnsi="Times New Roman" w:cs="Times New Roman"/>
          <w:sz w:val="24"/>
        </w:rPr>
      </w:pPr>
    </w:p>
    <w:sectPr w:rsidR="00794496" w:rsidRPr="00BD02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14" w:rsidRDefault="00977C14" w:rsidP="009947BA">
      <w:pPr>
        <w:spacing w:before="0" w:after="0"/>
      </w:pPr>
      <w:r>
        <w:separator/>
      </w:r>
    </w:p>
  </w:endnote>
  <w:endnote w:type="continuationSeparator" w:id="0">
    <w:p w:rsidR="00977C14" w:rsidRDefault="00977C1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14" w:rsidRDefault="00977C14" w:rsidP="009947BA">
      <w:pPr>
        <w:spacing w:before="0" w:after="0"/>
      </w:pPr>
      <w:r>
        <w:separator/>
      </w:r>
    </w:p>
  </w:footnote>
  <w:footnote w:type="continuationSeparator" w:id="0">
    <w:p w:rsidR="00977C14" w:rsidRDefault="00977C1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39FA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77C14"/>
    <w:rsid w:val="009947BA"/>
    <w:rsid w:val="00997F41"/>
    <w:rsid w:val="009A284F"/>
    <w:rsid w:val="009C56B1"/>
    <w:rsid w:val="009D415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D02AA"/>
    <w:rsid w:val="00C02454"/>
    <w:rsid w:val="00C3477B"/>
    <w:rsid w:val="00C85956"/>
    <w:rsid w:val="00C9733D"/>
    <w:rsid w:val="00CA3783"/>
    <w:rsid w:val="00CB23F4"/>
    <w:rsid w:val="00CF5EFB"/>
    <w:rsid w:val="00D136E4"/>
    <w:rsid w:val="00D442C8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D415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nhideWhenUsed/>
    <w:rsid w:val="009D4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BD02AA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BD02A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D415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nhideWhenUsed/>
    <w:rsid w:val="009D4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BD02AA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BD02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2073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404C-BEC5-4D19-92C7-471DE554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</cp:revision>
  <dcterms:created xsi:type="dcterms:W3CDTF">2019-07-25T09:03:00Z</dcterms:created>
  <dcterms:modified xsi:type="dcterms:W3CDTF">2020-12-22T12:35:00Z</dcterms:modified>
</cp:coreProperties>
</file>