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A5526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Svjetska povijest u 19. stoljeću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176AA6">
              <w:rPr>
                <w:rFonts w:ascii="Times New Roman" w:hAnsi="Times New Roman" w:cs="Times New Roman"/>
                <w:sz w:val="20"/>
              </w:rPr>
              <w:t>20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176AA6">
              <w:rPr>
                <w:rFonts w:ascii="Times New Roman" w:hAnsi="Times New Roman" w:cs="Times New Roman"/>
                <w:sz w:val="20"/>
              </w:rPr>
              <w:t>1</w:t>
            </w:r>
            <w:bookmarkStart w:id="0" w:name="_GoBack"/>
            <w:bookmarkEnd w:id="0"/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A5526C" w:rsidP="001F3E7B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Pred</w:t>
            </w:r>
            <w:r w:rsidR="00C84C44">
              <w:rPr>
                <w:rFonts w:ascii="Times New Roman" w:hAnsi="Times New Roman" w:cs="Times New Roman"/>
                <w:sz w:val="20"/>
              </w:rPr>
              <w:t>d</w:t>
            </w:r>
            <w:r>
              <w:rPr>
                <w:rFonts w:ascii="Times New Roman" w:hAnsi="Times New Roman" w:cs="Times New Roman"/>
                <w:sz w:val="20"/>
              </w:rPr>
              <w:t xml:space="preserve">iplomski </w:t>
            </w:r>
            <w:r w:rsidR="001F3E7B">
              <w:rPr>
                <w:rFonts w:ascii="Times New Roman" w:hAnsi="Times New Roman" w:cs="Times New Roman"/>
                <w:sz w:val="20"/>
              </w:rPr>
              <w:t>dvopredmetni</w:t>
            </w:r>
            <w:r>
              <w:rPr>
                <w:rFonts w:ascii="Times New Roman" w:hAnsi="Times New Roman" w:cs="Times New Roman"/>
                <w:sz w:val="20"/>
              </w:rPr>
              <w:t xml:space="preserve">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BA798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C84C44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0D14FE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0D14F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E7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0D14F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E7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0D14F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0D14F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0D14FE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0D14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0D14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0D14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0D14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0D14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0D14F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0D14F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D14F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3A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D14F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0D14F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0D14F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DA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D14F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D14F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D14F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0D14F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0D14F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D14F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D14F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0D14F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D14F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C84C4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BA798B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C84C4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D14F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C84C44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VD, petak 10-13h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C84C4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F31454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22. veljače 2021.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F3145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4. lipnja 2021.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C84C4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F3145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</w:t>
            </w:r>
            <w:r w:rsidR="00C84C44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 xml:space="preserve">prof. </w:t>
            </w:r>
            <w:r w:rsidR="00C84C44">
              <w:rPr>
                <w:rFonts w:ascii="Times New Roman" w:hAnsi="Times New Roman" w:cs="Times New Roman"/>
                <w:sz w:val="18"/>
              </w:rPr>
              <w:t>dr. sc. Mateo Bratanić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C84C4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bratanic@unizd.hr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C84C4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10-11h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F3145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</w:t>
            </w:r>
            <w:r w:rsidR="00C84C44">
              <w:rPr>
                <w:rFonts w:ascii="Times New Roman" w:hAnsi="Times New Roman" w:cs="Times New Roman"/>
                <w:sz w:val="18"/>
              </w:rPr>
              <w:t xml:space="preserve"> dr. sc. Mateo Bratanić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C84C44" w:rsidRPr="00346D71">
                <w:rPr>
                  <w:rStyle w:val="Hiperveza"/>
                  <w:rFonts w:ascii="Times New Roman" w:hAnsi="Times New Roman" w:cs="Times New Roman"/>
                  <w:sz w:val="18"/>
                </w:rPr>
                <w:t>bratanic@unizd.hr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C84C4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10-11h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D14FE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C84C44" w:rsidRPr="00143190" w:rsidRDefault="00C84C44" w:rsidP="00C84C4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Po završetku kolegija studenti će steći temeljna znanja o svjetskom povijesti u 19 stoljeću, te će moći:</w:t>
            </w:r>
          </w:p>
          <w:p w:rsidR="00C84C44" w:rsidRPr="00143190" w:rsidRDefault="00C84C44" w:rsidP="00C84C44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interpretirati i analizirati povijesne procese i promjene u 19. st.,</w:t>
            </w:r>
          </w:p>
          <w:p w:rsidR="00C84C44" w:rsidRPr="00143190" w:rsidRDefault="00C84C44" w:rsidP="00C84C44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samostalno donositi sudove o svjetskoj povijesti u 19. st.,</w:t>
            </w:r>
          </w:p>
          <w:p w:rsidR="00785CAA" w:rsidRPr="00B4202A" w:rsidRDefault="00C84C44" w:rsidP="00C84C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     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samostalno proširivati stečeno znanje i tragati za daljnjom literaturom.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BA798B" w:rsidRPr="00EF456A" w:rsidRDefault="00BA798B" w:rsidP="00BA798B">
            <w:pPr>
              <w:pStyle w:val="Default"/>
              <w:rPr>
                <w:noProof/>
                <w:sz w:val="18"/>
                <w:szCs w:val="18"/>
              </w:rPr>
            </w:pPr>
            <w:r w:rsidRPr="00EF456A">
              <w:rPr>
                <w:noProof/>
                <w:sz w:val="18"/>
                <w:szCs w:val="18"/>
              </w:rPr>
              <w:t xml:space="preserve">PPD1 </w:t>
            </w:r>
            <w:r w:rsidRPr="00EF456A">
              <w:rPr>
                <w:noProof/>
                <w:sz w:val="18"/>
                <w:szCs w:val="18"/>
                <w:lang w:val="hr-HR"/>
              </w:rPr>
              <w:t>–</w:t>
            </w:r>
            <w:r w:rsidRPr="00EF456A">
              <w:rPr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:rsidR="00BA798B" w:rsidRPr="00EF456A" w:rsidRDefault="00BA798B" w:rsidP="00BA798B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PPD2 – definirati i opisati povijesne procese svojstvene pojedinim povijesnim razdobljima i diferencirati specifičnosti pojedinih povijesnih razdoblja, 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PPD3 – zapamtiti ključne osobe iz pojedinih povijesnih razdoblja i prepričati temeljne podatke o njima, 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>PPD4 –</w:t>
            </w:r>
            <w:r w:rsidRPr="00EF456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PPD5 – zapamtiti i opisati temeljne vrste povijesne literature i izvora, 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PPD6 – zapamtiti i opisati historiografske pravce i škole te valjano koristiti povijesnu terminologiju, 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>PPD7 –</w:t>
            </w:r>
            <w:r w:rsidRPr="00EF456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objasniti uzročno-posljedične veze između povijesnih događaja i </w:t>
            </w: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povijesnih procesa,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PPD8 – prepoznati što je to povijesna interpretacija te prosuditi vrijednost pojedinih povijesnih interpretacija, 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>PPD9 –</w:t>
            </w:r>
            <w:r w:rsidRPr="00EF456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>PPD10 – usporediti povijesne procese u različitim razdobljima, odnosno povezati različite povijesne procese,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>PPD11 – izložiti razne vrste povijesne literature i izvora,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PPD12 – napisati jasan i koherentan rad u kojemu se prikazuje određena povijesna tema, 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PPD13 – identificirati i objasniti temeljna načela funkcioniranja osnovnoškolske i srednjoškolske nastave povijesti, </w:t>
            </w:r>
          </w:p>
          <w:p w:rsidR="00BA798B" w:rsidRPr="00EF456A" w:rsidRDefault="00BA798B" w:rsidP="00BA798B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F456A">
              <w:rPr>
                <w:rFonts w:ascii="Times New Roman" w:hAnsi="Times New Roman" w:cs="Times New Roman"/>
                <w:noProof/>
                <w:sz w:val="18"/>
                <w:szCs w:val="18"/>
              </w:rPr>
              <w:t>PPD14 – pokazati profesionalnu odgovornost i poštivati etiku akademske zajednice.</w:t>
            </w:r>
          </w:p>
          <w:p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8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8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BA798B" w:rsidP="00BA79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nastave.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F31454" w:rsidRDefault="00F31454" w:rsidP="00F314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Pismeni 9. 06. 2021. u 9h</w:t>
            </w:r>
          </w:p>
          <w:p w:rsidR="00F31454" w:rsidRDefault="00F31454" w:rsidP="00F314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Usmeni 10. 06. 2021. u 9h</w:t>
            </w:r>
          </w:p>
          <w:p w:rsidR="00F31454" w:rsidRDefault="00F31454" w:rsidP="00F314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Pismeni 23. 06. 2021. u 9h</w:t>
            </w:r>
          </w:p>
          <w:p w:rsidR="004A623C" w:rsidRDefault="00F31454" w:rsidP="00F314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Usmeni 24. 06. 2021. u 9h</w:t>
            </w:r>
          </w:p>
        </w:tc>
        <w:tc>
          <w:tcPr>
            <w:tcW w:w="2113" w:type="dxa"/>
            <w:gridSpan w:val="6"/>
            <w:vAlign w:val="center"/>
          </w:tcPr>
          <w:p w:rsidR="00F31454" w:rsidRDefault="00F31454" w:rsidP="00F314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Pismeni 2. 09. 2021. u 9h</w:t>
            </w:r>
          </w:p>
          <w:p w:rsidR="00F31454" w:rsidRDefault="00F31454" w:rsidP="00F314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Usmeni 3. 09. 2022. u 9h</w:t>
            </w:r>
          </w:p>
          <w:p w:rsidR="00F31454" w:rsidRDefault="00F31454" w:rsidP="00F314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Pismeni 16. 09. 2021.u 9h</w:t>
            </w:r>
          </w:p>
          <w:p w:rsidR="004A623C" w:rsidRDefault="00F31454" w:rsidP="00F314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Usmeni 17. 09. 2021.u 9h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C71F7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C03E0">
              <w:rPr>
                <w:rFonts w:ascii="Times New Roman" w:hAnsi="Times New Roman" w:cs="Times New Roman"/>
                <w:sz w:val="18"/>
                <w:szCs w:val="18"/>
              </w:rPr>
              <w:t>Očekuje se da će studenti biti upoznati s osnovnim događanjima, procesima i pojavama svjetske povijesti 19. stoljeća, razviti sposobnost kritičkog promišljanja pri istraživanju i interpretiranju ove dionice svjetske povijesti.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1.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Uvod u 19. st. Historiografija o 19. st., o osnovnoj i dopunskoj literaturi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Dogovor oko rada na seminaru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2.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Francuska revolucija, Europa do pojave Napoleona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Gledanje filma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3.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Napoleonska osvajanja i Europa Napoleonovog doba.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Izlaganje seminara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4.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predavanje: 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Kongresni sustav i Sveta alijansa. 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Izlaganje seminara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5.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Ideologije prve polovice 19. st., industrijska, agrarna i demografska revolucija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Izlaganje seminara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6.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Revolucija 1848. (ujedinjeni fronta, podjele i poraz, proljeće naroda)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Gledanje filma.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7.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Nacionalizam i unifikacija: (Reakcija 1850-ih, Krimski rat, povlačenje Rusije)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Izlaganje seminara.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8.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Drugo carstvo za Napoleona III. Ujedinjenja Italije i Njemačke. </w:t>
            </w:r>
            <w:proofErr w:type="spellStart"/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Ausgleich</w:t>
            </w:r>
            <w:proofErr w:type="spellEnd"/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Izlaganje seminara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9.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predavanje: 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Viktorijanska Britanija (politika, gospodarstvo, razvoj, imperija na vrhuncu)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Izlaganje seminara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10.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Sjedinjene Američke Države u 19. st. Američki građanski rat.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Izlaganje seminara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11.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19. st. izvan Europe: Daleki istok, Latinska Amerika.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Gledanje filma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12.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Problemi nacionalnih integracija (socijalizam, katoličanstvo, nacionalne manjine, feminizam i kriza maskuliniteta)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Izlaganje seminara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13.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predavanje: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Treća francuska republika, </w:t>
            </w:r>
            <w:proofErr w:type="spellStart"/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Bismarkov</w:t>
            </w:r>
            <w:proofErr w:type="spellEnd"/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sustav saveza.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Izlaganje seminara.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14.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predavanje: 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Razaranje 19. st., Ruska revolucija 1905., dezintegracija Otomanskog carstva, Ulazak u Prvi svjetski rat 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seminar: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 Izlaganje seminara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>15. tjedan: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predavanje: 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Završno predavanje i studentska evaluacija nastave.</w:t>
            </w:r>
          </w:p>
          <w:p w:rsidR="00C84C44" w:rsidRPr="00143190" w:rsidRDefault="00C84C44" w:rsidP="00C8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seminar: 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revizija seminarskih radova</w:t>
            </w:r>
          </w:p>
          <w:p w:rsidR="009A284F" w:rsidRPr="00DE6D53" w:rsidRDefault="009A284F" w:rsidP="00C84C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C84C44" w:rsidRPr="00143190" w:rsidRDefault="00C84C44" w:rsidP="00C84C44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Slaven BERTOŠA, </w:t>
            </w:r>
            <w:r w:rsidRPr="00143190">
              <w:rPr>
                <w:rFonts w:ascii="Times New Roman" w:hAnsi="Times New Roman" w:cs="Times New Roman"/>
                <w:i/>
                <w:sz w:val="18"/>
                <w:szCs w:val="18"/>
              </w:rPr>
              <w:t>Svjetska povijest modernog doba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, Zagreb, 2004, 149-427.</w:t>
            </w:r>
          </w:p>
          <w:p w:rsidR="00C84C44" w:rsidRPr="00143190" w:rsidRDefault="00C84C44" w:rsidP="00C84C44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43190">
              <w:rPr>
                <w:rFonts w:ascii="Times New Roman" w:hAnsi="Times New Roman" w:cs="Times New Roman"/>
                <w:i/>
                <w:sz w:val="18"/>
                <w:szCs w:val="18"/>
                <w:lang w:val="it-IT"/>
              </w:rPr>
              <w:t>Velika</w:t>
            </w:r>
            <w:proofErr w:type="spellEnd"/>
            <w:r w:rsidRPr="0014319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43190">
              <w:rPr>
                <w:rFonts w:ascii="Times New Roman" w:hAnsi="Times New Roman" w:cs="Times New Roman"/>
                <w:i/>
                <w:sz w:val="18"/>
                <w:szCs w:val="18"/>
                <w:lang w:val="it-IT"/>
              </w:rPr>
              <w:t>ilustrirana</w:t>
            </w:r>
            <w:proofErr w:type="spellEnd"/>
            <w:r w:rsidRPr="0014319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43190">
              <w:rPr>
                <w:rFonts w:ascii="Times New Roman" w:hAnsi="Times New Roman" w:cs="Times New Roman"/>
                <w:i/>
                <w:sz w:val="18"/>
                <w:szCs w:val="18"/>
                <w:lang w:val="it-IT"/>
              </w:rPr>
              <w:t>povijest</w:t>
            </w:r>
            <w:proofErr w:type="spellEnd"/>
            <w:r w:rsidRPr="0014319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43190">
              <w:rPr>
                <w:rFonts w:ascii="Times New Roman" w:hAnsi="Times New Roman" w:cs="Times New Roman"/>
                <w:i/>
                <w:sz w:val="18"/>
                <w:szCs w:val="18"/>
                <w:lang w:val="it-IT"/>
              </w:rPr>
              <w:t>svijeta</w:t>
            </w:r>
            <w:proofErr w:type="spellEnd"/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, 14 i 15, </w:t>
            </w:r>
            <w:r w:rsidRPr="001431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Rijeka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, 1985.</w:t>
            </w:r>
          </w:p>
          <w:p w:rsidR="00C84C44" w:rsidRPr="00143190" w:rsidRDefault="00C84C44" w:rsidP="00C84C44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Josip VRANDEČIĆ,</w:t>
            </w:r>
            <w:r w:rsidRPr="0014319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43190">
              <w:rPr>
                <w:rFonts w:ascii="Times New Roman" w:hAnsi="Times New Roman" w:cs="Times New Roman"/>
                <w:i/>
                <w:sz w:val="18"/>
                <w:szCs w:val="18"/>
              </w:rPr>
              <w:t>Bismarkov</w:t>
            </w:r>
            <w:proofErr w:type="spellEnd"/>
            <w:r w:rsidRPr="0014319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sustav saveza  (1879.-1890.)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284F" w:rsidRPr="009947BA" w:rsidRDefault="00C84C44" w:rsidP="00C84C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Josip VRANDEČIĆ, J., </w:t>
            </w:r>
            <w:r w:rsidRPr="00143190">
              <w:rPr>
                <w:rFonts w:ascii="Times New Roman" w:hAnsi="Times New Roman" w:cs="Times New Roman"/>
                <w:i/>
                <w:sz w:val="18"/>
                <w:szCs w:val="18"/>
              </w:rPr>
              <w:t>Predratne krize (1890.-1914.).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A284F" w:rsidRPr="004A623C" w:rsidRDefault="004A623C" w:rsidP="004A62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>Carpentier</w:t>
            </w:r>
            <w:proofErr w:type="spellEnd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F. </w:t>
            </w:r>
            <w:proofErr w:type="spellStart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>Lebrun</w:t>
            </w:r>
            <w:proofErr w:type="spellEnd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Povijest Francuske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Zagreb, 1999; E. J. </w:t>
            </w:r>
            <w:proofErr w:type="spellStart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>Hobsbawm</w:t>
            </w:r>
            <w:proofErr w:type="spellEnd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Doba kapitala: 1848-1875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Zagreb, 1989; V. Ibler,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Diplomatska historija, 1814-1871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Zagreb, 1960; J. </w:t>
            </w:r>
            <w:proofErr w:type="spellStart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>Matuz</w:t>
            </w:r>
            <w:proofErr w:type="spellEnd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Osmansko carstvo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Zagreb, 1992; V. Popović,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Istočno pitanje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Tuzla, 1965;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Povijest Mađarske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Zagreb, 1995;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Povijest svijeta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Zagreb, 1990; G. </w:t>
            </w:r>
            <w:proofErr w:type="spellStart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>Procacci</w:t>
            </w:r>
            <w:proofErr w:type="spellEnd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Povijest Talijana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Zagreb, 1996; C. </w:t>
            </w:r>
            <w:proofErr w:type="spellStart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>Sellers</w:t>
            </w:r>
            <w:proofErr w:type="spellEnd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H. May - N. R. </w:t>
            </w:r>
            <w:proofErr w:type="spellStart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>McMillen</w:t>
            </w:r>
            <w:proofErr w:type="spellEnd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Povijest Sjedinjenih Američkih Država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Zagreb, 1996; J. P. Taylor,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Habsburška Monarhija, 1809-1918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Zagreb, 1990; E. </w:t>
            </w:r>
            <w:proofErr w:type="spellStart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>Zöllner</w:t>
            </w:r>
            <w:proofErr w:type="spellEnd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T. </w:t>
            </w:r>
            <w:proofErr w:type="spellStart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>Schüssel</w:t>
            </w:r>
            <w:proofErr w:type="spellEnd"/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1431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Povijest Austrije</w:t>
            </w: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>, Zagreb, 1997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; 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 xml:space="preserve">J. M. ROBERTS, </w:t>
            </w:r>
            <w:r w:rsidRPr="00143190">
              <w:rPr>
                <w:rFonts w:ascii="Times New Roman" w:hAnsi="Times New Roman" w:cs="Times New Roman"/>
                <w:i/>
                <w:sz w:val="18"/>
                <w:szCs w:val="18"/>
              </w:rPr>
              <w:t>Povijest Europe</w:t>
            </w:r>
            <w:r w:rsidRPr="00143190">
              <w:rPr>
                <w:rFonts w:ascii="Times New Roman" w:hAnsi="Times New Roman" w:cs="Times New Roman"/>
                <w:sz w:val="18"/>
                <w:szCs w:val="18"/>
              </w:rPr>
              <w:t>, Zagreb, 2002., str. 345-515.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0D14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3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0D14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0D14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0D14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0D14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0D14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0D14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0D14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0D14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0D14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4A623C" w:rsidP="004A623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80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% završni ispit</w:t>
            </w:r>
            <w:r>
              <w:rPr>
                <w:rFonts w:ascii="Times New Roman" w:eastAsia="MS Gothic" w:hAnsi="Times New Roman" w:cs="Times New Roman"/>
                <w:sz w:val="18"/>
              </w:rPr>
              <w:t>, 20 % seminar</w:t>
            </w:r>
          </w:p>
        </w:tc>
      </w:tr>
      <w:tr w:rsidR="004A623C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4A623C" w:rsidRPr="00B4202A" w:rsidRDefault="004A623C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4A623C" w:rsidRPr="009947BA" w:rsidRDefault="004A623C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4A623C" w:rsidRPr="00B7307A" w:rsidRDefault="004A623C" w:rsidP="00A43D7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50%</w:t>
            </w:r>
          </w:p>
        </w:tc>
        <w:tc>
          <w:tcPr>
            <w:tcW w:w="6390" w:type="dxa"/>
            <w:gridSpan w:val="26"/>
            <w:vAlign w:val="center"/>
          </w:tcPr>
          <w:p w:rsidR="004A623C" w:rsidRPr="009947BA" w:rsidRDefault="004A62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4A623C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A623C" w:rsidRDefault="004A62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A623C" w:rsidRPr="00B7307A" w:rsidRDefault="004A623C" w:rsidP="00A43D7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51-65 %</w:t>
            </w:r>
          </w:p>
        </w:tc>
        <w:tc>
          <w:tcPr>
            <w:tcW w:w="6390" w:type="dxa"/>
            <w:gridSpan w:val="26"/>
            <w:vAlign w:val="center"/>
          </w:tcPr>
          <w:p w:rsidR="004A623C" w:rsidRPr="009947BA" w:rsidRDefault="004A62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4A623C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A623C" w:rsidRDefault="004A62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A623C" w:rsidRPr="00B7307A" w:rsidRDefault="004A623C" w:rsidP="00A43D7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66-75%</w:t>
            </w:r>
          </w:p>
        </w:tc>
        <w:tc>
          <w:tcPr>
            <w:tcW w:w="6390" w:type="dxa"/>
            <w:gridSpan w:val="26"/>
            <w:vAlign w:val="center"/>
          </w:tcPr>
          <w:p w:rsidR="004A623C" w:rsidRPr="009947BA" w:rsidRDefault="004A62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4A623C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A623C" w:rsidRDefault="004A62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A623C" w:rsidRPr="00B7307A" w:rsidRDefault="004A623C" w:rsidP="00A43D7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76-90%</w:t>
            </w:r>
          </w:p>
        </w:tc>
        <w:tc>
          <w:tcPr>
            <w:tcW w:w="6390" w:type="dxa"/>
            <w:gridSpan w:val="26"/>
            <w:vAlign w:val="center"/>
          </w:tcPr>
          <w:p w:rsidR="004A623C" w:rsidRPr="009947BA" w:rsidRDefault="004A62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4A623C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A623C" w:rsidRDefault="004A62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A623C" w:rsidRPr="00B7307A" w:rsidRDefault="004A623C" w:rsidP="00A43D7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91-100%</w:t>
            </w:r>
          </w:p>
        </w:tc>
        <w:tc>
          <w:tcPr>
            <w:tcW w:w="6390" w:type="dxa"/>
            <w:gridSpan w:val="26"/>
            <w:vAlign w:val="center"/>
          </w:tcPr>
          <w:p w:rsidR="004A623C" w:rsidRPr="009947BA" w:rsidRDefault="004A62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0D14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4FE" w:rsidRDefault="000D14FE" w:rsidP="009947BA">
      <w:pPr>
        <w:spacing w:before="0" w:after="0"/>
      </w:pPr>
      <w:r>
        <w:separator/>
      </w:r>
    </w:p>
  </w:endnote>
  <w:endnote w:type="continuationSeparator" w:id="0">
    <w:p w:rsidR="000D14FE" w:rsidRDefault="000D14F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4FE" w:rsidRDefault="000D14FE" w:rsidP="009947BA">
      <w:pPr>
        <w:spacing w:before="0" w:after="0"/>
      </w:pPr>
      <w:r>
        <w:separator/>
      </w:r>
    </w:p>
  </w:footnote>
  <w:footnote w:type="continuationSeparator" w:id="0">
    <w:p w:rsidR="000D14FE" w:rsidRDefault="000D14FE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C0578"/>
    <w:rsid w:val="000D14FE"/>
    <w:rsid w:val="0010332B"/>
    <w:rsid w:val="001443A2"/>
    <w:rsid w:val="00150B32"/>
    <w:rsid w:val="00176AA6"/>
    <w:rsid w:val="00197510"/>
    <w:rsid w:val="001F3E7B"/>
    <w:rsid w:val="0022722C"/>
    <w:rsid w:val="0028545A"/>
    <w:rsid w:val="002B69D5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463F8"/>
    <w:rsid w:val="00453362"/>
    <w:rsid w:val="00461219"/>
    <w:rsid w:val="00470F6D"/>
    <w:rsid w:val="00483BC3"/>
    <w:rsid w:val="004923F4"/>
    <w:rsid w:val="004A623C"/>
    <w:rsid w:val="004B553E"/>
    <w:rsid w:val="005353ED"/>
    <w:rsid w:val="005514C3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A67A8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65DAA"/>
    <w:rsid w:val="009760E8"/>
    <w:rsid w:val="009947BA"/>
    <w:rsid w:val="00997F41"/>
    <w:rsid w:val="009A284F"/>
    <w:rsid w:val="009C56B1"/>
    <w:rsid w:val="009D5226"/>
    <w:rsid w:val="009E2FD4"/>
    <w:rsid w:val="00A27E63"/>
    <w:rsid w:val="00A5526C"/>
    <w:rsid w:val="00A85403"/>
    <w:rsid w:val="00A9132B"/>
    <w:rsid w:val="00AA1A5A"/>
    <w:rsid w:val="00AD23FB"/>
    <w:rsid w:val="00B4202A"/>
    <w:rsid w:val="00B612F8"/>
    <w:rsid w:val="00B71A57"/>
    <w:rsid w:val="00B7307A"/>
    <w:rsid w:val="00BA798B"/>
    <w:rsid w:val="00C02454"/>
    <w:rsid w:val="00C043AB"/>
    <w:rsid w:val="00C3477B"/>
    <w:rsid w:val="00C71F73"/>
    <w:rsid w:val="00C84C44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31454"/>
    <w:rsid w:val="00F513E0"/>
    <w:rsid w:val="00F566DA"/>
    <w:rsid w:val="00F83B52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43F1"/>
  <w15:docId w15:val="{E0575763-493C-4CE2-9750-5F1CE319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C84C44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tanic@uniz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CA27-6B45-4478-BB44-24717C52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 Bratanić</cp:lastModifiedBy>
  <cp:revision>9</cp:revision>
  <dcterms:created xsi:type="dcterms:W3CDTF">2019-09-27T09:13:00Z</dcterms:created>
  <dcterms:modified xsi:type="dcterms:W3CDTF">2020-10-26T11:15:00Z</dcterms:modified>
</cp:coreProperties>
</file>