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2893BF3" w:rsidR="004B553E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12849AE" w:rsidR="004B553E" w:rsidRPr="0017531F" w:rsidRDefault="008E0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10BF0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10BF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5CDC1A8" w:rsidR="004B553E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Prapovijest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7FC3BA7" w:rsidR="004B553E" w:rsidRPr="006D6033" w:rsidRDefault="008E0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7E0DA3" w:rsidR="004B553E" w:rsidRPr="008E08C0" w:rsidRDefault="0005503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CB0D098" w:rsidR="004B553E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5503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2441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8F7D1C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AC18424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2441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15DDF13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FC0AF56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244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12E5E45" w:rsidR="00393964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2441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6BC0DD6" w:rsidR="00393964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76BA2A3" w:rsidR="00453362" w:rsidRPr="0017531F" w:rsidRDefault="008E08C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74AFD2B" w:rsidR="00453362" w:rsidRPr="0017531F" w:rsidRDefault="008E08C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2DF05B5" w:rsidR="00453362" w:rsidRPr="0017531F" w:rsidRDefault="008E08C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37BFC0" w:rsidR="00453362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71EFE97" w:rsidR="00453362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VD</w:t>
            </w:r>
            <w:r w:rsidR="0085000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85000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FB8742" w:rsidR="00453362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91FC0A" w:rsidR="008E08C0" w:rsidRPr="0017531F" w:rsidRDefault="00010B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AD7848B" w:rsidR="008E08C0" w:rsidRPr="0017531F" w:rsidRDefault="00010BF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62120CD" w:rsidR="00453362" w:rsidRPr="0017531F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FF41219" w:rsidR="00453362" w:rsidRPr="006D6033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539FBC" w:rsidR="00055034" w:rsidRPr="006D6033" w:rsidRDefault="00A244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55034" w:rsidRPr="00833918">
                <w:rPr>
                  <w:rStyle w:val="Hyperlink"/>
                  <w:rFonts w:ascii="Merriweather" w:hAnsi="Merriweather" w:cs="Times New Roman"/>
                  <w:sz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DBAE472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7756446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9F73933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68833092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DBDE783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2385472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36A974D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3B63AF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definirati najvažnije procese prapovijesnog doba, i to prije svega one koji su se odigravali na hrvatskom prostoru,</w:t>
            </w:r>
          </w:p>
          <w:p w14:paraId="006BDA9D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definirati glavna prapovijesna doba i njihovu kronologiju na hrvatskom tlu,</w:t>
            </w:r>
          </w:p>
          <w:p w14:paraId="44AE68B1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ispričati jasno i koncizno osnovna obilježja svakog pojedinog prapovijesnog razdoblja na hrvatskom prostoru,</w:t>
            </w:r>
          </w:p>
          <w:p w14:paraId="71F315DB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imenovati glavne predstavnike materijalnih kultura i ukratko ih opisati,</w:t>
            </w:r>
          </w:p>
          <w:p w14:paraId="159A69C6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objasniti uzročno-posljedične veze između događaja i procesa,</w:t>
            </w:r>
          </w:p>
          <w:p w14:paraId="5FD8841B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locirati i analizirati različite vrste materijalnih izvora i njihovu vrijednost za povijesno proučavanje,</w:t>
            </w:r>
          </w:p>
          <w:p w14:paraId="1050DBF9" w14:textId="77777777" w:rsidR="008E08C0" w:rsidRPr="008E08C0" w:rsidRDefault="008E08C0" w:rsidP="008E08C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izraziti svoje mišljenje o ulozi hrvatskoga prostora u europskoj (a time i svjetskoj) prapovijesti</w:t>
            </w:r>
          </w:p>
          <w:p w14:paraId="13E2A08B" w14:textId="515FD0D2" w:rsidR="00310F9A" w:rsidRPr="008E08C0" w:rsidRDefault="008E08C0" w:rsidP="00FF102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Times New Roman" w:hAnsi="Times New Roman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napisati jasan i koherentan rad u kojemu se prikazuje određena prapovijesna tema ili teza o odabranom historiografskom pitanju ili problemu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6EF183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1A342AC0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E58BA7A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CF6B30A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6F3F3C81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680111B4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0C111583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06730461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057BC326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FA4E56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89C28A9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79D0B920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575B09BE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5A91A772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20D1B00F" w:rsidR="00310F9A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5FB558B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D35D679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FD6F48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FD2B94E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B3D4D25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1F2D685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E563291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7574CA1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244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1282F93" w:rsidR="00FC2198" w:rsidRPr="008E08C0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 (ponekad će morati predati i pismeno izviješće o pročitanom). Obavezni su aktivno sudjelovati u nastavi (komentari, pitanja, odlazak na terensku nastavu ....). Preduvjet je i pozitivno ocijenjen seminar te uspješno održana prezentacija.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8BFC4F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CD3E3E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14A6B41" w14:textId="51ADCF2E" w:rsidR="00FC2198" w:rsidRPr="008E08C0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Dva termina u zimskom ispitnom roku koja su dostupna na </w:t>
            </w:r>
            <w:hyperlink r:id="rId12" w:history="1">
              <w:r w:rsidRPr="008E08C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  <w:p w14:paraId="30038B69" w14:textId="34642774" w:rsidR="008E08C0" w:rsidRPr="0017531F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EF38337" w:rsidR="00FC2198" w:rsidRPr="006D6033" w:rsidRDefault="00A04C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jesen</w:t>
            </w:r>
            <w:r w:rsidR="008E08C0" w:rsidRPr="008E08C0">
              <w:rPr>
                <w:rFonts w:ascii="Merriweather" w:hAnsi="Merriweather" w:cs="Times New Roman"/>
                <w:sz w:val="18"/>
              </w:rPr>
              <w:t xml:space="preserve">skom ispitnom roku koja su dostupna na </w:t>
            </w:r>
            <w:hyperlink r:id="rId13" w:history="1">
              <w:r w:rsidR="008E08C0" w:rsidRPr="008E08C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312347B" w:rsidR="00FC2198" w:rsidRPr="008E08C0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Cilj predmeta je upoznavanje studenata s najstarijom prošlošću prostora u kojemu se od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 xml:space="preserve">vijala hrvatska povijest (od Drave do Jadrana i od Alpa do Dunava, </w:t>
            </w:r>
            <w:r w:rsidRPr="008E08C0">
              <w:rPr>
                <w:rFonts w:ascii="Merriweather" w:hAnsi="Merriweather" w:cs="Times New Roman"/>
                <w:sz w:val="18"/>
              </w:rPr>
              <w:lastRenderedPageBreak/>
              <w:t>Drine i Drima). Stu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de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n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te se osobito upozorava na važnu ulogu hrvatskoga prostora u europskoj (a time i svjetskoj) pra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povijesti te na kontinuitet naseljavanja hrvatskog prostora od najstarijih vremena do su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vre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me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nog doba. Osobiti naglasak pridaje se odnosu i prožimanju autohtonih i vanjskih kul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turnih tvorbi, osobito tijekom završnih prapovijesnih epoha.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0CA9B3E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65674DF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uvodno predavanje; upoznavanje s predmetom i literaturom</w:t>
            </w:r>
          </w:p>
          <w:p w14:paraId="47275E5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podjela seminara</w:t>
            </w:r>
          </w:p>
          <w:p w14:paraId="4C5B065F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4360E0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materijalni izvori; stariji paleolit (za raspravu pročitati: J.  Balen - I. Karavanić, 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Kamenje govori: Šandalja u svjetlu litičke tehnologije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katalog izložbe, Pula, 2000. - dostupno i na http://ami.arhivpro.hr/index.php?documentIndex=1&amp;docid=1532&amp;page=0). </w:t>
            </w:r>
          </w:p>
          <w:p w14:paraId="60E825D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razvoj prapovijesnih nastambi i naselja</w:t>
            </w:r>
          </w:p>
          <w:p w14:paraId="44FFEF3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2987CE9E" w14:textId="77777777" w:rsidR="008E08C0" w:rsidRPr="008E08C0" w:rsidRDefault="008E08C0" w:rsidP="008E08C0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srednji i mlađi paleolit (za raspravu pročitati: </w:t>
            </w:r>
            <w:r w:rsidRPr="008E08C0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I. Karavanić,</w:t>
            </w:r>
            <w:r w:rsidRPr="008E08C0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 xml:space="preserve"> Život neandertalac</w:t>
            </w:r>
            <w:r w:rsidRPr="008E08C0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a, Zagreb, 2004.,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114-130 i R. Farbstein et al., First Epigravettian Ceramic Figurines from Europe (Vela Spila, Croatia), PLoS ONE 7/7, 1-15 - dostupno na http://journals.plos.org/plosone/article?id=10.1371/journal.pone.0041437).</w:t>
            </w:r>
          </w:p>
          <w:p w14:paraId="5A0E567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dokumentarni film "Neandertalci"</w:t>
            </w:r>
          </w:p>
          <w:p w14:paraId="73190A78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2B3909C" w14:textId="77777777" w:rsidR="008E08C0" w:rsidRPr="008E08C0" w:rsidRDefault="008E08C0" w:rsidP="008E08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mezolit i protoneolit  (za raspravu pročitati: D. Srejović, Protoneolit-Kultura Lepenskog vira,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Praistorija jugoslavenskih zemalja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sv. 2, Sarajevo, 1979, 33-49).</w:t>
            </w:r>
          </w:p>
          <w:p w14:paraId="5DBF839E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Kultura Lepenskog vira – naselja, kult i razvoj</w:t>
            </w:r>
          </w:p>
          <w:p w14:paraId="1729212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FE9F6CA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stariji neolit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21-27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308-309).</w:t>
            </w:r>
          </w:p>
          <w:p w14:paraId="6DAD758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izrada keramike i tkanje</w:t>
            </w:r>
          </w:p>
          <w:p w14:paraId="3281B2B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34B158F7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srednji i mlađi neolit (za raspravu pročitati: Ž. Krnčević - M. Menđušić - I. Pedišić,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Danilo. Arheološki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Šibenik, 2000., 11-20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246-247).</w:t>
            </w:r>
          </w:p>
          <w:p w14:paraId="12AED0B4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srednji i mlađi neolit u susjednim regijama u odnosu na hrvatski prostor</w:t>
            </w:r>
          </w:p>
          <w:p w14:paraId="57893C1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46D4239D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indoeuropske seobe (za raspravu pročitati: E. Heršak,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2005., 125 (zadnja dva retka!)-137, a po želji i J. P. Mallory,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Inodeuropljani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7-9, 299-312, 337-341).</w:t>
            </w:r>
          </w:p>
          <w:p w14:paraId="53671A45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vučedolski simbolizam</w:t>
            </w:r>
          </w:p>
          <w:p w14:paraId="3567B9E9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753E83F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eneolit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35-47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300-301). </w:t>
            </w:r>
          </w:p>
          <w:p w14:paraId="1901B97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7234D861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705DEC62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rano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Arheološki muzej u Zagrebu, Zagreb, 2004., 51-59).</w:t>
            </w:r>
          </w:p>
          <w:p w14:paraId="5E426236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33BEA02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312357C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srednje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59-62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166-167). </w:t>
            </w:r>
          </w:p>
          <w:p w14:paraId="5C9A968F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318ED4D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4F886E0F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kasno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62-70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190-191). </w:t>
            </w:r>
          </w:p>
          <w:p w14:paraId="3FF31E8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6CE5E14D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4A0127C8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starije željezno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73-80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106-107, 146-147). </w:t>
            </w:r>
          </w:p>
          <w:p w14:paraId="295FF135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60B55804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27FE8286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mlađe željezno doba (za raspravu pročitati: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Ljubljana, 1984., 55-59, 63-71 i 82). </w:t>
            </w:r>
          </w:p>
          <w:p w14:paraId="69E205D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1F0663D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53320AEC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protopovijest: Kelti i odnosi s Grcima (za raspravu pročitati: P. Lisičar,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Crna Korkira i kolonije antičkih Grka na Jadranu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Skopje, 1951., 7-14 i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Ljubljana, 1984., 41-48).</w:t>
            </w:r>
          </w:p>
          <w:p w14:paraId="41D9E051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5E7F626F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57F02273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  <w:p w14:paraId="6E3A408E" w14:textId="326685B9" w:rsidR="00FC2198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6E28332C" w:rsidR="00FC2198" w:rsidRPr="008E08C0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S. Dimitrijević - T. Težak-Gregl - N. Majnarić-Pandžić, Prapovijest, Zagreb, 1998.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7A31B9B" w14:textId="77777777" w:rsidR="008E08C0" w:rsidRPr="008E08C0" w:rsidRDefault="008E08C0" w:rsidP="008E08C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2004.;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2006.; S. Čače, Prilozi proučavanju političkog uređenja naroda sjeverozapadnog Ilirika,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 18(8), Zadar, 1979., 43-120.</w:t>
            </w:r>
          </w:p>
          <w:p w14:paraId="63D07860" w14:textId="7D5C460E" w:rsidR="00FC2198" w:rsidRPr="0017531F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t>Osim toga, studentima će biti korisna i literatura navedena uz teme diskusija, a po potrebi, nastavnica će pre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po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ru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B63BA5E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A18CB5B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2441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2441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2441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BEF76D0" w:rsidR="00FC2198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eastAsia="MS Gothic" w:hAnsi="Merriweather" w:cs="Times New Roman"/>
                <w:sz w:val="18"/>
              </w:rPr>
              <w:t>Ocjena je zasnovana na kakvoći seminarskog rada (15%), rezultatima pismenog i usmenog ispita (75%) i ukupnoj aktivnosti studenta/studentice (10%)</w:t>
            </w:r>
          </w:p>
        </w:tc>
      </w:tr>
      <w:tr w:rsidR="008E08C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35E9DC5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E08C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FD77512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E08C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7B2F999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E08C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81E360E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E08C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A0C77E5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244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CB3873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519A" w14:textId="77777777" w:rsidR="00A24418" w:rsidRDefault="00A24418" w:rsidP="009947BA">
      <w:pPr>
        <w:spacing w:before="0" w:after="0"/>
      </w:pPr>
      <w:r>
        <w:separator/>
      </w:r>
    </w:p>
  </w:endnote>
  <w:endnote w:type="continuationSeparator" w:id="0">
    <w:p w14:paraId="5A4F2A56" w14:textId="77777777" w:rsidR="00A24418" w:rsidRDefault="00A244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C134" w14:textId="77777777" w:rsidR="00A24418" w:rsidRDefault="00A24418" w:rsidP="009947BA">
      <w:pPr>
        <w:spacing w:before="0" w:after="0"/>
      </w:pPr>
      <w:r>
        <w:separator/>
      </w:r>
    </w:p>
  </w:footnote>
  <w:footnote w:type="continuationSeparator" w:id="0">
    <w:p w14:paraId="17CAF8A2" w14:textId="77777777" w:rsidR="00A24418" w:rsidRDefault="00A2441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69B"/>
    <w:multiLevelType w:val="hybridMultilevel"/>
    <w:tmpl w:val="B70CE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BF0"/>
    <w:rsid w:val="00055034"/>
    <w:rsid w:val="000C0578"/>
    <w:rsid w:val="0010332B"/>
    <w:rsid w:val="001443A2"/>
    <w:rsid w:val="00150B32"/>
    <w:rsid w:val="00172372"/>
    <w:rsid w:val="0017531F"/>
    <w:rsid w:val="00197510"/>
    <w:rsid w:val="001C7C51"/>
    <w:rsid w:val="00226462"/>
    <w:rsid w:val="0022722C"/>
    <w:rsid w:val="0028545A"/>
    <w:rsid w:val="002E1CE6"/>
    <w:rsid w:val="002F2D22"/>
    <w:rsid w:val="00307ECF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50E7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D6033"/>
    <w:rsid w:val="00700D7A"/>
    <w:rsid w:val="00705C83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50005"/>
    <w:rsid w:val="00865776"/>
    <w:rsid w:val="00874155"/>
    <w:rsid w:val="00874D5D"/>
    <w:rsid w:val="00891C60"/>
    <w:rsid w:val="008942F0"/>
    <w:rsid w:val="008D45DB"/>
    <w:rsid w:val="008E08C0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4C8B"/>
    <w:rsid w:val="00A06750"/>
    <w:rsid w:val="00A24418"/>
    <w:rsid w:val="00A9132B"/>
    <w:rsid w:val="00AA1A5A"/>
    <w:rsid w:val="00AB46BD"/>
    <w:rsid w:val="00AD23FB"/>
    <w:rsid w:val="00AE69D1"/>
    <w:rsid w:val="00B71A57"/>
    <w:rsid w:val="00B7307A"/>
    <w:rsid w:val="00BE07F5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24DE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5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vijest/izvedbeni-plan-nastave/ispitni-termini/serventi-ispi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povijest/izvedbeni-plan-nastave/ispitni-termini/serventi-ispi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erventi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477EF-2EFC-4BFE-BC39-8BA3C98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2024-05-20T12:07:00Z</dcterms:created>
  <dcterms:modified xsi:type="dcterms:W3CDTF">2024-05-20T12:07:00Z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