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781DFD21" w:rsidR="004B553E" w:rsidRPr="0017531F" w:rsidRDefault="00A81CF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5B990341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1A03A2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1A03A2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C597EB3" w:rsidR="004B553E" w:rsidRPr="0017531F" w:rsidRDefault="00A81CF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Povijest hrvatskog školstva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73AFB492" w:rsidR="004B553E" w:rsidRPr="0017531F" w:rsidRDefault="00A81CFD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683D855" w:rsidR="004B553E" w:rsidRPr="00A81CFD" w:rsidRDefault="00DB3BC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</w:t>
            </w:r>
            <w:r w:rsidR="00A81CFD" w:rsidRPr="00A81CFD">
              <w:rPr>
                <w:rFonts w:ascii="Merriweather" w:hAnsi="Merriweather" w:cs="Times New Roman"/>
                <w:sz w:val="18"/>
                <w:szCs w:val="18"/>
              </w:rPr>
              <w:t xml:space="preserve">rijediplomski 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jednopredmetni </w:t>
            </w:r>
            <w:r w:rsidR="00A81CFD" w:rsidRPr="00A81CFD">
              <w:rPr>
                <w:rFonts w:ascii="Merriweather" w:hAnsi="Merriweather" w:cs="Times New Roman"/>
                <w:sz w:val="18"/>
                <w:szCs w:val="18"/>
              </w:rPr>
              <w:t>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5CD7872E" w:rsidR="004B553E" w:rsidRPr="0017531F" w:rsidRDefault="008829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A81CFD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8829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8829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88294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8829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1DE166D3" w:rsidR="004B553E" w:rsidRPr="0017531F" w:rsidRDefault="008829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8829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8829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8829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0B44AE1F" w:rsidR="004B553E" w:rsidRPr="0017531F" w:rsidRDefault="008829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88294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8829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8829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65DF9830" w:rsidR="004B553E" w:rsidRPr="0017531F" w:rsidRDefault="008829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8829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8829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8829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666562D2" w:rsidR="00393964" w:rsidRPr="0017531F" w:rsidRDefault="008829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882948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8829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6D95E546" w:rsidR="00393964" w:rsidRPr="0017531F" w:rsidRDefault="008829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8829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530DBC9" w:rsidR="00453362" w:rsidRPr="0017531F" w:rsidRDefault="00A81CF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2E6C865D" w:rsidR="00453362" w:rsidRPr="0017531F" w:rsidRDefault="00A81CFD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146B572F" w:rsidR="00453362" w:rsidRPr="0017531F" w:rsidRDefault="00A81CF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10CD7ED8" w:rsidR="00453362" w:rsidRPr="0017531F" w:rsidRDefault="008829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6C9DE1BE" w:rsidR="00453362" w:rsidRPr="00A81CFD" w:rsidRDefault="00A81CF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81CFD">
              <w:rPr>
                <w:rFonts w:ascii="Merriweather" w:hAnsi="Merriweather" w:cs="Times New Roman"/>
                <w:sz w:val="18"/>
                <w:szCs w:val="20"/>
              </w:rPr>
              <w:t>MD Odjela za povijest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59FCDF7C" w:rsidR="00453362" w:rsidRPr="0017531F" w:rsidRDefault="00A81CF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40E6CAC6" w:rsidR="00453362" w:rsidRPr="00A81CFD" w:rsidRDefault="001A03A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7657FE56" w:rsidR="00453362" w:rsidRPr="0017531F" w:rsidRDefault="001A03A2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8695B6D" w:rsidR="00453362" w:rsidRPr="0017531F" w:rsidRDefault="00A81CF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Nema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0385C24C" w:rsidR="00453362" w:rsidRPr="0017531F" w:rsidRDefault="00A81CF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Sanda Uglešić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ACA7E75" w:rsidR="00A81CFD" w:rsidRPr="0017531F" w:rsidRDefault="0088294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A81CFD" w:rsidRPr="0012085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suglesic@unizd.hr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5059951D" w:rsidR="00453362" w:rsidRPr="00A81CFD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332F9245" w:rsidR="00453362" w:rsidRPr="0017531F" w:rsidRDefault="00CC673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Sanda Uglešić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42C39D5B" w:rsidR="00453362" w:rsidRPr="0017531F" w:rsidRDefault="008829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5A768895" w:rsidR="00453362" w:rsidRPr="0017531F" w:rsidRDefault="008829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8829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8829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8829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309EC296" w:rsidR="00453362" w:rsidRPr="0017531F" w:rsidRDefault="008829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8829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8829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8829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8829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BBE5A62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/>
                <w:sz w:val="18"/>
                <w:szCs w:val="18"/>
              </w:rPr>
              <w:t>-</w:t>
            </w:r>
            <w:r w:rsidRPr="00A81CFD">
              <w:rPr>
                <w:rFonts w:ascii="Merriweather" w:hAnsi="Merriweather" w:cs="Times New Roman"/>
                <w:sz w:val="18"/>
                <w:szCs w:val="18"/>
              </w:rPr>
              <w:t xml:space="preserve">razvijati sposobnost kritičkog mišljanja pri istraživanju i interpretaciji povijesnih izvora </w:t>
            </w:r>
            <w:r w:rsidRPr="00A81CFD">
              <w:rPr>
                <w:rFonts w:ascii="Merriweather" w:hAnsi="Merriweather" w:cs="Times New Roman"/>
                <w:sz w:val="18"/>
                <w:szCs w:val="18"/>
              </w:rPr>
              <w:softHyphen/>
              <w:t xml:space="preserve"> </w:t>
            </w:r>
          </w:p>
          <w:p w14:paraId="109E2D95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 xml:space="preserve">-povezivati stečeno znanje iz nacionalne povijesti školstva s tendencijama i trendovima prisutnim u razvoju europskog školstva </w:t>
            </w:r>
            <w:r w:rsidRPr="00A81CFD">
              <w:rPr>
                <w:rFonts w:ascii="Merriweather" w:hAnsi="Merriweather" w:cs="Times New Roman"/>
                <w:sz w:val="18"/>
                <w:szCs w:val="18"/>
              </w:rPr>
              <w:softHyphen/>
              <w:t xml:space="preserve"> </w:t>
            </w:r>
          </w:p>
          <w:p w14:paraId="1F4767A6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 xml:space="preserve">-analizirati zakonodavnu regulativu aktualnu u razdoblju modernizacije školstva tijekom 19./poč. 20. st. u hrvatskim zemljama </w:t>
            </w:r>
            <w:r w:rsidRPr="00A81CFD">
              <w:rPr>
                <w:rFonts w:ascii="Merriweather" w:hAnsi="Merriweather" w:cs="Times New Roman"/>
                <w:sz w:val="18"/>
                <w:szCs w:val="18"/>
              </w:rPr>
              <w:softHyphen/>
              <w:t xml:space="preserve"> </w:t>
            </w:r>
          </w:p>
          <w:p w14:paraId="11601FD4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 xml:space="preserve">-analizirati promjene zakonskog okvira nastale u školskom sustavu tijekom 20. stoljeća </w:t>
            </w:r>
            <w:r w:rsidRPr="00A81CFD">
              <w:rPr>
                <w:rFonts w:ascii="Merriweather" w:hAnsi="Merriweather" w:cs="Times New Roman"/>
                <w:sz w:val="18"/>
                <w:szCs w:val="18"/>
              </w:rPr>
              <w:softHyphen/>
              <w:t xml:space="preserve"> </w:t>
            </w:r>
          </w:p>
          <w:p w14:paraId="13E2A08B" w14:textId="2FB1B74C" w:rsidR="00310F9A" w:rsidRPr="0017531F" w:rsidRDefault="00A81CFD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-razvijati sposobnost razumjevanja modela djelovanja suvremenog školskog sustava u Hrvatskoj</w:t>
            </w:r>
          </w:p>
        </w:tc>
      </w:tr>
      <w:tr w:rsidR="00A81CFD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537E433" w14:textId="77777777" w:rsidR="00A81CFD" w:rsidRPr="00A81CFD" w:rsidRDefault="00A81CFD" w:rsidP="00A81CFD">
            <w:pPr>
              <w:pStyle w:val="Default"/>
              <w:jc w:val="both"/>
              <w:rPr>
                <w:rFonts w:ascii="Merriweather" w:hAnsi="Merriweather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/>
                <w:noProof/>
                <w:sz w:val="18"/>
                <w:szCs w:val="18"/>
              </w:rPr>
              <w:t xml:space="preserve">PPD1 </w:t>
            </w:r>
            <w:r w:rsidRPr="00A81CFD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–</w:t>
            </w:r>
            <w:r w:rsidRPr="00A81CFD">
              <w:rPr>
                <w:rFonts w:ascii="Merriweather" w:hAnsi="Merriweather"/>
                <w:noProof/>
                <w:sz w:val="18"/>
                <w:szCs w:val="18"/>
              </w:rPr>
              <w:t xml:space="preserve"> ispričati jasno i koncizno osnovni tijek povijesnih zbivanja od najstarijih vremena do suvremenosti, </w:t>
            </w:r>
          </w:p>
          <w:p w14:paraId="6C3A36DE" w14:textId="77777777" w:rsidR="00A81CFD" w:rsidRPr="00A81CFD" w:rsidRDefault="00A81CFD" w:rsidP="00A81CFD">
            <w:pPr>
              <w:pStyle w:val="Default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81CFD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PPD2 – definirati i opisati povijesne procese svojstvene pojedinim povijesnim razdobljima i diferencirati specifičnosti pojedinih povijesnih razdoblja, </w:t>
            </w:r>
          </w:p>
          <w:p w14:paraId="1057C149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PPD3 – zapamtiti ključne osobe iz pojedinih povijesnih razdoblja i prepričati temeljne podatke o njima, </w:t>
            </w:r>
          </w:p>
          <w:p w14:paraId="119ED0E2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lastRenderedPageBreak/>
              <w:t>PPD4 –</w:t>
            </w:r>
            <w:r w:rsidRPr="00A81CFD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>zapamtiti temeljne podatke iz hrvatske i svjetske povijesti,</w:t>
            </w:r>
          </w:p>
          <w:p w14:paraId="14C02CE5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PPD5 – zapamtiti i opisati temeljne vrste povijesne literature i izvora, </w:t>
            </w:r>
          </w:p>
          <w:p w14:paraId="2B8708E9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PPD6 – zapamtiti i opisati historiografske pravce i škole te valjano koristiti povijesnu terminologiju, </w:t>
            </w:r>
          </w:p>
          <w:p w14:paraId="766DA390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>PPD7 –</w:t>
            </w:r>
            <w:r w:rsidRPr="00A81CFD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>objasniti uzročno-posljedične veze između povijesnih događaja i povijesnih procesa,</w:t>
            </w:r>
          </w:p>
          <w:p w14:paraId="6728D21B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PPD8 – prepoznati što je to povijesna interpretacija te prosuditi vrijednost pojedinih povijesnih interpretacija, </w:t>
            </w:r>
          </w:p>
          <w:p w14:paraId="24114D52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>PPD9 –</w:t>
            </w:r>
            <w:r w:rsidRPr="00A81CFD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izraziti svoje mišljenje o povijesnim događajima i povijesnim procesima, izvesti samostalne zaključke o pojedinim događajima i procesima te moći razlučiti bitno od nebitnoga u interpretacijama povijesnih događaja i procesa, </w:t>
            </w:r>
          </w:p>
          <w:p w14:paraId="46D011C3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>PPD10 – usporediti povijesne procese u različitim razdobljima, odnosno povezati različite povijesne procese,</w:t>
            </w:r>
          </w:p>
          <w:p w14:paraId="374650EA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>PPD11 – izložiti razne vrste povijesne literature i izvora,</w:t>
            </w:r>
          </w:p>
          <w:p w14:paraId="1F9AEA24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PPD12 – napisati jasan i koherentan rad u kojemu se prikazuje određena povijesna tema, </w:t>
            </w:r>
          </w:p>
          <w:p w14:paraId="15152559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PPD13 – identificirati i objasniti temeljna načela funkcioniranja osnovnoškolske i srednjoškolske nastave povijesti, </w:t>
            </w:r>
          </w:p>
          <w:p w14:paraId="674678A2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>PPD14 – pokazati profesionalnu odgovornost i poštivati etiku akademske zajednice.</w:t>
            </w:r>
          </w:p>
          <w:p w14:paraId="12CA2F78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A81CFD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81CFD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21E41111" w:rsidR="00A81CFD" w:rsidRPr="0017531F" w:rsidRDefault="00882948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0E6D989E" w:rsidR="00A81CFD" w:rsidRPr="0017531F" w:rsidRDefault="00882948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A81CFD" w:rsidRPr="0017531F" w:rsidRDefault="00882948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A81CFD" w:rsidRPr="0017531F" w:rsidRDefault="00882948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A81CFD" w:rsidRPr="0017531F" w:rsidRDefault="00882948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A81CFD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A81CFD" w:rsidRPr="0017531F" w:rsidRDefault="00882948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A81CFD" w:rsidRPr="0017531F" w:rsidRDefault="00882948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5E2BFDA7" w:rsidR="00A81CFD" w:rsidRPr="0017531F" w:rsidRDefault="00882948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A81CFD" w:rsidRPr="0017531F" w:rsidRDefault="00882948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2B38EFE1" w:rsidR="00A81CFD" w:rsidRPr="0017531F" w:rsidRDefault="00882948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A81CFD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A81CFD" w:rsidRPr="0017531F" w:rsidRDefault="00882948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A81CFD" w:rsidRPr="0017531F" w:rsidRDefault="00882948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0C842035" w:rsidR="00A81CFD" w:rsidRPr="0017531F" w:rsidRDefault="00882948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A81CFD" w:rsidRPr="0017531F" w:rsidRDefault="00882948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A81CFD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494C4A9" w:rsidR="00A81CFD" w:rsidRPr="00A81CFD" w:rsidRDefault="00A81CFD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Studenti su obavezni redovito pohađati nastavu, aktivno sudjelovati u nastavi i raspravama na seminaru, izraditi i prezentirati seminarski rad. Od studenata se također očekuje polaganje usmenog ispita.</w:t>
            </w:r>
          </w:p>
        </w:tc>
      </w:tr>
      <w:tr w:rsidR="00A81CFD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0A7BD61A" w:rsidR="00A81CFD" w:rsidRPr="0017531F" w:rsidRDefault="00882948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A81CFD" w:rsidRPr="0017531F" w:rsidRDefault="00882948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E161E74" w:rsidR="00A81CFD" w:rsidRPr="0017531F" w:rsidRDefault="00882948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A81CFD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631D846F" w:rsidR="00A81CFD" w:rsidRPr="0017531F" w:rsidRDefault="00882948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A81CFD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0287C63D" w:rsidR="00A81CFD" w:rsidRPr="0017531F" w:rsidRDefault="00882948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="00A81CFD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</w:tr>
      <w:tr w:rsidR="00A81CFD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194EA0A6" w:rsidR="00A81CFD" w:rsidRPr="00A81CFD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Upoznati studente s počecima i razvitkom školstva u Hrvatskoj s ciljem utvrđivanja njegova utjecaja i djelovanja na društvene i političke procese tijekom različitih povijesnih razdoblja. Ukazat će se na modernizacijske procese u sklopu poduzetih reformi školstva u 18. i 19. stoljeću te donošenja zakonodavne regulative koja je bila ključna za stvaranje našeg suvremenog školskog sustava kao i na nastavak aktivnosti na unaprijeđenju zakonskog okvira u idućem razdoblju.</w:t>
            </w:r>
          </w:p>
        </w:tc>
      </w:tr>
      <w:tr w:rsidR="00A81CFD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05DD0F3" w14:textId="77777777" w:rsidR="00A81CFD" w:rsidRPr="00A81CFD" w:rsidRDefault="00A81CFD" w:rsidP="00A81CF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Uvodno predavanje (sadržaj predmeta, program, literatura)</w:t>
            </w:r>
          </w:p>
          <w:p w14:paraId="4A25BF36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Dogovor oko seminarskih tema</w:t>
            </w:r>
          </w:p>
          <w:p w14:paraId="252558A7" w14:textId="77777777" w:rsidR="00A81CFD" w:rsidRPr="00A81CFD" w:rsidRDefault="00A81CFD" w:rsidP="00A81CF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Srednjovjekovno školstvo (crkvene i komunalne škole)</w:t>
            </w:r>
          </w:p>
          <w:p w14:paraId="24C6D6EF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7B30679C" w14:textId="77777777" w:rsidR="00A81CFD" w:rsidRPr="00A81CFD" w:rsidRDefault="00A81CFD" w:rsidP="00A81CF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Prvo sveučilište u Hrvatskoj Universitas Jadertina i njegovo značenje</w:t>
            </w:r>
          </w:p>
          <w:p w14:paraId="0B03D53E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2D1871E2" w14:textId="77777777" w:rsidR="00A81CFD" w:rsidRPr="00A81CFD" w:rsidRDefault="00A81CFD" w:rsidP="00A81CF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Opći školski red i naučni sustav za ugarsko kraljevstvo i njemu pridružene strane/1777. i 1806.</w:t>
            </w:r>
          </w:p>
          <w:p w14:paraId="1DD5B416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2A6A6053" w14:textId="77777777" w:rsidR="00A81CFD" w:rsidRPr="00A81CFD" w:rsidRDefault="00A81CFD" w:rsidP="00A81CF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lastRenderedPageBreak/>
              <w:t>Promjene u školstvu u vrijeme francuske uprave u hrvatskim zemljama/1806.-1813.</w:t>
            </w:r>
          </w:p>
          <w:p w14:paraId="4DFE09B2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25C6DEB0" w14:textId="77777777" w:rsidR="00A81CFD" w:rsidRPr="00A81CFD" w:rsidRDefault="00A81CFD" w:rsidP="00A81CF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Predreformski zahvati u školstvu hrvatskih zemalja u razdoblju apsolutizma/neoapsolutizma</w:t>
            </w:r>
          </w:p>
          <w:p w14:paraId="5959C46D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63D1762B" w14:textId="77777777" w:rsidR="00A81CFD" w:rsidRPr="00A81CFD" w:rsidRDefault="00A81CFD" w:rsidP="00A81CF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Modernizacija školstva u doba bana Mažuranića/školski zakoni u Hrvatskoj i Slavoniji iz 1874. i 1888.</w:t>
            </w:r>
          </w:p>
          <w:p w14:paraId="75AF3106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5CF8B87A" w14:textId="77777777" w:rsidR="00A81CFD" w:rsidRPr="00A81CFD" w:rsidRDefault="00A81CFD" w:rsidP="00A81CF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Razvitak visokog školstva u Hrvatskoj/osnivanje Sveučilišta u Zagrebu 1874.</w:t>
            </w:r>
          </w:p>
          <w:p w14:paraId="4CC9FF8E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7C5DBF40" w14:textId="77777777" w:rsidR="00A81CFD" w:rsidRPr="00A81CFD" w:rsidRDefault="00A81CFD" w:rsidP="00A81CF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Školstvo u Dalmaciji i Istri (druga pol. 19. i poč. 20. st.)/stanje u osnovnom i srednjem školstvu/preparandije u Zadru i Dubrovniku</w:t>
            </w:r>
          </w:p>
          <w:p w14:paraId="337F0432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2AD0B514" w14:textId="77777777" w:rsidR="00A81CFD" w:rsidRPr="00A81CFD" w:rsidRDefault="00A81CFD" w:rsidP="00A81CF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Školstvo u Dalmaciji i Istri (razdoblje druge pol. 19. i poč. 20. st.)/zakonodavna regulativa</w:t>
            </w:r>
          </w:p>
          <w:p w14:paraId="23BF7B9C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03F5E41F" w14:textId="77777777" w:rsidR="00A81CFD" w:rsidRPr="00A81CFD" w:rsidRDefault="00A81CFD" w:rsidP="00A81CF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Unifikacija školskog sustava između dva svjetska rata u Kraljevini Jugoslaviji/zakoni iz 1929.</w:t>
            </w:r>
          </w:p>
          <w:p w14:paraId="0B3D2194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433DD39A" w14:textId="77777777" w:rsidR="00A81CFD" w:rsidRPr="00A81CFD" w:rsidRDefault="00A81CFD" w:rsidP="00A81CF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Razvitak hrvatskog školskog sustava nakon 2. svjetskog rata/osnovno i srednje školstvo/zakonodavni okvir</w:t>
            </w:r>
          </w:p>
          <w:p w14:paraId="35EB948F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29AF1515" w14:textId="77777777" w:rsidR="00A81CFD" w:rsidRPr="00A81CFD" w:rsidRDefault="00A81CFD" w:rsidP="00A81CF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Razvitak hrvatskog školskog sustava nakon 2. svjetskog rata/visoko školstvo/zakonodavni okvir/</w:t>
            </w:r>
          </w:p>
          <w:p w14:paraId="3CC88605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73CA3AEA" w14:textId="77777777" w:rsidR="00A81CFD" w:rsidRPr="00A81CFD" w:rsidRDefault="00A81CFD" w:rsidP="00A81CF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Promjene u školskom sustavu nakon uspostave RH</w:t>
            </w:r>
          </w:p>
          <w:p w14:paraId="30431FB1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1A23865F" w14:textId="77777777" w:rsidR="00A81CFD" w:rsidRPr="00A81CFD" w:rsidRDefault="00A81CFD" w:rsidP="00A81CF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Pregled školske periodike (19./20. st.)</w:t>
            </w:r>
          </w:p>
          <w:p w14:paraId="6E3A408E" w14:textId="5FE69F69" w:rsidR="00A81CFD" w:rsidRPr="00A81CFD" w:rsidRDefault="00A81CFD" w:rsidP="00A81CF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</w:tc>
      </w:tr>
      <w:tr w:rsidR="00A81CFD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2295CC3" w14:textId="77777777" w:rsidR="007F6C50" w:rsidRPr="007F6C50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7F6C50">
              <w:rPr>
                <w:rFonts w:ascii="Merriweather" w:hAnsi="Merriweather" w:cs="Times New Roman"/>
                <w:sz w:val="18"/>
                <w:szCs w:val="18"/>
              </w:rPr>
              <w:t xml:space="preserve">E. Munjiza, Povijest hrvatskog školstva i pedagogije, Osijek, 2009., </w:t>
            </w:r>
          </w:p>
          <w:p w14:paraId="27D86282" w14:textId="77777777" w:rsidR="007F6C50" w:rsidRPr="007F6C50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7F6C50">
              <w:rPr>
                <w:rFonts w:ascii="Merriweather" w:hAnsi="Merriweather" w:cs="Times New Roman"/>
                <w:sz w:val="18"/>
                <w:szCs w:val="18"/>
              </w:rPr>
              <w:t>M. Zaninović, Iz prošlosti školstva Dalmacije, Zagreb, 1978.¸</w:t>
            </w:r>
          </w:p>
          <w:p w14:paraId="3347DB83" w14:textId="77777777" w:rsidR="007F6C50" w:rsidRPr="007F6C50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7F6C50">
              <w:rPr>
                <w:rFonts w:ascii="Merriweather" w:hAnsi="Merriweather" w:cs="Times New Roman"/>
                <w:sz w:val="18"/>
                <w:szCs w:val="18"/>
              </w:rPr>
              <w:t>M. Trogrlić-N. Šetić, Dalmacija i Istra u 19. stoljeću, Zagreb, 2015.,</w:t>
            </w:r>
          </w:p>
          <w:p w14:paraId="66BCF29A" w14:textId="77777777" w:rsidR="007F6C50" w:rsidRPr="007F6C50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7F6C50">
              <w:rPr>
                <w:rFonts w:ascii="Merriweather" w:hAnsi="Merriweather" w:cs="Times New Roman"/>
                <w:sz w:val="18"/>
                <w:szCs w:val="18"/>
              </w:rPr>
              <w:t xml:space="preserve">Od protomodernizacije do modernizacije školstva u Hrvatskoj. Knjiga I.: Zakonodavni okvir Horbec, Ivana; Matasović, Maja; Švoger, Vlasta (ur.), Zagreb, 2017. </w:t>
            </w:r>
          </w:p>
          <w:p w14:paraId="0B89B5BE" w14:textId="79B3D8C1" w:rsidR="00A81CFD" w:rsidRPr="0017531F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F6C50">
              <w:rPr>
                <w:rFonts w:ascii="Merriweather" w:hAnsi="Merriweather" w:cs="Times New Roman"/>
                <w:sz w:val="18"/>
                <w:szCs w:val="18"/>
              </w:rPr>
              <w:t>D. Franković (ur.), Povijest školstva i pedagogije u Hrvatskoj, Zagreb, 1958. (odabrana poglavlja)</w:t>
            </w:r>
          </w:p>
        </w:tc>
      </w:tr>
      <w:tr w:rsidR="00A81CFD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4BF082D1" w:rsidR="00A81CFD" w:rsidRPr="007F6C50" w:rsidRDefault="007F6C50" w:rsidP="00A81CF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F6C50">
              <w:rPr>
                <w:rFonts w:ascii="Merriweather" w:hAnsi="Merriweather" w:cs="Times New Roman"/>
                <w:sz w:val="18"/>
                <w:szCs w:val="18"/>
              </w:rPr>
              <w:t xml:space="preserve">Š. Batinić, Hrvatski školski sustav u XX. stoljeću, Anali za povijest odgoja, tematski broj: Školstvo u XX. stoljeću, sv. 2, Zagreb, 2003, 49-69; A. Bralić, Zadarsko školstvo u Prvom svjetskom ratu, Radovi Zavoda za povijesne znanosti HAZU, sv. 48, Zadar, 2006.,597-630; S. Krasić, Zadar-kolijevka prvog hrvatskog sveučilišta (uz 600 obljetnicu Generalnog učilišta dominikanskog reda 1396.-1807.), Zadarska smotra, sv. 45, br. 1/3, Zadar, 1996, 23-39; I. Ograjšak Gorenjak, Reforma obrazovnog sustava kao jedna od ključnih društvenih pitanja 19. stoljeća, Radovi Zavoda za hrvatsku povijest Filozofskog fakulteta Sveučilišta u Zagrebu, sv. 39, Zagreb, 2007, 57-95; I. Perić, Borba za ponarođenje dalmatinskog školstva, Zagreb, 1974.; V. Švoger, O temeljima modernog školstva u Habsburškoj Monarhiji i Hrvatskoj, Povijesni prilozi, sv. 42, Zagreb, 2012, 309-328; S. Uglešić, Prvi zakoni o pučkim školama u Dalmaciji, Zbornik Stjepa Obada, Zadar - Split - Zagreb, 2010., 487-500; Idem, Položaj pučkih učitelja u svjetlu Zakona ob uredjenju pučke nastave i obrazovanja pučkih učitelja u Kraljevinah Hrvatskoj i Slavoniji iz godine 1888., Magistra Iadertina, sv. 5, Zadar, 2010, 159-167; Idem, Osposobljavanje pomoraca u prošlosti i početci institucionaliziranog obrazovanja pomoraca na hrvatskom Jadranu tijekom 19. stoljeća, Radovi zavoda za povijesne znanosti HAZU u Zadru, sv. 54, Zadar, 2012, 221-250; D. Župan, Dobre kućanice. </w:t>
            </w:r>
            <w:r w:rsidRPr="007F6C50">
              <w:rPr>
                <w:rFonts w:ascii="Merriweather" w:hAnsi="Merriweather" w:cs="Times New Roman"/>
                <w:sz w:val="18"/>
                <w:szCs w:val="18"/>
              </w:rPr>
              <w:lastRenderedPageBreak/>
              <w:t>Obrazovanje djevojaka u Slavoniji tijekom druge polovice 19. stoljeća, Scrinia Slavonica, sv. 9, Slavonski Brod, 232-256.</w:t>
            </w:r>
          </w:p>
        </w:tc>
      </w:tr>
      <w:tr w:rsidR="00A81CFD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A81CFD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A81CFD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A81CFD" w:rsidRPr="0017531F" w:rsidRDefault="00882948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A81CFD" w:rsidRPr="0017531F" w:rsidRDefault="00A81CFD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4AE77DCC" w:rsidR="00A81CFD" w:rsidRPr="0017531F" w:rsidRDefault="00882948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C5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A81CFD" w:rsidRPr="0017531F" w:rsidRDefault="00A81CFD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A81CFD" w:rsidRPr="0017531F" w:rsidRDefault="00882948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A81CFD" w:rsidRPr="0017531F" w:rsidRDefault="00882948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A81CFD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A81CFD" w:rsidRPr="0017531F" w:rsidRDefault="00882948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A81CFD" w:rsidRPr="0017531F" w:rsidRDefault="00882948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A81CFD" w:rsidRPr="0017531F" w:rsidRDefault="00882948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A81CFD" w:rsidRPr="0017531F" w:rsidRDefault="00A81CFD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A81CFD" w:rsidRPr="0017531F" w:rsidRDefault="00882948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A81CFD" w:rsidRPr="0017531F" w:rsidRDefault="00A81CFD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A81CFD" w:rsidRPr="0017531F" w:rsidRDefault="00882948" w:rsidP="00A81CFD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A81CFD" w:rsidRPr="0017531F" w:rsidRDefault="00882948" w:rsidP="00A81CFD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A81CFD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680E06FD" w:rsidR="00A81CFD" w:rsidRPr="007F6C50" w:rsidRDefault="007F6C50" w:rsidP="00A81CF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F6C50">
              <w:rPr>
                <w:rFonts w:ascii="Merriweather" w:eastAsia="MS Gothic" w:hAnsi="Merriweather" w:cs="Times New Roman"/>
                <w:sz w:val="18"/>
              </w:rPr>
              <w:t>100 % završni ispit</w:t>
            </w:r>
          </w:p>
        </w:tc>
      </w:tr>
      <w:tr w:rsidR="007F6C50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7F6C50" w:rsidRPr="0017531F" w:rsidRDefault="007F6C50" w:rsidP="007F6C5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9A1365B" w:rsidR="007F6C50" w:rsidRPr="007F6C50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F6C50">
              <w:rPr>
                <w:rFonts w:ascii="Merriweather" w:hAnsi="Merriweather" w:cs="Times New Roman"/>
                <w:sz w:val="18"/>
              </w:rPr>
              <w:t>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7F6C50" w:rsidRPr="0017531F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7F6C50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7F6C50" w:rsidRPr="0017531F" w:rsidRDefault="007F6C50" w:rsidP="007F6C5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38AF2B15" w:rsidR="007F6C50" w:rsidRPr="007F6C50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F6C50">
              <w:rPr>
                <w:rFonts w:ascii="Merriweather" w:hAnsi="Merriweather" w:cs="Times New Roman"/>
                <w:sz w:val="18"/>
              </w:rPr>
              <w:t>50-60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7F6C50" w:rsidRPr="0017531F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7F6C50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7F6C50" w:rsidRPr="0017531F" w:rsidRDefault="007F6C50" w:rsidP="007F6C5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33149F5E" w:rsidR="007F6C50" w:rsidRPr="007F6C50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F6C50">
              <w:rPr>
                <w:rFonts w:ascii="Merriweather" w:hAnsi="Merriweather" w:cs="Times New Roman"/>
                <w:sz w:val="18"/>
              </w:rPr>
              <w:t>60-70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7F6C50" w:rsidRPr="0017531F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7F6C50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7F6C50" w:rsidRPr="0017531F" w:rsidRDefault="007F6C50" w:rsidP="007F6C5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932B1B7" w:rsidR="007F6C50" w:rsidRPr="007F6C50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F6C50">
              <w:rPr>
                <w:rFonts w:ascii="Merriweather" w:hAnsi="Merriweather" w:cs="Times New Roman"/>
                <w:sz w:val="18"/>
              </w:rPr>
              <w:t>70-85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7F6C50" w:rsidRPr="0017531F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7F6C50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7F6C50" w:rsidRPr="0017531F" w:rsidRDefault="007F6C50" w:rsidP="007F6C5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8D887C7" w:rsidR="007F6C50" w:rsidRPr="007F6C50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F6C50">
              <w:rPr>
                <w:rFonts w:ascii="Merriweather" w:hAnsi="Merriweather" w:cs="Times New Roman"/>
                <w:sz w:val="18"/>
              </w:rPr>
              <w:t>85-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7F6C50" w:rsidRPr="0017531F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A81CFD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A81CFD" w:rsidRPr="0017531F" w:rsidRDefault="00882948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A81CFD" w:rsidRPr="0017531F" w:rsidRDefault="00882948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A81CFD" w:rsidRPr="0017531F" w:rsidRDefault="00882948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A81CFD" w:rsidRPr="0017531F" w:rsidRDefault="00882948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A81CFD" w:rsidRPr="0017531F" w:rsidRDefault="00882948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A81CFD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26FF1849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DBB8C" w14:textId="77777777" w:rsidR="00882948" w:rsidRDefault="00882948" w:rsidP="009947BA">
      <w:pPr>
        <w:spacing w:before="0" w:after="0"/>
      </w:pPr>
      <w:r>
        <w:separator/>
      </w:r>
    </w:p>
  </w:endnote>
  <w:endnote w:type="continuationSeparator" w:id="0">
    <w:p w14:paraId="0DA3512C" w14:textId="77777777" w:rsidR="00882948" w:rsidRDefault="0088294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EBA85" w14:textId="77777777" w:rsidR="00882948" w:rsidRDefault="00882948" w:rsidP="009947BA">
      <w:pPr>
        <w:spacing w:before="0" w:after="0"/>
      </w:pPr>
      <w:r>
        <w:separator/>
      </w:r>
    </w:p>
  </w:footnote>
  <w:footnote w:type="continuationSeparator" w:id="0">
    <w:p w14:paraId="3D9AFDC1" w14:textId="77777777" w:rsidR="00882948" w:rsidRDefault="00882948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92501"/>
    <w:multiLevelType w:val="hybridMultilevel"/>
    <w:tmpl w:val="6058704A"/>
    <w:lvl w:ilvl="0" w:tplc="68A629F8">
      <w:start w:val="1"/>
      <w:numFmt w:val="decimal"/>
      <w:lvlText w:val="%1."/>
      <w:lvlJc w:val="left"/>
      <w:pPr>
        <w:ind w:left="720" w:hanging="360"/>
      </w:pPr>
      <w:rPr>
        <w:rFonts w:eastAsia="MS Gothic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43A2"/>
    <w:rsid w:val="00150B32"/>
    <w:rsid w:val="0017531F"/>
    <w:rsid w:val="00197510"/>
    <w:rsid w:val="001A03A2"/>
    <w:rsid w:val="001C7C51"/>
    <w:rsid w:val="00226462"/>
    <w:rsid w:val="0022722C"/>
    <w:rsid w:val="0028545A"/>
    <w:rsid w:val="002E1CE6"/>
    <w:rsid w:val="002F2D22"/>
    <w:rsid w:val="00310F9A"/>
    <w:rsid w:val="00326091"/>
    <w:rsid w:val="0033204E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1F77"/>
    <w:rsid w:val="00794496"/>
    <w:rsid w:val="007967CC"/>
    <w:rsid w:val="0079745E"/>
    <w:rsid w:val="00797B40"/>
    <w:rsid w:val="007C43A4"/>
    <w:rsid w:val="007D4D2D"/>
    <w:rsid w:val="007F6C50"/>
    <w:rsid w:val="008059BA"/>
    <w:rsid w:val="00865776"/>
    <w:rsid w:val="00874D5D"/>
    <w:rsid w:val="00882948"/>
    <w:rsid w:val="00891C60"/>
    <w:rsid w:val="008942F0"/>
    <w:rsid w:val="008D45DB"/>
    <w:rsid w:val="0090214F"/>
    <w:rsid w:val="009064F5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81CFD"/>
    <w:rsid w:val="00A9132B"/>
    <w:rsid w:val="00AA1A5A"/>
    <w:rsid w:val="00AD23FB"/>
    <w:rsid w:val="00B71A57"/>
    <w:rsid w:val="00B7307A"/>
    <w:rsid w:val="00BB6522"/>
    <w:rsid w:val="00C02454"/>
    <w:rsid w:val="00C3477B"/>
    <w:rsid w:val="00C85956"/>
    <w:rsid w:val="00C9733D"/>
    <w:rsid w:val="00CA3783"/>
    <w:rsid w:val="00CB23F4"/>
    <w:rsid w:val="00CC6735"/>
    <w:rsid w:val="00D136E4"/>
    <w:rsid w:val="00D5334D"/>
    <w:rsid w:val="00D5523D"/>
    <w:rsid w:val="00D944DF"/>
    <w:rsid w:val="00DB3BC8"/>
    <w:rsid w:val="00DD110C"/>
    <w:rsid w:val="00DE6D53"/>
    <w:rsid w:val="00E06E39"/>
    <w:rsid w:val="00E07D73"/>
    <w:rsid w:val="00E17D18"/>
    <w:rsid w:val="00E30E67"/>
    <w:rsid w:val="00EB5A72"/>
    <w:rsid w:val="00F02A8F"/>
    <w:rsid w:val="00F12AD9"/>
    <w:rsid w:val="00F1603A"/>
    <w:rsid w:val="00F22855"/>
    <w:rsid w:val="00F45492"/>
    <w:rsid w:val="00F513E0"/>
    <w:rsid w:val="00F566DA"/>
    <w:rsid w:val="00F82834"/>
    <w:rsid w:val="00F84F5E"/>
    <w:rsid w:val="00FC2198"/>
    <w:rsid w:val="00FC283E"/>
    <w:rsid w:val="00FE383F"/>
    <w:rsid w:val="00FE5C8A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81CFD"/>
    <w:rPr>
      <w:color w:val="605E5C"/>
      <w:shd w:val="clear" w:color="auto" w:fill="E1DFDD"/>
    </w:rPr>
  </w:style>
  <w:style w:type="paragraph" w:customStyle="1" w:styleId="Default">
    <w:name w:val="Default"/>
    <w:rsid w:val="00A81CFD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vijest.unizd.hr/izvedbeni-plan-nastave/ispitni-termin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vijest.unizd.hr/izvedbeni-plan-nastave/ispitni-termin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glesic@unizd.h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4</cp:revision>
  <cp:lastPrinted>2021-02-12T11:27:00Z</cp:lastPrinted>
  <dcterms:created xsi:type="dcterms:W3CDTF">2024-05-14T08:23:00Z</dcterms:created>
  <dcterms:modified xsi:type="dcterms:W3CDTF">2024-05-20T10:36:00Z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