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FB" w:rsidRPr="00AA1A5A" w:rsidRDefault="00794496" w:rsidP="003F17B8">
      <w:pPr>
        <w:rPr>
          <w:rFonts w:ascii="Times New Roman" w:hAnsi="Times New Roman" w:cs="Times New Roman"/>
          <w:b/>
          <w:sz w:val="24"/>
        </w:rPr>
      </w:pPr>
      <w:r w:rsidRPr="00AA1A5A">
        <w:rPr>
          <w:rFonts w:ascii="Times New Roman" w:hAnsi="Times New Roman" w:cs="Times New Roman"/>
          <w:b/>
          <w:sz w:val="24"/>
        </w:rPr>
        <w:t>Obrazac</w:t>
      </w:r>
      <w:r w:rsidR="008942F0">
        <w:rPr>
          <w:rFonts w:ascii="Times New Roman" w:hAnsi="Times New Roman" w:cs="Times New Roman"/>
          <w:b/>
          <w:sz w:val="24"/>
        </w:rPr>
        <w:t xml:space="preserve"> 1.3.2. Izvedbeni plan nastave (</w:t>
      </w:r>
      <w:proofErr w:type="spellStart"/>
      <w:r w:rsidR="0010332B" w:rsidRPr="00AA1A5A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8942F0">
        <w:rPr>
          <w:rFonts w:ascii="Times New Roman" w:hAnsi="Times New Roman" w:cs="Times New Roman"/>
          <w:b/>
          <w:sz w:val="24"/>
        </w:rPr>
        <w:t>)</w:t>
      </w:r>
      <w:r w:rsidR="00B4202A">
        <w:rPr>
          <w:rStyle w:val="Referencafusnote"/>
          <w:rFonts w:ascii="Times New Roman" w:hAnsi="Times New Roman" w:cs="Times New Roman"/>
          <w:b/>
          <w:sz w:val="24"/>
        </w:rPr>
        <w:footnoteReference w:customMarkFollows="1" w:id="1"/>
        <w:t>*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9A284F" w:rsidP="009A284F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4923F4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586879" w:rsidRDefault="007A1382" w:rsidP="0058687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Suvremeni mediji u nastavi povijesti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:rsidR="004B553E" w:rsidRPr="004923F4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4923F4">
              <w:rPr>
                <w:rFonts w:ascii="Times New Roman" w:hAnsi="Times New Roman" w:cs="Times New Roman"/>
                <w:sz w:val="20"/>
              </w:rPr>
              <w:t>2019./2020.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:rsidR="004B553E" w:rsidRPr="004923F4" w:rsidRDefault="008503C6" w:rsidP="008503C6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Sveučilišni studij povijesti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:rsidR="004B553E" w:rsidRPr="004923F4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:rsidR="004B553E" w:rsidRPr="004923F4" w:rsidRDefault="007A1382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4B553E" w:rsidRPr="004923F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4923F4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:rsidR="004B553E" w:rsidRPr="004923F4" w:rsidRDefault="00586879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povijest</w:t>
            </w:r>
          </w:p>
        </w:tc>
      </w:tr>
      <w:tr w:rsidR="004B553E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4B553E" w:rsidRPr="004923F4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:rsidR="004B553E" w:rsidRPr="004923F4" w:rsidRDefault="00791D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:rsidR="004B553E" w:rsidRPr="004923F4" w:rsidRDefault="00791D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82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:rsidR="004B553E" w:rsidRPr="004923F4" w:rsidRDefault="00791D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:rsidR="004B553E" w:rsidRPr="004923F4" w:rsidRDefault="00791D0D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4B553E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:rsidR="009A284F" w:rsidRPr="004923F4" w:rsidRDefault="00791D0D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7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:rsidR="009A284F" w:rsidRPr="004923F4" w:rsidRDefault="00791D0D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8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:rsidR="009A284F" w:rsidRPr="004923F4" w:rsidRDefault="00791D0D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4915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:rsidR="009A284F" w:rsidRPr="004923F4" w:rsidRDefault="00791D0D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:rsidR="009A284F" w:rsidRPr="004923F4" w:rsidRDefault="00791D0D" w:rsidP="009A284F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:rsidR="009A284F" w:rsidRPr="004923F4" w:rsidRDefault="00791D0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8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:rsidR="009A284F" w:rsidRPr="004923F4" w:rsidRDefault="00791D0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:rsidR="009A284F" w:rsidRPr="004923F4" w:rsidRDefault="00791D0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8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:rsidR="009A284F" w:rsidRPr="004923F4" w:rsidRDefault="00791D0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:rsidR="009A284F" w:rsidRPr="004923F4" w:rsidRDefault="00791D0D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:rsidR="009A284F" w:rsidRPr="004923F4" w:rsidRDefault="00791D0D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8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:rsidR="009A284F" w:rsidRPr="004923F4" w:rsidRDefault="00791D0D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8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791D0D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8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791D0D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791D0D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791D0D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791D0D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7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:rsidR="009A284F" w:rsidRPr="004923F4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791D0D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:rsidR="009A284F" w:rsidRPr="004923F4" w:rsidRDefault="00791D0D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:rsidR="009A284F" w:rsidRPr="004923F4" w:rsidRDefault="00791D0D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:rsidR="009A284F" w:rsidRPr="004923F4" w:rsidRDefault="00791D0D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791D0D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:rsidR="009A284F" w:rsidRPr="004923F4" w:rsidRDefault="00791D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7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:rsidR="009A284F" w:rsidRPr="004923F4" w:rsidRDefault="00791D0D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:rsidR="009A284F" w:rsidRPr="004923F4" w:rsidRDefault="00791D0D" w:rsidP="005A35D5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791D0D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8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8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4923F4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:rsidR="009A284F" w:rsidRPr="004923F4" w:rsidRDefault="007A1382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392" w:type="dxa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:rsidR="009A284F" w:rsidRPr="004923F4" w:rsidRDefault="00D66114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391" w:type="dxa"/>
            <w:gridSpan w:val="3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:rsidR="009A284F" w:rsidRPr="004923F4" w:rsidRDefault="00D66114" w:rsidP="005A35D5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392" w:type="dxa"/>
            <w:gridSpan w:val="2"/>
          </w:tcPr>
          <w:p w:rsidR="009A284F" w:rsidRPr="004923F4" w:rsidRDefault="009A284F" w:rsidP="005A35D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4923F4" w:rsidRDefault="009A284F" w:rsidP="009A284F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4923F4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:rsidR="009A284F" w:rsidRPr="004923F4" w:rsidRDefault="00791D0D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4923F4">
                  <w:rPr>
                    <w:rFonts w:ascii="MS Mincho" w:eastAsia="MS Mincho" w:hAnsi="MS Mincho" w:cs="MS Mincho" w:hint="eastAsia"/>
                    <w:sz w:val="18"/>
                    <w:szCs w:val="20"/>
                  </w:rPr>
                  <w:t>☐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87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A284F" w:rsidRPr="004923F4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7A1382" w:rsidP="007A138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Srijeda, 12</w:t>
            </w:r>
            <w:r w:rsidR="00D66114">
              <w:rPr>
                <w:rFonts w:ascii="Times New Roman" w:hAnsi="Times New Roman" w:cs="Times New Roman"/>
                <w:b/>
                <w:sz w:val="18"/>
                <w:szCs w:val="20"/>
              </w:rPr>
              <w:t>:00-1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4</w:t>
            </w:r>
            <w:r w:rsidR="00D66114">
              <w:rPr>
                <w:rFonts w:ascii="Times New Roman" w:hAnsi="Times New Roman" w:cs="Times New Roman"/>
                <w:b/>
                <w:sz w:val="18"/>
                <w:szCs w:val="20"/>
              </w:rPr>
              <w:t>:00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DHM-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Md</w:t>
            </w:r>
            <w:proofErr w:type="spellEnd"/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P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586879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9A284F" w:rsidRPr="009947BA" w:rsidTr="009A284F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:rsidR="009A284F" w:rsidRPr="009947BA" w:rsidRDefault="009A284F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:rsidR="009A284F" w:rsidRDefault="007A1382" w:rsidP="007A1382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26. 2</w:t>
            </w:r>
            <w:r w:rsidR="00D66114">
              <w:rPr>
                <w:rFonts w:ascii="Times New Roman" w:hAnsi="Times New Roman" w:cs="Times New Roman"/>
                <w:sz w:val="18"/>
              </w:rPr>
              <w:t>. 2019.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:rsidR="009A284F" w:rsidRDefault="009A284F" w:rsidP="009A284F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1285" w:type="dxa"/>
            <w:gridSpan w:val="2"/>
            <w:vAlign w:val="center"/>
          </w:tcPr>
          <w:p w:rsidR="009A284F" w:rsidRDefault="007A1382" w:rsidP="009A284F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3. 6</w:t>
            </w:r>
            <w:r w:rsidR="00D66114">
              <w:rPr>
                <w:rFonts w:ascii="Times New Roman" w:hAnsi="Times New Roman" w:cs="Times New Roman"/>
                <w:sz w:val="18"/>
              </w:rPr>
              <w:t>.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D66114">
              <w:rPr>
                <w:rFonts w:ascii="Times New Roman" w:hAnsi="Times New Roman" w:cs="Times New Roman"/>
                <w:sz w:val="18"/>
              </w:rPr>
              <w:t>2020.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:rsidR="009A284F" w:rsidRPr="009947BA" w:rsidRDefault="00D6611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Nema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:rsidR="009A284F" w:rsidRPr="009947BA" w:rsidRDefault="007A1382" w:rsidP="007A138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Dr. sc. Branko Kasalo</w:t>
            </w: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:rsidR="009A284F" w:rsidRPr="009947BA" w:rsidRDefault="007A1382" w:rsidP="007A138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kasalo.branko@gmail.com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:rsidR="009A284F" w:rsidRPr="009947BA" w:rsidRDefault="007A138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Ponedjeljak i četvrtak 10:00-11:00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7361E7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791D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9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791D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9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791D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791D0D" w:rsidP="005D3518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9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B4202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5D3518" w:rsidRPr="00B4202A">
              <w:rPr>
                <w:rFonts w:ascii="Times New Roman" w:hAnsi="Times New Roman" w:cs="Times New Roman"/>
                <w:sz w:val="18"/>
              </w:rPr>
              <w:t>e-učenje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791D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791D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9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791D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39E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791D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791D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791D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Mincho" w:eastAsia="MS Mincho" w:hAnsi="MS Mincho" w:cs="MS Mincho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8503C6">
            <w:pPr>
              <w:spacing w:before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Ishodi učenja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5992" w:type="dxa"/>
            <w:gridSpan w:val="23"/>
            <w:vAlign w:val="center"/>
          </w:tcPr>
          <w:p w:rsidR="007A1382" w:rsidRPr="007A1382" w:rsidRDefault="007A1382" w:rsidP="007A1382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A1382">
              <w:rPr>
                <w:rFonts w:ascii="Times New Roman" w:hAnsi="Times New Roman" w:cs="Times New Roman"/>
                <w:sz w:val="18"/>
                <w:szCs w:val="18"/>
              </w:rPr>
              <w:t xml:space="preserve">Nakon uspješno ovladane građe iz predmeta, studenti će moći: </w:t>
            </w:r>
          </w:p>
          <w:p w:rsidR="007A1382" w:rsidRPr="007A1382" w:rsidRDefault="007A1382" w:rsidP="007A1382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A1382">
              <w:rPr>
                <w:rFonts w:ascii="Times New Roman" w:hAnsi="Times New Roman" w:cs="Times New Roman"/>
                <w:sz w:val="18"/>
                <w:szCs w:val="18"/>
              </w:rPr>
              <w:t xml:space="preserve">1. Samostalno koristiti različite oblike digitalnih medija u izvođenje nastavnog procesa. </w:t>
            </w:r>
          </w:p>
          <w:p w:rsidR="007A1382" w:rsidRPr="007A1382" w:rsidRDefault="007A1382" w:rsidP="007A1382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A1382">
              <w:rPr>
                <w:rFonts w:ascii="Times New Roman" w:hAnsi="Times New Roman" w:cs="Times New Roman"/>
                <w:sz w:val="18"/>
                <w:szCs w:val="18"/>
              </w:rPr>
              <w:t>2. Primjenjivati resurse koje nude suvremeni oblici mrežne komunikacije u nastavi.</w:t>
            </w:r>
          </w:p>
          <w:p w:rsidR="007A1382" w:rsidRPr="007A1382" w:rsidRDefault="007A1382" w:rsidP="007A1382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A1382">
              <w:rPr>
                <w:rFonts w:ascii="Times New Roman" w:hAnsi="Times New Roman" w:cs="Times New Roman"/>
                <w:sz w:val="18"/>
                <w:szCs w:val="18"/>
              </w:rPr>
              <w:t>3. Primjenjivati praktično znanje analize video i audio materijala u nastavi.</w:t>
            </w:r>
          </w:p>
          <w:p w:rsidR="00785CAA" w:rsidRPr="0022539E" w:rsidRDefault="007A1382" w:rsidP="007A13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7A1382">
              <w:rPr>
                <w:rFonts w:ascii="Times New Roman" w:hAnsi="Times New Roman" w:cs="Times New Roman"/>
                <w:sz w:val="18"/>
                <w:szCs w:val="18"/>
              </w:rPr>
              <w:t>4. Moći osmišljavati i provoditi različite oblike e-učenja</w:t>
            </w:r>
          </w:p>
        </w:tc>
      </w:tr>
      <w:tr w:rsidR="00785CAA" w:rsidRPr="009947BA" w:rsidTr="00785CAA">
        <w:tc>
          <w:tcPr>
            <w:tcW w:w="3296" w:type="dxa"/>
            <w:gridSpan w:val="8"/>
            <w:shd w:val="clear" w:color="auto" w:fill="F2F2F2" w:themeFill="background1" w:themeFillShade="F2"/>
          </w:tcPr>
          <w:p w:rsidR="00785CAA" w:rsidRPr="009947BA" w:rsidRDefault="00785CA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:rsidR="007A1382" w:rsidRPr="007A1382" w:rsidRDefault="007A1382" w:rsidP="007A1382">
            <w:pPr>
              <w:pStyle w:val="Default"/>
              <w:rPr>
                <w:noProof/>
                <w:color w:val="auto"/>
                <w:sz w:val="18"/>
                <w:szCs w:val="22"/>
                <w:lang w:val="hr-HR"/>
              </w:rPr>
            </w:pPr>
            <w:r w:rsidRPr="007A1382">
              <w:rPr>
                <w:bCs/>
                <w:noProof/>
                <w:color w:val="auto"/>
                <w:sz w:val="18"/>
                <w:szCs w:val="22"/>
                <w:lang w:val="hr-HR"/>
              </w:rPr>
              <w:t>Po završetku diplomskog jednopredmetnog studija Povijesti studenti će moći:</w:t>
            </w:r>
          </w:p>
          <w:p w:rsidR="007A1382" w:rsidRPr="007A1382" w:rsidRDefault="007A1382" w:rsidP="007A1382">
            <w:pPr>
              <w:pStyle w:val="Default"/>
              <w:spacing w:after="38"/>
              <w:rPr>
                <w:noProof/>
                <w:color w:val="auto"/>
                <w:sz w:val="18"/>
                <w:szCs w:val="22"/>
                <w:lang w:val="hr-HR"/>
              </w:rPr>
            </w:pPr>
            <w:r w:rsidRPr="007A1382">
              <w:rPr>
                <w:noProof/>
                <w:color w:val="auto"/>
                <w:sz w:val="18"/>
                <w:szCs w:val="22"/>
                <w:lang w:val="hr-HR"/>
              </w:rPr>
              <w:t>1. protumačiti, usporediti, analizirati, povezati i kritički vrednovati povijesne događaje, ključne osobe, procese i ključne osobe,</w:t>
            </w:r>
          </w:p>
          <w:p w:rsidR="007A1382" w:rsidRPr="007A1382" w:rsidRDefault="007A1382" w:rsidP="007A1382">
            <w:pPr>
              <w:pStyle w:val="Default"/>
              <w:spacing w:after="38"/>
              <w:rPr>
                <w:strike/>
                <w:noProof/>
                <w:color w:val="auto"/>
                <w:sz w:val="18"/>
                <w:szCs w:val="22"/>
                <w:lang w:val="hr-HR"/>
              </w:rPr>
            </w:pPr>
            <w:r w:rsidRPr="007A1382">
              <w:rPr>
                <w:noProof/>
                <w:color w:val="auto"/>
                <w:sz w:val="18"/>
                <w:szCs w:val="22"/>
                <w:lang w:val="hr-HR"/>
              </w:rPr>
              <w:t>2. samostalno uspostavljati uzročno-posljedične veze između povijesnih događaja i povijesnih procesa,</w:t>
            </w:r>
          </w:p>
          <w:p w:rsidR="007A1382" w:rsidRPr="007A1382" w:rsidRDefault="007A1382" w:rsidP="007A1382">
            <w:pPr>
              <w:pStyle w:val="Default"/>
              <w:spacing w:after="38"/>
              <w:rPr>
                <w:noProof/>
                <w:color w:val="auto"/>
                <w:sz w:val="18"/>
                <w:szCs w:val="22"/>
                <w:lang w:val="hr-HR"/>
              </w:rPr>
            </w:pPr>
            <w:r w:rsidRPr="007A1382">
              <w:rPr>
                <w:noProof/>
                <w:color w:val="auto"/>
                <w:sz w:val="18"/>
                <w:szCs w:val="22"/>
                <w:lang w:val="hr-HR"/>
              </w:rPr>
              <w:t xml:space="preserve">3. </w:t>
            </w:r>
            <w:r w:rsidRPr="007A1382">
              <w:rPr>
                <w:noProof/>
                <w:color w:val="auto"/>
                <w:sz w:val="18"/>
                <w:szCs w:val="22"/>
              </w:rPr>
              <w:t xml:space="preserve">interpretirati, usporediti, </w:t>
            </w:r>
            <w:r w:rsidRPr="007A1382">
              <w:rPr>
                <w:noProof/>
                <w:color w:val="auto"/>
                <w:sz w:val="18"/>
                <w:szCs w:val="22"/>
                <w:lang w:val="hr-HR"/>
              </w:rPr>
              <w:t xml:space="preserve">vrednovati  i primjenjivati različite </w:t>
            </w:r>
            <w:r w:rsidRPr="007A1382">
              <w:rPr>
                <w:noProof/>
                <w:color w:val="auto"/>
                <w:sz w:val="18"/>
                <w:szCs w:val="22"/>
              </w:rPr>
              <w:t>historiografske metodologije,</w:t>
            </w:r>
          </w:p>
          <w:p w:rsidR="007A1382" w:rsidRPr="007A1382" w:rsidRDefault="007A1382" w:rsidP="007A1382">
            <w:pPr>
              <w:pStyle w:val="Default"/>
              <w:spacing w:after="38"/>
              <w:rPr>
                <w:noProof/>
                <w:color w:val="auto"/>
                <w:sz w:val="18"/>
                <w:szCs w:val="22"/>
                <w:lang w:val="hr-HR"/>
              </w:rPr>
            </w:pPr>
            <w:r w:rsidRPr="007A1382">
              <w:rPr>
                <w:noProof/>
                <w:color w:val="auto"/>
                <w:sz w:val="18"/>
                <w:szCs w:val="22"/>
                <w:lang w:val="hr-HR"/>
              </w:rPr>
              <w:t>4. primijeniti specifična znanja i vještine potrebne za proučavanje dokumenata iz određenog razdoblja (npr. paleografija, epigrafija, uporaba starih jezika i pisama itd.),</w:t>
            </w:r>
          </w:p>
          <w:p w:rsidR="007A1382" w:rsidRPr="007A1382" w:rsidRDefault="007A1382" w:rsidP="007A1382">
            <w:pPr>
              <w:pStyle w:val="Default"/>
              <w:spacing w:after="38"/>
              <w:rPr>
                <w:noProof/>
                <w:color w:val="auto"/>
                <w:sz w:val="18"/>
                <w:szCs w:val="22"/>
              </w:rPr>
            </w:pPr>
            <w:r w:rsidRPr="007A1382">
              <w:rPr>
                <w:noProof/>
                <w:color w:val="auto"/>
                <w:sz w:val="18"/>
                <w:szCs w:val="22"/>
              </w:rPr>
              <w:t xml:space="preserve">5. </w:t>
            </w:r>
            <w:r w:rsidRPr="007A1382">
              <w:rPr>
                <w:noProof/>
                <w:color w:val="auto"/>
                <w:sz w:val="18"/>
                <w:szCs w:val="22"/>
                <w:lang w:val="hr-HR"/>
              </w:rPr>
              <w:t>kritički interpretirati i valorizirati podatke iz izvora i literature s obzirom na njihovu vjerodostojnost i perspektivu,</w:t>
            </w:r>
          </w:p>
          <w:p w:rsidR="007A1382" w:rsidRPr="007A1382" w:rsidRDefault="007A1382" w:rsidP="007A1382">
            <w:pPr>
              <w:pStyle w:val="Default"/>
              <w:spacing w:after="38"/>
              <w:rPr>
                <w:noProof/>
                <w:color w:val="auto"/>
                <w:sz w:val="18"/>
                <w:szCs w:val="22"/>
                <w:lang w:val="hr-HR"/>
              </w:rPr>
            </w:pPr>
            <w:r w:rsidRPr="007A1382">
              <w:rPr>
                <w:noProof/>
                <w:color w:val="auto"/>
                <w:sz w:val="18"/>
                <w:szCs w:val="22"/>
                <w:lang w:val="hr-HR"/>
              </w:rPr>
              <w:t>6. analizirati i prosuditi vrijednost suprotstavljenih narativa i dokaza,</w:t>
            </w:r>
          </w:p>
          <w:p w:rsidR="007A1382" w:rsidRPr="007A1382" w:rsidRDefault="007A1382" w:rsidP="007A1382">
            <w:pPr>
              <w:pStyle w:val="Default"/>
              <w:spacing w:after="38"/>
              <w:rPr>
                <w:noProof/>
                <w:color w:val="auto"/>
                <w:sz w:val="18"/>
                <w:szCs w:val="22"/>
                <w:lang w:val="hr-HR"/>
              </w:rPr>
            </w:pPr>
            <w:r w:rsidRPr="007A1382">
              <w:rPr>
                <w:noProof/>
                <w:color w:val="auto"/>
                <w:sz w:val="18"/>
                <w:szCs w:val="22"/>
                <w:lang w:val="hr-HR"/>
              </w:rPr>
              <w:t>7. formulirati i braniti određenu tezu,</w:t>
            </w:r>
          </w:p>
          <w:p w:rsidR="007A1382" w:rsidRPr="007A1382" w:rsidRDefault="007A1382" w:rsidP="007A1382">
            <w:pPr>
              <w:pStyle w:val="Default"/>
              <w:spacing w:after="38"/>
              <w:rPr>
                <w:noProof/>
                <w:color w:val="auto"/>
                <w:sz w:val="18"/>
                <w:szCs w:val="22"/>
                <w:lang w:val="hr-HR"/>
              </w:rPr>
            </w:pPr>
            <w:r w:rsidRPr="007A1382">
              <w:rPr>
                <w:noProof/>
                <w:color w:val="auto"/>
                <w:sz w:val="18"/>
                <w:szCs w:val="22"/>
                <w:lang w:val="hr-HR"/>
              </w:rPr>
              <w:t xml:space="preserve">8. </w:t>
            </w:r>
            <w:r w:rsidRPr="007A1382">
              <w:rPr>
                <w:noProof/>
                <w:color w:val="auto"/>
                <w:sz w:val="18"/>
                <w:szCs w:val="22"/>
              </w:rPr>
              <w:t>samostalno istraživati i analizirati razne vrste povijesne građe,</w:t>
            </w:r>
          </w:p>
          <w:p w:rsidR="007A1382" w:rsidRPr="007A1382" w:rsidRDefault="007A1382" w:rsidP="007A1382">
            <w:pPr>
              <w:pStyle w:val="Default"/>
              <w:spacing w:after="38"/>
              <w:rPr>
                <w:noProof/>
                <w:color w:val="auto"/>
                <w:sz w:val="18"/>
                <w:szCs w:val="22"/>
                <w:lang w:val="hr-HR"/>
              </w:rPr>
            </w:pPr>
            <w:r w:rsidRPr="007A1382">
              <w:rPr>
                <w:noProof/>
                <w:color w:val="auto"/>
                <w:sz w:val="18"/>
                <w:szCs w:val="22"/>
                <w:lang w:val="hr-HR"/>
              </w:rPr>
              <w:t xml:space="preserve">9. </w:t>
            </w:r>
            <w:r w:rsidRPr="007A1382">
              <w:rPr>
                <w:noProof/>
                <w:color w:val="auto"/>
                <w:sz w:val="18"/>
                <w:szCs w:val="22"/>
              </w:rPr>
              <w:t xml:space="preserve">pisati stručne i znanstvene radove na osnovi samostalnog proučavanja povijesnih izvora poštujući načela znanstvene metodologije i profesionalne </w:t>
            </w:r>
            <w:r w:rsidRPr="007A1382">
              <w:rPr>
                <w:noProof/>
                <w:color w:val="auto"/>
                <w:sz w:val="18"/>
                <w:szCs w:val="22"/>
              </w:rPr>
              <w:lastRenderedPageBreak/>
              <w:t>etike,</w:t>
            </w:r>
          </w:p>
          <w:p w:rsidR="007A1382" w:rsidRPr="007A1382" w:rsidRDefault="007A1382" w:rsidP="007A1382">
            <w:pPr>
              <w:pStyle w:val="Default"/>
              <w:spacing w:after="38"/>
              <w:rPr>
                <w:noProof/>
                <w:color w:val="auto"/>
                <w:sz w:val="18"/>
                <w:szCs w:val="22"/>
                <w:lang w:val="hr-HR"/>
              </w:rPr>
            </w:pPr>
            <w:r w:rsidRPr="007A1382">
              <w:rPr>
                <w:noProof/>
                <w:color w:val="auto"/>
                <w:sz w:val="18"/>
                <w:szCs w:val="22"/>
                <w:lang w:val="hr-HR"/>
              </w:rPr>
              <w:t xml:space="preserve">10. napisati jasan i koherentan rad u kojemu se dokazuje i/ili opovrgava određena teza o odabranom historiografskom pitanju ili problemu, </w:t>
            </w:r>
          </w:p>
          <w:p w:rsidR="007A1382" w:rsidRPr="007A1382" w:rsidRDefault="007A1382" w:rsidP="007A1382">
            <w:pPr>
              <w:pStyle w:val="Default"/>
              <w:rPr>
                <w:noProof/>
                <w:color w:val="auto"/>
                <w:sz w:val="18"/>
                <w:szCs w:val="22"/>
                <w:lang w:val="hr-HR"/>
              </w:rPr>
            </w:pPr>
            <w:r w:rsidRPr="007A1382">
              <w:rPr>
                <w:noProof/>
                <w:color w:val="auto"/>
                <w:sz w:val="18"/>
                <w:szCs w:val="22"/>
                <w:lang w:val="hr-HR"/>
              </w:rPr>
              <w:t>11. objasniti didaktičke teorije i modele te ih primijeniti u nastavi povijesti,</w:t>
            </w:r>
          </w:p>
          <w:p w:rsidR="007A1382" w:rsidRPr="007A1382" w:rsidRDefault="007A1382" w:rsidP="007A1382">
            <w:pPr>
              <w:pStyle w:val="Default"/>
              <w:rPr>
                <w:noProof/>
                <w:color w:val="auto"/>
                <w:sz w:val="18"/>
                <w:szCs w:val="22"/>
                <w:lang w:val="hr-HR"/>
              </w:rPr>
            </w:pPr>
            <w:r w:rsidRPr="007A1382">
              <w:rPr>
                <w:noProof/>
                <w:color w:val="auto"/>
                <w:sz w:val="18"/>
                <w:szCs w:val="22"/>
                <w:lang w:val="hr-HR"/>
              </w:rPr>
              <w:t>12. planirati, pripremati i izvoditi nastavu povijesti u osnovnoj i srednjoj školi,</w:t>
            </w:r>
          </w:p>
          <w:p w:rsidR="007A1382" w:rsidRPr="007A1382" w:rsidRDefault="007A1382" w:rsidP="007A1382">
            <w:pPr>
              <w:pStyle w:val="Default"/>
              <w:rPr>
                <w:noProof/>
                <w:color w:val="auto"/>
                <w:sz w:val="18"/>
                <w:szCs w:val="22"/>
                <w:lang w:val="hr-HR"/>
              </w:rPr>
            </w:pPr>
            <w:r w:rsidRPr="007A1382">
              <w:rPr>
                <w:noProof/>
                <w:color w:val="auto"/>
                <w:sz w:val="18"/>
                <w:szCs w:val="22"/>
                <w:lang w:val="hr-HR"/>
              </w:rPr>
              <w:t>13.</w:t>
            </w:r>
            <w:r w:rsidRPr="007A1382">
              <w:rPr>
                <w:noProof/>
                <w:color w:val="auto"/>
                <w:sz w:val="18"/>
                <w:szCs w:val="22"/>
              </w:rPr>
              <w:t xml:space="preserve"> oblikovati i primjenjivati različite strategije za praćenje, provjeravanje i vrednovanje učeničkih postignuća u nastavi povijesti,</w:t>
            </w:r>
          </w:p>
          <w:p w:rsidR="007A1382" w:rsidRPr="007A1382" w:rsidRDefault="007A1382" w:rsidP="007A1382">
            <w:pPr>
              <w:pStyle w:val="Default"/>
              <w:rPr>
                <w:noProof/>
                <w:color w:val="auto"/>
                <w:sz w:val="18"/>
                <w:szCs w:val="22"/>
                <w:lang w:val="hr-HR"/>
              </w:rPr>
            </w:pPr>
            <w:r w:rsidRPr="007A1382">
              <w:rPr>
                <w:noProof/>
                <w:color w:val="auto"/>
                <w:sz w:val="18"/>
                <w:szCs w:val="22"/>
                <w:lang w:val="hr-HR"/>
              </w:rPr>
              <w:t>14.</w:t>
            </w:r>
            <w:r w:rsidRPr="007A1382">
              <w:rPr>
                <w:noProof/>
                <w:color w:val="auto"/>
                <w:sz w:val="18"/>
                <w:szCs w:val="22"/>
              </w:rPr>
              <w:t xml:space="preserve"> primijeniti dostignuća suvremene historiografije (istraživačke rezultate te teorijske i metodološke postavke) u učenju i poučavanju povijesti, </w:t>
            </w:r>
          </w:p>
          <w:p w:rsidR="00785CAA" w:rsidRPr="007A1382" w:rsidRDefault="007A1382" w:rsidP="008503C6">
            <w:pPr>
              <w:pStyle w:val="Default"/>
              <w:rPr>
                <w:rFonts w:asciiTheme="minorHAnsi" w:eastAsia="Times New Roman" w:hAnsiTheme="minorHAnsi"/>
                <w:noProof/>
                <w:color w:val="auto"/>
                <w:sz w:val="22"/>
                <w:szCs w:val="22"/>
                <w:lang w:eastAsia="en-GB"/>
              </w:rPr>
            </w:pPr>
            <w:r w:rsidRPr="007A1382">
              <w:rPr>
                <w:noProof/>
                <w:color w:val="auto"/>
                <w:sz w:val="18"/>
                <w:szCs w:val="22"/>
                <w:lang w:val="hr-HR"/>
              </w:rPr>
              <w:t>15.</w:t>
            </w:r>
            <w:r w:rsidRPr="007A1382">
              <w:rPr>
                <w:noProof/>
                <w:color w:val="auto"/>
                <w:sz w:val="18"/>
                <w:szCs w:val="22"/>
              </w:rPr>
              <w:t xml:space="preserve"> </w:t>
            </w:r>
            <w:r w:rsidRPr="007A1382">
              <w:rPr>
                <w:rFonts w:eastAsia="Times New Roman"/>
                <w:noProof/>
                <w:color w:val="auto"/>
                <w:sz w:val="18"/>
                <w:szCs w:val="22"/>
                <w:lang w:eastAsia="en-GB"/>
              </w:rPr>
              <w:t>kompetentno koristiti različite medije koji čine suvremeno opremljenu učionicu povijesti, uključujući i informacijsko-komunikacijsku tehnologiju.</w:t>
            </w:r>
          </w:p>
        </w:tc>
      </w:tr>
      <w:tr w:rsidR="009A284F" w:rsidRPr="009947BA" w:rsidTr="002E1CE6">
        <w:tc>
          <w:tcPr>
            <w:tcW w:w="9288" w:type="dxa"/>
            <w:gridSpan w:val="31"/>
            <w:shd w:val="clear" w:color="auto" w:fill="D9D9D9" w:themeFill="background1" w:themeFillShade="D9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791D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3C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791D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3C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791D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791D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791D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791D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8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791D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791D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03C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:rsidR="009A284F" w:rsidRPr="00C02454" w:rsidRDefault="00791D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8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:rsidR="009A284F" w:rsidRPr="00C02454" w:rsidRDefault="00791D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8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A284F" w:rsidRPr="009947BA" w:rsidTr="009A284F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:rsidR="009A284F" w:rsidRPr="00C02454" w:rsidRDefault="00791D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:rsidR="009A284F" w:rsidRPr="00C02454" w:rsidRDefault="00791D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:rsidR="009A284F" w:rsidRPr="00C02454" w:rsidRDefault="00791D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8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:rsidR="009A284F" w:rsidRPr="00C02454" w:rsidRDefault="00791D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DE6D53" w:rsidRDefault="007866FF" w:rsidP="009937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Redovito pohađanje nastav</w:t>
            </w:r>
            <w:r w:rsidR="00DA6068">
              <w:rPr>
                <w:rFonts w:ascii="Times New Roman" w:eastAsia="MS Gothic" w:hAnsi="Times New Roman" w:cs="Times New Roman"/>
                <w:sz w:val="18"/>
              </w:rPr>
              <w:t>e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i seminara, </w:t>
            </w:r>
            <w:r w:rsidR="009937CA">
              <w:rPr>
                <w:rFonts w:ascii="Times New Roman" w:eastAsia="MS Gothic" w:hAnsi="Times New Roman" w:cs="Times New Roman"/>
                <w:sz w:val="18"/>
              </w:rPr>
              <w:t>te aktivno sudjelovanje u nastavi</w:t>
            </w:r>
            <w:r>
              <w:rPr>
                <w:rFonts w:ascii="Times New Roman" w:eastAsia="MS Gothic" w:hAnsi="Times New Roman" w:cs="Times New Roman"/>
                <w:sz w:val="18"/>
              </w:rPr>
              <w:t>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:rsidR="009A284F" w:rsidRPr="009947BA" w:rsidRDefault="00791D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8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zimski ispitni rok </w:t>
            </w:r>
          </w:p>
        </w:tc>
        <w:tc>
          <w:tcPr>
            <w:tcW w:w="2471" w:type="dxa"/>
            <w:gridSpan w:val="10"/>
          </w:tcPr>
          <w:p w:rsidR="009A284F" w:rsidRPr="009947BA" w:rsidRDefault="00791D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138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ljetni ispitni rok</w:t>
            </w:r>
          </w:p>
        </w:tc>
        <w:tc>
          <w:tcPr>
            <w:tcW w:w="2113" w:type="dxa"/>
            <w:gridSpan w:val="6"/>
          </w:tcPr>
          <w:p w:rsidR="009A284F" w:rsidRPr="009947BA" w:rsidRDefault="00791D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833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>jesenski ispitni rok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:rsidR="009A284F" w:rsidRPr="000E7805" w:rsidRDefault="009A284F" w:rsidP="000E7805"/>
        </w:tc>
        <w:tc>
          <w:tcPr>
            <w:tcW w:w="2471" w:type="dxa"/>
            <w:gridSpan w:val="10"/>
            <w:vAlign w:val="center"/>
          </w:tcPr>
          <w:p w:rsidR="007A1382" w:rsidRPr="000E7805" w:rsidRDefault="009937CA" w:rsidP="007A1382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</w:t>
            </w:r>
            <w:r w:rsidR="007A1382" w:rsidRPr="000E7805">
              <w:rPr>
                <w:rFonts w:ascii="Times New Roman" w:hAnsi="Times New Roman" w:cs="Times New Roman"/>
                <w:sz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</w:rPr>
              <w:t>6</w:t>
            </w:r>
            <w:r w:rsidR="007A1382" w:rsidRPr="000E7805">
              <w:rPr>
                <w:rFonts w:ascii="Times New Roman" w:hAnsi="Times New Roman" w:cs="Times New Roman"/>
                <w:sz w:val="18"/>
              </w:rPr>
              <w:t xml:space="preserve">. 2020. u 9:00h, </w:t>
            </w:r>
          </w:p>
          <w:p w:rsidR="009A284F" w:rsidRDefault="009937CA" w:rsidP="007A1382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9. 7</w:t>
            </w:r>
            <w:r w:rsidR="007A1382" w:rsidRPr="000E7805">
              <w:rPr>
                <w:rFonts w:ascii="Times New Roman" w:hAnsi="Times New Roman" w:cs="Times New Roman"/>
                <w:sz w:val="18"/>
              </w:rPr>
              <w:t>. 2020. u 9:00h</w:t>
            </w:r>
          </w:p>
        </w:tc>
        <w:tc>
          <w:tcPr>
            <w:tcW w:w="2113" w:type="dxa"/>
            <w:gridSpan w:val="6"/>
            <w:vAlign w:val="center"/>
          </w:tcPr>
          <w:p w:rsidR="000E7805" w:rsidRPr="000E7805" w:rsidRDefault="009937CA" w:rsidP="000E780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  <w:r w:rsidR="000E7805" w:rsidRPr="000E7805">
              <w:rPr>
                <w:rFonts w:ascii="Times New Roman" w:hAnsi="Times New Roman" w:cs="Times New Roman"/>
                <w:sz w:val="18"/>
              </w:rPr>
              <w:t xml:space="preserve">. </w:t>
            </w:r>
            <w:r w:rsidR="000E7805">
              <w:rPr>
                <w:rFonts w:ascii="Times New Roman" w:hAnsi="Times New Roman" w:cs="Times New Roman"/>
                <w:sz w:val="18"/>
              </w:rPr>
              <w:t>9</w:t>
            </w:r>
            <w:r w:rsidR="000E7805" w:rsidRPr="000E7805">
              <w:rPr>
                <w:rFonts w:ascii="Times New Roman" w:hAnsi="Times New Roman" w:cs="Times New Roman"/>
                <w:sz w:val="18"/>
              </w:rPr>
              <w:t xml:space="preserve">. 2020. u 9:00h, </w:t>
            </w:r>
          </w:p>
          <w:p w:rsidR="009A284F" w:rsidRDefault="000E7805" w:rsidP="009937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E7805">
              <w:rPr>
                <w:rFonts w:ascii="Times New Roman" w:hAnsi="Times New Roman" w:cs="Times New Roman"/>
                <w:sz w:val="18"/>
              </w:rPr>
              <w:t>1</w:t>
            </w:r>
            <w:r w:rsidR="009937CA">
              <w:rPr>
                <w:rFonts w:ascii="Times New Roman" w:hAnsi="Times New Roman" w:cs="Times New Roman"/>
                <w:sz w:val="18"/>
              </w:rPr>
              <w:t>6</w:t>
            </w:r>
            <w:r w:rsidRPr="000E7805">
              <w:rPr>
                <w:rFonts w:ascii="Times New Roman" w:hAnsi="Times New Roman" w:cs="Times New Roman"/>
                <w:sz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</w:rPr>
              <w:t>9</w:t>
            </w:r>
            <w:r w:rsidRPr="000E7805">
              <w:rPr>
                <w:rFonts w:ascii="Times New Roman" w:hAnsi="Times New Roman" w:cs="Times New Roman"/>
                <w:sz w:val="18"/>
              </w:rPr>
              <w:t>. 2020. u 9:00h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Opis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kolegija</w:t>
            </w:r>
          </w:p>
        </w:tc>
        <w:tc>
          <w:tcPr>
            <w:tcW w:w="7487" w:type="dxa"/>
            <w:gridSpan w:val="30"/>
          </w:tcPr>
          <w:p w:rsidR="009A284F" w:rsidRPr="000E7805" w:rsidRDefault="000E7805" w:rsidP="002660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Kolegij se bavi europskom i svjetskom poviješću u prvoj polovici 20. stoljeća. Težište kolegija je usmjereno na formiranje međunarodnih odnosa nakon Konferencije u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Versaillesu</w:t>
            </w:r>
            <w:proofErr w:type="spellEnd"/>
            <w:r w:rsidR="00266071">
              <w:rPr>
                <w:rFonts w:ascii="Times New Roman" w:hAnsi="Times New Roman" w:cs="Times New Roman"/>
                <w:sz w:val="18"/>
              </w:rPr>
              <w:t xml:space="preserve"> te na analizu nastanka i razvoja totalitarnih sustava u Europi.</w:t>
            </w:r>
            <w:r w:rsidRPr="000E7805">
              <w:rPr>
                <w:rFonts w:ascii="Times New Roman" w:hAnsi="Times New Roman" w:cs="Times New Roman"/>
                <w:sz w:val="18"/>
              </w:rPr>
              <w:t xml:space="preserve"> Identificira</w:t>
            </w:r>
            <w:r w:rsidR="00266071">
              <w:rPr>
                <w:rFonts w:ascii="Times New Roman" w:hAnsi="Times New Roman" w:cs="Times New Roman"/>
                <w:sz w:val="18"/>
              </w:rPr>
              <w:t>ju se</w:t>
            </w:r>
            <w:r w:rsidRPr="000E7805">
              <w:rPr>
                <w:rFonts w:ascii="Times New Roman" w:hAnsi="Times New Roman" w:cs="Times New Roman"/>
                <w:sz w:val="18"/>
              </w:rPr>
              <w:t xml:space="preserve"> i analiz</w:t>
            </w:r>
            <w:r w:rsidR="00266071">
              <w:rPr>
                <w:rFonts w:ascii="Times New Roman" w:hAnsi="Times New Roman" w:cs="Times New Roman"/>
                <w:sz w:val="18"/>
              </w:rPr>
              <w:t>iraju</w:t>
            </w:r>
            <w:r w:rsidRPr="000E7805">
              <w:rPr>
                <w:rFonts w:ascii="Times New Roman" w:hAnsi="Times New Roman" w:cs="Times New Roman"/>
                <w:sz w:val="18"/>
              </w:rPr>
              <w:t xml:space="preserve"> urušavanja demokratskih institucija pred totalitarnim političkim </w:t>
            </w:r>
            <w:r w:rsidR="00266071">
              <w:rPr>
                <w:rFonts w:ascii="Times New Roman" w:hAnsi="Times New Roman" w:cs="Times New Roman"/>
                <w:sz w:val="18"/>
              </w:rPr>
              <w:t>idejama s naglaskom na st</w:t>
            </w:r>
            <w:r w:rsidRPr="000E7805">
              <w:rPr>
                <w:rFonts w:ascii="Times New Roman" w:hAnsi="Times New Roman" w:cs="Times New Roman"/>
                <w:sz w:val="18"/>
              </w:rPr>
              <w:t>varanje uvida u razmjer stradanja žrtava totalitarnih sustava.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Sadržaj kolegija (n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>astavne teme</w:t>
            </w:r>
            <w:r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7487" w:type="dxa"/>
            <w:gridSpan w:val="30"/>
          </w:tcPr>
          <w:p w:rsidR="009937CA" w:rsidRPr="009937CA" w:rsidRDefault="009937CA" w:rsidP="009937CA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</w:rPr>
            </w:pPr>
            <w:r w:rsidRPr="009937CA">
              <w:rPr>
                <w:rFonts w:ascii="Times New Roman" w:hAnsi="Times New Roman" w:cs="Times New Roman"/>
                <w:sz w:val="18"/>
              </w:rPr>
              <w:t xml:space="preserve">1. Uvodno predavanje </w:t>
            </w:r>
          </w:p>
          <w:p w:rsidR="009937CA" w:rsidRPr="009937CA" w:rsidRDefault="009937CA" w:rsidP="009937CA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</w:rPr>
            </w:pPr>
            <w:r w:rsidRPr="009937CA">
              <w:rPr>
                <w:rFonts w:ascii="Times New Roman" w:hAnsi="Times New Roman" w:cs="Times New Roman"/>
                <w:sz w:val="18"/>
              </w:rPr>
              <w:t>2. Internet kao platforma za različite oblike učenja</w:t>
            </w:r>
          </w:p>
          <w:p w:rsidR="009937CA" w:rsidRPr="009937CA" w:rsidRDefault="009937CA" w:rsidP="009937CA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</w:rPr>
            </w:pPr>
            <w:r w:rsidRPr="009937CA">
              <w:rPr>
                <w:rFonts w:ascii="Times New Roman" w:hAnsi="Times New Roman" w:cs="Times New Roman"/>
                <w:sz w:val="18"/>
              </w:rPr>
              <w:t xml:space="preserve">3. Analiza pojedinih primjera video sadržaja na </w:t>
            </w:r>
            <w:proofErr w:type="spellStart"/>
            <w:r w:rsidRPr="009937CA">
              <w:rPr>
                <w:rFonts w:ascii="Times New Roman" w:hAnsi="Times New Roman" w:cs="Times New Roman"/>
                <w:sz w:val="18"/>
              </w:rPr>
              <w:t>internetu</w:t>
            </w:r>
            <w:proofErr w:type="spellEnd"/>
          </w:p>
          <w:p w:rsidR="009937CA" w:rsidRPr="009937CA" w:rsidRDefault="009937CA" w:rsidP="009937CA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</w:rPr>
            </w:pPr>
            <w:r w:rsidRPr="009937CA">
              <w:rPr>
                <w:rFonts w:ascii="Times New Roman" w:hAnsi="Times New Roman" w:cs="Times New Roman"/>
                <w:sz w:val="18"/>
              </w:rPr>
              <w:t>4. Društvene mreže i njihova upotreba u nastavi</w:t>
            </w:r>
          </w:p>
          <w:p w:rsidR="009937CA" w:rsidRPr="009937CA" w:rsidRDefault="009937CA" w:rsidP="009937CA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</w:rPr>
            </w:pPr>
            <w:r w:rsidRPr="009937CA">
              <w:rPr>
                <w:rFonts w:ascii="Times New Roman" w:hAnsi="Times New Roman" w:cs="Times New Roman"/>
                <w:sz w:val="18"/>
              </w:rPr>
              <w:t xml:space="preserve">5. Korištenje </w:t>
            </w:r>
            <w:proofErr w:type="spellStart"/>
            <w:r w:rsidRPr="009937CA">
              <w:rPr>
                <w:rFonts w:ascii="Times New Roman" w:hAnsi="Times New Roman" w:cs="Times New Roman"/>
                <w:sz w:val="18"/>
              </w:rPr>
              <w:t>interneta</w:t>
            </w:r>
            <w:proofErr w:type="spellEnd"/>
            <w:r w:rsidRPr="009937CA">
              <w:rPr>
                <w:rFonts w:ascii="Times New Roman" w:hAnsi="Times New Roman" w:cs="Times New Roman"/>
                <w:sz w:val="18"/>
              </w:rPr>
              <w:t xml:space="preserve"> kao izvora za projekte u nastavi</w:t>
            </w:r>
          </w:p>
          <w:p w:rsidR="009937CA" w:rsidRPr="009937CA" w:rsidRDefault="009937CA" w:rsidP="009937CA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</w:rPr>
            </w:pPr>
            <w:r w:rsidRPr="009937CA">
              <w:rPr>
                <w:rFonts w:ascii="Times New Roman" w:hAnsi="Times New Roman" w:cs="Times New Roman"/>
                <w:sz w:val="18"/>
              </w:rPr>
              <w:t>6. Mogućnosti korištenja video igara u poučavanju povijesti</w:t>
            </w:r>
          </w:p>
          <w:p w:rsidR="009937CA" w:rsidRPr="009937CA" w:rsidRDefault="009937CA" w:rsidP="009937CA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</w:rPr>
            </w:pPr>
            <w:r w:rsidRPr="009937CA">
              <w:rPr>
                <w:rFonts w:ascii="Times New Roman" w:hAnsi="Times New Roman" w:cs="Times New Roman"/>
                <w:sz w:val="18"/>
              </w:rPr>
              <w:t>7. Analiza odabranih primjera</w:t>
            </w:r>
          </w:p>
          <w:p w:rsidR="009937CA" w:rsidRPr="009937CA" w:rsidRDefault="009937CA" w:rsidP="009937CA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</w:rPr>
            </w:pPr>
            <w:r w:rsidRPr="009937CA">
              <w:rPr>
                <w:rFonts w:ascii="Times New Roman" w:hAnsi="Times New Roman" w:cs="Times New Roman"/>
                <w:sz w:val="18"/>
              </w:rPr>
              <w:t>8. Dokumentarni film</w:t>
            </w:r>
          </w:p>
          <w:p w:rsidR="009937CA" w:rsidRPr="009937CA" w:rsidRDefault="009937CA" w:rsidP="009937CA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</w:rPr>
            </w:pPr>
            <w:r w:rsidRPr="009937CA">
              <w:rPr>
                <w:rFonts w:ascii="Times New Roman" w:hAnsi="Times New Roman" w:cs="Times New Roman"/>
                <w:sz w:val="18"/>
              </w:rPr>
              <w:t>9. Analiza odabranih primjera</w:t>
            </w:r>
          </w:p>
          <w:p w:rsidR="009937CA" w:rsidRPr="009937CA" w:rsidRDefault="009937CA" w:rsidP="009937CA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</w:rPr>
            </w:pPr>
            <w:r w:rsidRPr="009937CA">
              <w:rPr>
                <w:rFonts w:ascii="Times New Roman" w:hAnsi="Times New Roman" w:cs="Times New Roman"/>
                <w:sz w:val="18"/>
              </w:rPr>
              <w:t>10. Igrani film</w:t>
            </w:r>
          </w:p>
          <w:p w:rsidR="009937CA" w:rsidRPr="009937CA" w:rsidRDefault="009937CA" w:rsidP="009937CA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</w:rPr>
            </w:pPr>
            <w:r w:rsidRPr="009937CA">
              <w:rPr>
                <w:rFonts w:ascii="Times New Roman" w:hAnsi="Times New Roman" w:cs="Times New Roman"/>
                <w:sz w:val="18"/>
              </w:rPr>
              <w:t>11. Analiza odabranih primjera</w:t>
            </w:r>
          </w:p>
          <w:p w:rsidR="009937CA" w:rsidRPr="009937CA" w:rsidRDefault="009937CA" w:rsidP="009937CA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</w:rPr>
            </w:pPr>
            <w:r w:rsidRPr="009937CA">
              <w:rPr>
                <w:rFonts w:ascii="Times New Roman" w:hAnsi="Times New Roman" w:cs="Times New Roman"/>
                <w:sz w:val="18"/>
              </w:rPr>
              <w:t>12. Glazba</w:t>
            </w:r>
          </w:p>
          <w:p w:rsidR="009937CA" w:rsidRPr="009937CA" w:rsidRDefault="009937CA" w:rsidP="009937CA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</w:rPr>
            </w:pPr>
            <w:r w:rsidRPr="009937CA">
              <w:rPr>
                <w:rFonts w:ascii="Times New Roman" w:hAnsi="Times New Roman" w:cs="Times New Roman"/>
                <w:sz w:val="18"/>
              </w:rPr>
              <w:t>13. Analiza odabranih primjera</w:t>
            </w:r>
          </w:p>
          <w:p w:rsidR="009937CA" w:rsidRPr="009937CA" w:rsidRDefault="009937CA" w:rsidP="009937CA">
            <w:pPr>
              <w:tabs>
                <w:tab w:val="left" w:pos="2820"/>
              </w:tabs>
              <w:rPr>
                <w:rFonts w:ascii="Times New Roman" w:hAnsi="Times New Roman" w:cs="Times New Roman"/>
                <w:sz w:val="18"/>
              </w:rPr>
            </w:pPr>
            <w:r w:rsidRPr="009937CA">
              <w:rPr>
                <w:rFonts w:ascii="Times New Roman" w:hAnsi="Times New Roman" w:cs="Times New Roman"/>
                <w:sz w:val="18"/>
              </w:rPr>
              <w:t>14. Predstavljanje i analiza studentskih projekata izrađenih u sklopu nastave</w:t>
            </w:r>
          </w:p>
          <w:p w:rsidR="009A284F" w:rsidRPr="00DE6D53" w:rsidRDefault="009937CA" w:rsidP="009937CA">
            <w:pPr>
              <w:rPr>
                <w:rFonts w:ascii="Times New Roman" w:eastAsia="MS Gothic" w:hAnsi="Times New Roman" w:cs="Times New Roman"/>
                <w:i/>
                <w:sz w:val="18"/>
              </w:rPr>
            </w:pPr>
            <w:r w:rsidRPr="009937CA">
              <w:rPr>
                <w:rFonts w:ascii="Times New Roman" w:hAnsi="Times New Roman" w:cs="Times New Roman"/>
                <w:sz w:val="18"/>
              </w:rPr>
              <w:t>15. Zaključno predavanje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266071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7" w:type="dxa"/>
            <w:gridSpan w:val="30"/>
          </w:tcPr>
          <w:p w:rsidR="009937CA" w:rsidRPr="009937CA" w:rsidRDefault="009937CA" w:rsidP="009937CA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937CA">
              <w:rPr>
                <w:rFonts w:ascii="Times New Roman" w:hAnsi="Times New Roman" w:cs="Times New Roman"/>
                <w:sz w:val="18"/>
              </w:rPr>
              <w:t xml:space="preserve">Ivo RENDIĆ – MIOČEVIĆ, </w:t>
            </w:r>
            <w:r w:rsidRPr="009937CA">
              <w:rPr>
                <w:rFonts w:ascii="Times New Roman" w:hAnsi="Times New Roman" w:cs="Times New Roman"/>
                <w:i/>
                <w:sz w:val="18"/>
              </w:rPr>
              <w:t>Učenik - istražitelj prošlosti - Novi smjerovi u nastavi povijesti.</w:t>
            </w:r>
            <w:r w:rsidRPr="009937CA">
              <w:rPr>
                <w:rFonts w:ascii="Times New Roman" w:hAnsi="Times New Roman" w:cs="Times New Roman"/>
                <w:sz w:val="18"/>
              </w:rPr>
              <w:t xml:space="preserve"> Zagreb, 2000.</w:t>
            </w:r>
          </w:p>
          <w:p w:rsidR="009937CA" w:rsidRPr="009937CA" w:rsidRDefault="009937CA" w:rsidP="009937CA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9937CA">
              <w:rPr>
                <w:rFonts w:ascii="Times New Roman" w:hAnsi="Times New Roman" w:cs="Times New Roman"/>
                <w:sz w:val="18"/>
                <w:szCs w:val="24"/>
              </w:rPr>
              <w:t xml:space="preserve">Petar LUKAČIĆ. „Primjena Web 2.0 servisa u nastavi povijesti“. </w:t>
            </w:r>
            <w:r w:rsidRPr="009937CA">
              <w:rPr>
                <w:rFonts w:ascii="Times New Roman" w:hAnsi="Times New Roman" w:cs="Times New Roman"/>
                <w:i/>
                <w:sz w:val="18"/>
                <w:szCs w:val="24"/>
              </w:rPr>
              <w:t>Povijest u nastavi</w:t>
            </w:r>
            <w:r w:rsidRPr="009937CA">
              <w:rPr>
                <w:rFonts w:ascii="Times New Roman" w:hAnsi="Times New Roman" w:cs="Times New Roman"/>
                <w:sz w:val="18"/>
                <w:szCs w:val="24"/>
              </w:rPr>
              <w:t>, vol. VI., br. 12. 2008., 205-219.</w:t>
            </w:r>
          </w:p>
          <w:p w:rsidR="00266071" w:rsidRPr="009937CA" w:rsidRDefault="009937CA" w:rsidP="007866FF">
            <w:pPr>
              <w:rPr>
                <w:rFonts w:ascii="Arial Narrow" w:hAnsi="Arial Narrow"/>
                <w:color w:val="000000"/>
                <w:szCs w:val="24"/>
                <w:shd w:val="clear" w:color="auto" w:fill="FFFFFF"/>
              </w:rPr>
            </w:pPr>
            <w:r w:rsidRPr="009937CA">
              <w:rPr>
                <w:rFonts w:ascii="Times New Roman" w:hAnsi="Times New Roman" w:cs="Times New Roman"/>
                <w:sz w:val="18"/>
              </w:rPr>
              <w:t xml:space="preserve">Robert STRADLING. </w:t>
            </w:r>
            <w:r w:rsidRPr="009937CA">
              <w:rPr>
                <w:rFonts w:ascii="Times New Roman" w:hAnsi="Times New Roman" w:cs="Times New Roman"/>
                <w:i/>
                <w:sz w:val="18"/>
              </w:rPr>
              <w:t>Nastava europske povijesti 20. stoljeća</w:t>
            </w:r>
            <w:r w:rsidRPr="009937CA">
              <w:rPr>
                <w:rFonts w:ascii="Times New Roman" w:hAnsi="Times New Roman" w:cs="Times New Roman"/>
                <w:sz w:val="18"/>
              </w:rPr>
              <w:t>, Zagreb, 2003.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866FF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:rsidR="00266071" w:rsidRPr="009937CA" w:rsidRDefault="009937CA" w:rsidP="007866FF">
            <w:pPr>
              <w:rPr>
                <w:rFonts w:ascii="Times New Roman" w:hAnsi="Times New Roman" w:cs="Times New Roman"/>
                <w:sz w:val="18"/>
              </w:rPr>
            </w:pPr>
            <w:r w:rsidRPr="009937CA">
              <w:rPr>
                <w:rFonts w:ascii="Times New Roman" w:hAnsi="Times New Roman" w:cs="Times New Roman"/>
                <w:sz w:val="18"/>
              </w:rPr>
              <w:t>Nastavnik preporuča dodatnu literaturu</w:t>
            </w:r>
            <w:r w:rsidRPr="009937CA">
              <w:rPr>
                <w:rFonts w:ascii="Times New Roman" w:hAnsi="Times New Roman" w:cs="Times New Roman"/>
                <w:sz w:val="18"/>
              </w:rPr>
              <w:t xml:space="preserve"> i materijale</w:t>
            </w:r>
            <w:r w:rsidRPr="009937CA">
              <w:rPr>
                <w:rFonts w:ascii="Times New Roman" w:hAnsi="Times New Roman" w:cs="Times New Roman"/>
                <w:sz w:val="18"/>
              </w:rPr>
              <w:t xml:space="preserve"> za svaku pojedinačnu temu koja će se obrađivati na nastavi. Predviđeno korištenje e-materijala.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7" w:type="dxa"/>
            <w:gridSpan w:val="30"/>
          </w:tcPr>
          <w:p w:rsidR="009A284F" w:rsidRPr="009947BA" w:rsidRDefault="007866FF" w:rsidP="0079745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-</w:t>
            </w: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:rsidR="009A284F" w:rsidRPr="00C02454" w:rsidRDefault="009A284F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C02454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:rsidR="009A284F" w:rsidRPr="00C02454" w:rsidRDefault="009A284F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:rsidR="009A284F" w:rsidRPr="00C02454" w:rsidRDefault="00791D0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:rsidR="009A284F" w:rsidRPr="00C02454" w:rsidRDefault="00791D0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7C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:rsidR="009A284F" w:rsidRPr="00C02454" w:rsidRDefault="00791D0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:rsidR="009A284F" w:rsidRPr="00C02454" w:rsidRDefault="00791D0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Pr="00C02454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:rsidR="009A284F" w:rsidRPr="00C02454" w:rsidRDefault="00791D0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:rsidR="009A284F" w:rsidRPr="00C02454" w:rsidRDefault="00791D0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:rsidR="009A284F" w:rsidRPr="00C02454" w:rsidRDefault="00791D0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66F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:rsidR="009A284F" w:rsidRPr="00C02454" w:rsidRDefault="00791D0D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 w:rsidRPr="00C02454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:rsidR="009A284F" w:rsidRPr="00C02454" w:rsidRDefault="009A284F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:rsidR="009A284F" w:rsidRPr="00C02454" w:rsidRDefault="00791D0D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7C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:rsidR="009A284F" w:rsidRPr="00C02454" w:rsidRDefault="00791D0D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37C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 w:rsidRPr="00C02454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A284F" w:rsidRPr="00C02454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Način formiranja</w:t>
            </w:r>
            <w:r w:rsidRPr="009947BA">
              <w:rPr>
                <w:rFonts w:ascii="Times New Roman" w:hAnsi="Times New Roman" w:cs="Times New Roman"/>
                <w:b/>
                <w:sz w:val="18"/>
              </w:rPr>
              <w:t xml:space="preserve"> završne ocjene (%)</w:t>
            </w:r>
          </w:p>
        </w:tc>
        <w:tc>
          <w:tcPr>
            <w:tcW w:w="7487" w:type="dxa"/>
            <w:gridSpan w:val="30"/>
            <w:vAlign w:val="center"/>
          </w:tcPr>
          <w:p w:rsidR="009A284F" w:rsidRPr="00B7307A" w:rsidRDefault="00037E84" w:rsidP="009937C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Pohađanje nastave i priprema za nastavu </w:t>
            </w:r>
            <w:r w:rsidR="009937CA">
              <w:rPr>
                <w:rFonts w:ascii="Times New Roman" w:eastAsia="MS Gothic" w:hAnsi="Times New Roman" w:cs="Times New Roman"/>
                <w:sz w:val="18"/>
              </w:rPr>
              <w:t>3</w:t>
            </w:r>
            <w:r w:rsidR="009A284F" w:rsidRPr="00B7307A">
              <w:rPr>
                <w:rFonts w:ascii="Times New Roman" w:eastAsia="MS Gothic" w:hAnsi="Times New Roman" w:cs="Times New Roman"/>
                <w:sz w:val="18"/>
              </w:rPr>
              <w:t>0%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, seminar </w:t>
            </w:r>
            <w:r w:rsidR="009937CA">
              <w:rPr>
                <w:rFonts w:ascii="Times New Roman" w:eastAsia="MS Gothic" w:hAnsi="Times New Roman" w:cs="Times New Roman"/>
                <w:sz w:val="18"/>
              </w:rPr>
              <w:t>40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%, </w:t>
            </w:r>
            <w:r w:rsidR="009937CA">
              <w:rPr>
                <w:rFonts w:ascii="Times New Roman" w:eastAsia="MS Gothic" w:hAnsi="Times New Roman" w:cs="Times New Roman"/>
                <w:sz w:val="18"/>
              </w:rPr>
              <w:t>praktični rad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9937CA">
              <w:rPr>
                <w:rFonts w:ascii="Times New Roman" w:eastAsia="MS Gothic" w:hAnsi="Times New Roman" w:cs="Times New Roman"/>
                <w:sz w:val="18"/>
              </w:rPr>
              <w:t>30</w:t>
            </w:r>
            <w:bookmarkStart w:id="0" w:name="_GoBack"/>
            <w:bookmarkEnd w:id="0"/>
            <w:r>
              <w:rPr>
                <w:rFonts w:ascii="Times New Roman" w:eastAsia="MS Gothic" w:hAnsi="Times New Roman" w:cs="Times New Roman"/>
                <w:sz w:val="18"/>
              </w:rPr>
              <w:t>%.</w:t>
            </w:r>
          </w:p>
        </w:tc>
      </w:tr>
      <w:tr w:rsidR="009A284F" w:rsidRPr="009947BA" w:rsidTr="009A284F">
        <w:tc>
          <w:tcPr>
            <w:tcW w:w="1801" w:type="dxa"/>
            <w:vMerge w:val="restart"/>
            <w:shd w:val="clear" w:color="auto" w:fill="F2F2F2" w:themeFill="background1" w:themeFillShade="F2"/>
          </w:tcPr>
          <w:p w:rsidR="00785CAA" w:rsidRPr="00B4202A" w:rsidRDefault="009A284F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:rsidR="009A284F" w:rsidRPr="009947BA" w:rsidRDefault="00785CAA" w:rsidP="00785CA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B4202A">
              <w:rPr>
                <w:rFonts w:ascii="Times New Roman" w:hAnsi="Times New Roman" w:cs="Times New Roman"/>
                <w:sz w:val="18"/>
              </w:rPr>
              <w:t xml:space="preserve">/upisati postotak ili </w:t>
            </w:r>
            <w:r w:rsidRPr="00B4202A">
              <w:rPr>
                <w:rFonts w:ascii="Times New Roman" w:hAnsi="Times New Roman" w:cs="Times New Roman"/>
                <w:sz w:val="18"/>
              </w:rPr>
              <w:lastRenderedPageBreak/>
              <w:t>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0-49%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50-60%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60-80%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80-90%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9A284F" w:rsidRPr="009947BA" w:rsidTr="009A284F">
        <w:tc>
          <w:tcPr>
            <w:tcW w:w="1801" w:type="dxa"/>
            <w:vMerge/>
            <w:shd w:val="clear" w:color="auto" w:fill="F2F2F2" w:themeFill="background1" w:themeFillShade="F2"/>
          </w:tcPr>
          <w:p w:rsidR="009A284F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:rsidR="009A284F" w:rsidRPr="00B7307A" w:rsidRDefault="007866FF" w:rsidP="00B7307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90-100%</w:t>
            </w:r>
          </w:p>
        </w:tc>
        <w:tc>
          <w:tcPr>
            <w:tcW w:w="6390" w:type="dxa"/>
            <w:gridSpan w:val="26"/>
            <w:vAlign w:val="center"/>
          </w:tcPr>
          <w:p w:rsidR="009A284F" w:rsidRPr="009947BA" w:rsidRDefault="009A284F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:rsidR="009A284F" w:rsidRDefault="00791D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</w:t>
            </w:r>
            <w:r w:rsidR="009A284F" w:rsidRPr="009947BA"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A284F" w:rsidRDefault="00791D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:rsidR="009A284F" w:rsidRDefault="00791D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:rsidR="009A284F" w:rsidRDefault="00791D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:rsidR="009A284F" w:rsidRPr="009947BA" w:rsidRDefault="00791D0D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84F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A284F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A284F" w:rsidRPr="009947BA" w:rsidTr="009A284F">
        <w:tc>
          <w:tcPr>
            <w:tcW w:w="1801" w:type="dxa"/>
            <w:shd w:val="clear" w:color="auto" w:fill="F2F2F2" w:themeFill="background1" w:themeFillShade="F2"/>
          </w:tcPr>
          <w:p w:rsidR="009A284F" w:rsidRPr="009947BA" w:rsidRDefault="009A284F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947BA">
              <w:rPr>
                <w:rFonts w:ascii="Times New Roman" w:hAnsi="Times New Roman" w:cs="Times New Roman"/>
                <w:b/>
                <w:sz w:val="18"/>
              </w:rPr>
              <w:t>Napomena</w:t>
            </w:r>
            <w:r>
              <w:rPr>
                <w:rFonts w:ascii="Times New Roman" w:hAnsi="Times New Roman" w:cs="Times New Roman"/>
                <w:b/>
                <w:sz w:val="18"/>
              </w:rPr>
              <w:t>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studenta se očekuje da pošteno i etično ispunjava svoje obveze, da mu je temeljni cilj akademska izvrsnost, da se ponaša civilizirano, s poštovanjem i bez predrasuda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“.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7D4D2D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 očekuje </w:t>
            </w:r>
            <w:r>
              <w:rPr>
                <w:rFonts w:ascii="Times New Roman" w:eastAsia="MS Gothic" w:hAnsi="Times New Roman" w:cs="Times New Roman"/>
                <w:sz w:val="18"/>
              </w:rPr>
              <w:t>„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odgovorno i savjesno ispunjavanje obveza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Dužnost je studenata/studentica čuvati ugled i dostojanstvo svih članova/članica sveučilišne zajednice i Sveučilišta u Zadru u cjelini, promovirati moralne i akademske vrijednosti i načela.</w:t>
            </w:r>
            <w:r w:rsidRPr="00197510">
              <w:rPr>
                <w:rFonts w:ascii="Times New Roman" w:hAnsi="Times New Roman" w:cs="Times New Roman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[</w:t>
            </w:r>
            <w:r>
              <w:rPr>
                <w:rFonts w:ascii="Times New Roman" w:eastAsia="MS Gothic" w:hAnsi="Times New Roman" w:cs="Times New Roman"/>
                <w:sz w:val="18"/>
              </w:rPr>
              <w:t>…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]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prijevare kao što su uporaba ili posjedovanje knjiga, bilježaka, podataka, elektroničkih naprava ili drugih pomagala za vrijeme ispita, osim u slučajevima kada je to izrijekom dopušteno; </w:t>
            </w:r>
          </w:p>
          <w:p w:rsidR="009A284F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-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razne oblike krivotvorenja kao što su uporaba ili posjedovanje </w:t>
            </w:r>
            <w:r w:rsidRPr="0028545A">
              <w:rPr>
                <w:rFonts w:ascii="Times New Roman" w:eastAsia="MS Gothic" w:hAnsi="Times New Roman" w:cs="Times New Roman"/>
                <w:sz w:val="18"/>
              </w:rPr>
              <w:t>neautorizirana m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aterijala tijekom ispita; lažno predstavljanje i nazočnost ispitima u ime drugih studenata; lažiranje dokumenata u vezi sa studijima; falsificiranje potpisa i ocjena; krivotvorenje rezultata ispita</w:t>
            </w:r>
            <w:r>
              <w:rPr>
                <w:rFonts w:ascii="Times New Roman" w:eastAsia="MS Gothic" w:hAnsi="Times New Roman" w:cs="Times New Roman"/>
                <w:sz w:val="18"/>
              </w:rPr>
              <w:t>“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negativnom ocjenom u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kolegiju bez mogućnosti nadoknade ili popravka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U slučaju težih povreda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 xml:space="preserve">primjenjuje se </w:t>
            </w:r>
            <w:hyperlink r:id="rId9" w:history="1">
              <w:r w:rsidRPr="00197510">
                <w:rPr>
                  <w:rStyle w:val="Hiperveza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684BBC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:rsidR="009A284F" w:rsidRPr="00684BBC" w:rsidRDefault="009A284F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:rsidR="009A284F" w:rsidRPr="009947BA" w:rsidRDefault="009A284F" w:rsidP="00B4202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684BBC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poznatih adresa s imenom i prezimenom, te koje su napisane hrvatskim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684BBC">
              <w:rPr>
                <w:rFonts w:ascii="Times New Roman" w:eastAsia="MS Gothic" w:hAnsi="Times New Roman" w:cs="Times New Roman"/>
                <w:sz w:val="18"/>
              </w:rPr>
              <w:t>standardom i primjerenim akademskim stilom.</w:t>
            </w:r>
          </w:p>
        </w:tc>
      </w:tr>
    </w:tbl>
    <w:p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D0D" w:rsidRDefault="00791D0D" w:rsidP="009947BA">
      <w:pPr>
        <w:spacing w:before="0" w:after="0"/>
      </w:pPr>
      <w:r>
        <w:separator/>
      </w:r>
    </w:p>
  </w:endnote>
  <w:endnote w:type="continuationSeparator" w:id="0">
    <w:p w:rsidR="00791D0D" w:rsidRDefault="00791D0D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D0D" w:rsidRDefault="00791D0D" w:rsidP="009947BA">
      <w:pPr>
        <w:spacing w:before="0" w:after="0"/>
      </w:pPr>
      <w:r>
        <w:separator/>
      </w:r>
    </w:p>
  </w:footnote>
  <w:footnote w:type="continuationSeparator" w:id="0">
    <w:p w:rsidR="00791D0D" w:rsidRDefault="00791D0D" w:rsidP="009947BA">
      <w:pPr>
        <w:spacing w:before="0" w:after="0"/>
      </w:pPr>
      <w:r>
        <w:continuationSeparator/>
      </w:r>
    </w:p>
  </w:footnote>
  <w:footnote w:id="1">
    <w:p w:rsidR="00B4202A" w:rsidRDefault="00B4202A" w:rsidP="008A3541">
      <w:pPr>
        <w:pStyle w:val="Tekstfusnote"/>
        <w:jc w:val="both"/>
      </w:pPr>
      <w:r>
        <w:rPr>
          <w:rStyle w:val="Referencafusnot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AC4C0" wp14:editId="209AC2CF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9745E" w:rsidRDefault="0079745E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0A781ED" wp14:editId="05302835">
                                <wp:extent cx="971550" cy="80786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:rsidR="0079745E" w:rsidRDefault="0079745E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0A781ED" wp14:editId="05302835">
                          <wp:extent cx="971550" cy="80786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:rsidR="0079745E" w:rsidRPr="001B3A0D" w:rsidRDefault="0079745E" w:rsidP="0079745E">
    <w:pPr>
      <w:pStyle w:val="Naslov2"/>
      <w:tabs>
        <w:tab w:val="left" w:pos="1418"/>
      </w:tabs>
      <w:spacing w:before="0" w:beforeAutospacing="0" w:after="0" w:afterAutospacing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:rsidR="0079745E" w:rsidRPr="001B3A0D" w:rsidRDefault="0079745E" w:rsidP="0079745E">
    <w:pPr>
      <w:pBdr>
        <w:bottom w:val="single" w:sz="4" w:space="1" w:color="auto"/>
      </w:pBdr>
      <w:tabs>
        <w:tab w:val="left" w:pos="1418"/>
      </w:tabs>
      <w:spacing w:before="0"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proofErr w:type="spellStart"/>
    <w:r w:rsidRPr="00CA543A">
      <w:rPr>
        <w:rFonts w:ascii="Georgia" w:hAnsi="Georgia"/>
        <w:i/>
        <w:sz w:val="18"/>
        <w:szCs w:val="20"/>
      </w:rPr>
      <w:t>syllabus</w:t>
    </w:r>
    <w:proofErr w:type="spellEnd"/>
    <w:r>
      <w:rPr>
        <w:rFonts w:ascii="Georgia" w:hAnsi="Georgia"/>
        <w:sz w:val="18"/>
        <w:szCs w:val="20"/>
      </w:rPr>
      <w:t>)</w:t>
    </w:r>
  </w:p>
  <w:p w:rsidR="0079745E" w:rsidRDefault="0079745E" w:rsidP="0079745E">
    <w:pPr>
      <w:pStyle w:val="Zaglavlje"/>
    </w:pPr>
  </w:p>
  <w:p w:rsidR="0079745E" w:rsidRDefault="0079745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77BED"/>
    <w:multiLevelType w:val="hybridMultilevel"/>
    <w:tmpl w:val="8DDCAAB2"/>
    <w:lvl w:ilvl="0" w:tplc="152C808C">
      <w:start w:val="1"/>
      <w:numFmt w:val="decimal"/>
      <w:lvlText w:val="%1."/>
      <w:lvlJc w:val="left"/>
      <w:pPr>
        <w:ind w:left="765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686C41F1"/>
    <w:multiLevelType w:val="hybridMultilevel"/>
    <w:tmpl w:val="5BB21B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96"/>
    <w:rsid w:val="0001045D"/>
    <w:rsid w:val="00037E84"/>
    <w:rsid w:val="000A790E"/>
    <w:rsid w:val="000C0578"/>
    <w:rsid w:val="000E7805"/>
    <w:rsid w:val="0010332B"/>
    <w:rsid w:val="001443A2"/>
    <w:rsid w:val="00150B32"/>
    <w:rsid w:val="00197510"/>
    <w:rsid w:val="0022539E"/>
    <w:rsid w:val="0022722C"/>
    <w:rsid w:val="00266071"/>
    <w:rsid w:val="0028545A"/>
    <w:rsid w:val="002E1CE6"/>
    <w:rsid w:val="002F2D22"/>
    <w:rsid w:val="00326091"/>
    <w:rsid w:val="00357643"/>
    <w:rsid w:val="00371634"/>
    <w:rsid w:val="00372833"/>
    <w:rsid w:val="00386E9C"/>
    <w:rsid w:val="00393964"/>
    <w:rsid w:val="003A3E41"/>
    <w:rsid w:val="003A3FA8"/>
    <w:rsid w:val="003D714C"/>
    <w:rsid w:val="003F11B6"/>
    <w:rsid w:val="003F17B8"/>
    <w:rsid w:val="00453362"/>
    <w:rsid w:val="0045515B"/>
    <w:rsid w:val="00461219"/>
    <w:rsid w:val="00470F6D"/>
    <w:rsid w:val="00483BC3"/>
    <w:rsid w:val="004923F4"/>
    <w:rsid w:val="004B553E"/>
    <w:rsid w:val="005353ED"/>
    <w:rsid w:val="005514C3"/>
    <w:rsid w:val="00586879"/>
    <w:rsid w:val="005D3518"/>
    <w:rsid w:val="005E1668"/>
    <w:rsid w:val="005F6E0B"/>
    <w:rsid w:val="0062328F"/>
    <w:rsid w:val="00684BBC"/>
    <w:rsid w:val="006B4920"/>
    <w:rsid w:val="00700D7A"/>
    <w:rsid w:val="00704915"/>
    <w:rsid w:val="007361E7"/>
    <w:rsid w:val="007368EB"/>
    <w:rsid w:val="0078125F"/>
    <w:rsid w:val="00785CAA"/>
    <w:rsid w:val="007866FF"/>
    <w:rsid w:val="00791D0D"/>
    <w:rsid w:val="00794496"/>
    <w:rsid w:val="007967CC"/>
    <w:rsid w:val="0079745E"/>
    <w:rsid w:val="00797B40"/>
    <w:rsid w:val="007A1382"/>
    <w:rsid w:val="007C43A4"/>
    <w:rsid w:val="007D4D2D"/>
    <w:rsid w:val="008503C6"/>
    <w:rsid w:val="00865776"/>
    <w:rsid w:val="00874D5D"/>
    <w:rsid w:val="00891C60"/>
    <w:rsid w:val="008942F0"/>
    <w:rsid w:val="008A3541"/>
    <w:rsid w:val="008D45DB"/>
    <w:rsid w:val="0090214F"/>
    <w:rsid w:val="009163E6"/>
    <w:rsid w:val="009760E8"/>
    <w:rsid w:val="00986C4A"/>
    <w:rsid w:val="009937CA"/>
    <w:rsid w:val="009947BA"/>
    <w:rsid w:val="00997F41"/>
    <w:rsid w:val="009A284F"/>
    <w:rsid w:val="009C56B1"/>
    <w:rsid w:val="009D5226"/>
    <w:rsid w:val="009E2FD4"/>
    <w:rsid w:val="009F79EB"/>
    <w:rsid w:val="00A9132B"/>
    <w:rsid w:val="00AA1A5A"/>
    <w:rsid w:val="00AD23FB"/>
    <w:rsid w:val="00B4202A"/>
    <w:rsid w:val="00B612F8"/>
    <w:rsid w:val="00B71A57"/>
    <w:rsid w:val="00B7307A"/>
    <w:rsid w:val="00C02454"/>
    <w:rsid w:val="00C3477B"/>
    <w:rsid w:val="00C810FC"/>
    <w:rsid w:val="00C85956"/>
    <w:rsid w:val="00C9733D"/>
    <w:rsid w:val="00CA3783"/>
    <w:rsid w:val="00CB23F4"/>
    <w:rsid w:val="00CB4309"/>
    <w:rsid w:val="00CE5795"/>
    <w:rsid w:val="00CF5EFB"/>
    <w:rsid w:val="00D136E4"/>
    <w:rsid w:val="00D5334D"/>
    <w:rsid w:val="00D55048"/>
    <w:rsid w:val="00D5523D"/>
    <w:rsid w:val="00D66114"/>
    <w:rsid w:val="00D944DF"/>
    <w:rsid w:val="00DA6068"/>
    <w:rsid w:val="00DD110C"/>
    <w:rsid w:val="00DE6D53"/>
    <w:rsid w:val="00E06E39"/>
    <w:rsid w:val="00E07D73"/>
    <w:rsid w:val="00E17D18"/>
    <w:rsid w:val="00E30E67"/>
    <w:rsid w:val="00F02A8F"/>
    <w:rsid w:val="00F513E0"/>
    <w:rsid w:val="00F566DA"/>
    <w:rsid w:val="00F84F5E"/>
    <w:rsid w:val="00FC2198"/>
    <w:rsid w:val="00FC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  <w:style w:type="paragraph" w:customStyle="1" w:styleId="Default">
    <w:name w:val="Default"/>
    <w:rsid w:val="008503C6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StandardWeb">
    <w:name w:val="Normal (Web)"/>
    <w:basedOn w:val="Normal"/>
    <w:uiPriority w:val="99"/>
    <w:unhideWhenUsed/>
    <w:rsid w:val="002660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9947BA"/>
  </w:style>
  <w:style w:type="paragraph" w:styleId="Podnoje">
    <w:name w:val="footer"/>
    <w:basedOn w:val="Normal"/>
    <w:link w:val="Podnoje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PodnojeChar">
    <w:name w:val="Podnožje Char"/>
    <w:basedOn w:val="Zadanifontodlomka"/>
    <w:link w:val="Podnoje"/>
    <w:uiPriority w:val="99"/>
    <w:rsid w:val="009947BA"/>
  </w:style>
  <w:style w:type="character" w:styleId="Hiperveza">
    <w:name w:val="Hyperlink"/>
    <w:basedOn w:val="Zadanifontodlomka"/>
    <w:uiPriority w:val="99"/>
    <w:unhideWhenUsed/>
    <w:rsid w:val="00197510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4923F4"/>
    <w:pPr>
      <w:spacing w:before="0" w:after="0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923F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923F4"/>
    <w:rPr>
      <w:vertAlign w:val="superscript"/>
    </w:rPr>
  </w:style>
  <w:style w:type="paragraph" w:customStyle="1" w:styleId="Default">
    <w:name w:val="Default"/>
    <w:rsid w:val="008503C6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StandardWeb">
    <w:name w:val="Normal (Web)"/>
    <w:basedOn w:val="Normal"/>
    <w:uiPriority w:val="99"/>
    <w:unhideWhenUsed/>
    <w:rsid w:val="002660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7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nizd.hr/Portals/0/doc/doc_pdf_dokumenti/pravilnici/pravilnik_o_stegovnoj_odgovornosti_studenata_2015091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566F7-09D2-4F0D-ABF7-51B03F835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1253</Words>
  <Characters>7146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Kasalo</cp:lastModifiedBy>
  <cp:revision>3</cp:revision>
  <dcterms:created xsi:type="dcterms:W3CDTF">2019-10-01T15:42:00Z</dcterms:created>
  <dcterms:modified xsi:type="dcterms:W3CDTF">2019-10-01T15:59:00Z</dcterms:modified>
</cp:coreProperties>
</file>