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9DB7" w14:textId="6662E731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7C384F3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024009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E5F68D7" w14:textId="77777777" w:rsidR="004B553E" w:rsidRPr="004923F4" w:rsidRDefault="002B0EF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Paleolitik i mezolitik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D45FC8F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0F6EEE9" w14:textId="109B53C1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C11E98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C11E98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3E97DF1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744B4E6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41DC9806" w14:textId="77777777" w:rsidR="004B553E" w:rsidRPr="004923F4" w:rsidRDefault="002B0EF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studij Odjela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6C0E80F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1936508" w14:textId="77777777" w:rsidR="004B553E" w:rsidRPr="004923F4" w:rsidRDefault="002B0EFC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14:paraId="2F75929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56408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7EF59C2E" w14:textId="77777777" w:rsidR="004B553E" w:rsidRPr="004923F4" w:rsidRDefault="002B0EF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14:paraId="71CD156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C846FE9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FC61012" w14:textId="77777777" w:rsidR="004B553E" w:rsidRPr="004923F4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3C632E86" w14:textId="77777777" w:rsidR="004B553E" w:rsidRPr="004923F4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3FC960F" w14:textId="77777777" w:rsidR="004B553E" w:rsidRPr="004923F4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C158CF3" w14:textId="77777777" w:rsidR="004B553E" w:rsidRPr="004923F4" w:rsidRDefault="00C11E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3451BCC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3BAE31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13A5C424" w14:textId="77777777" w:rsidR="009A284F" w:rsidRPr="004923F4" w:rsidRDefault="00C11E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59625F0F" w14:textId="77777777" w:rsidR="009A284F" w:rsidRPr="004923F4" w:rsidRDefault="00C11E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2DE5B551" w14:textId="77777777" w:rsidR="009A284F" w:rsidRPr="004923F4" w:rsidRDefault="00C11E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6069A95C" w14:textId="77777777" w:rsidR="009A284F" w:rsidRPr="004923F4" w:rsidRDefault="00C11E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50930C75" w14:textId="77777777" w:rsidR="009A284F" w:rsidRPr="004923F4" w:rsidRDefault="00C11E98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6BAB7D5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EC3AA5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36B4843" w14:textId="77777777" w:rsidR="009A284F" w:rsidRPr="004923F4" w:rsidRDefault="00C11E9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5C01F0F" w14:textId="77777777" w:rsidR="009A284F" w:rsidRPr="004923F4" w:rsidRDefault="00C11E9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667471DE" w14:textId="77777777" w:rsidR="009A284F" w:rsidRPr="004923F4" w:rsidRDefault="00C11E9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C412F63" w14:textId="77777777" w:rsidR="009A284F" w:rsidRPr="004923F4" w:rsidRDefault="00C11E9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0BC3A55C" w14:textId="77777777" w:rsidR="009A284F" w:rsidRPr="004923F4" w:rsidRDefault="00C11E9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05417EA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CF4079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8D3D9F0" w14:textId="77777777" w:rsidR="009A284F" w:rsidRPr="004923F4" w:rsidRDefault="00C11E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625C9ADC" w14:textId="77777777" w:rsidR="009A284F" w:rsidRPr="004923F4" w:rsidRDefault="00C11E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15ADDF7D" w14:textId="77777777" w:rsidR="009A284F" w:rsidRPr="004923F4" w:rsidRDefault="00C11E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4A6371A9" w14:textId="77777777" w:rsidR="009A284F" w:rsidRPr="004923F4" w:rsidRDefault="00C11E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640C4386" w14:textId="77777777" w:rsidR="009A284F" w:rsidRPr="004923F4" w:rsidRDefault="00C11E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587516F" w14:textId="77777777" w:rsidR="009A284F" w:rsidRPr="004923F4" w:rsidRDefault="00C11E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734BDC6C" w14:textId="77777777" w:rsidR="009A284F" w:rsidRPr="004923F4" w:rsidRDefault="00C11E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0BC4DB2E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75264F6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59C256F3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0F8E8B69" w14:textId="77777777" w:rsidR="009A284F" w:rsidRPr="004923F4" w:rsidRDefault="00C11E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6A86FA88" w14:textId="77777777" w:rsidR="009A284F" w:rsidRPr="004923F4" w:rsidRDefault="00C11E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574626DF" w14:textId="77777777" w:rsidR="009A284F" w:rsidRPr="004923F4" w:rsidRDefault="00C11E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394E0F54" w14:textId="77777777" w:rsidR="009A284F" w:rsidRPr="004923F4" w:rsidRDefault="00C11E9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02AEECF3" w14:textId="77777777" w:rsidR="009A284F" w:rsidRPr="004923F4" w:rsidRDefault="00C11E9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380225B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A19305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535FF553" w14:textId="77777777" w:rsidR="009A284F" w:rsidRPr="004923F4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2353548C" w14:textId="77777777" w:rsidR="009A284F" w:rsidRPr="004923F4" w:rsidRDefault="00C11E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4EDF437E" w14:textId="77777777" w:rsidR="009A284F" w:rsidRPr="004923F4" w:rsidRDefault="00C11E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62D214C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6C63495B" w14:textId="77777777" w:rsidR="009A284F" w:rsidRPr="004923F4" w:rsidRDefault="00C11E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E5BE766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56DA87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1AE57012" w14:textId="77777777" w:rsidR="009A284F" w:rsidRPr="002B0EFC" w:rsidRDefault="002B0EF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EF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14:paraId="6F091FE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4C19D80E" w14:textId="77777777" w:rsidR="009A284F" w:rsidRPr="002B0EFC" w:rsidRDefault="002B0EF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B0EF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14:paraId="168263B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2338E430" w14:textId="77777777" w:rsidR="009A284F" w:rsidRPr="004923F4" w:rsidRDefault="002B0EF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5896C473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AFB66C4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9A231C4" w14:textId="051DE18F" w:rsidR="009A284F" w:rsidRPr="004923F4" w:rsidRDefault="00C11E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816BC7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6C8FA91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37413D3B" w14:textId="77777777" w:rsidR="009A284F" w:rsidRDefault="002B0EFC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101, utorkom, 15-18:00h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CD6CEE2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7CB94C3" w14:textId="77777777" w:rsidR="009A284F" w:rsidRDefault="002B0EF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0C9D02D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489026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69CECBC2" w14:textId="6F26403D" w:rsidR="009A284F" w:rsidRDefault="00C11E9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  <w:r w:rsidR="002B0EFC">
              <w:rPr>
                <w:rFonts w:ascii="Times New Roman" w:hAnsi="Times New Roman" w:cs="Times New Roman"/>
                <w:sz w:val="18"/>
              </w:rPr>
              <w:t>/10/20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D6BB608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6833219A" w14:textId="4EA3CD35" w:rsidR="009A284F" w:rsidRDefault="00C11E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  <w:r w:rsidR="002B0EFC">
              <w:rPr>
                <w:rFonts w:ascii="Times New Roman" w:hAnsi="Times New Roman" w:cs="Times New Roman"/>
                <w:sz w:val="18"/>
              </w:rPr>
              <w:t>/01/20</w:t>
            </w: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</w:tr>
      <w:tr w:rsidR="009A284F" w:rsidRPr="009947BA" w14:paraId="3F066AC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82A92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75A11097" w14:textId="77777777"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14:paraId="097485B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43AA90E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A2B5AE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63A41E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13FF09E5" w14:textId="77777777"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Dario Vujević</w:t>
            </w:r>
          </w:p>
        </w:tc>
      </w:tr>
      <w:tr w:rsidR="009A284F" w:rsidRPr="009947BA" w14:paraId="0AA2D8E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C4B190D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80CC5FD" w14:textId="77777777"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dario.vujevic@gmail.com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D14529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FB0BF2D" w14:textId="77777777"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0EFC">
              <w:rPr>
                <w:rFonts w:ascii="Times New Roman" w:hAnsi="Times New Roman" w:cs="Times New Roman"/>
                <w:sz w:val="18"/>
              </w:rPr>
              <w:t>utorkom, 14:00-15:00 h</w:t>
            </w:r>
          </w:p>
        </w:tc>
      </w:tr>
      <w:tr w:rsidR="009A284F" w:rsidRPr="009947BA" w14:paraId="41A226A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66AD5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1214C3A4" w14:textId="77777777"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Dario Vujević</w:t>
            </w:r>
          </w:p>
        </w:tc>
      </w:tr>
      <w:tr w:rsidR="009A284F" w:rsidRPr="009947BA" w14:paraId="2FF81E3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B261E4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A620D4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EA4C93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2C7399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8672E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CABA960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408DBBB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A3FF8B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967289E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58E128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669E32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73BBFF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1561BF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354EBC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6F1A5C5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A508F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7CF91A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86D30C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FF48C4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3B60E5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4B58FD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F9DD306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37E2EC8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45C960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EF38F36" w14:textId="77777777" w:rsidR="009A284F" w:rsidRPr="00C02454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0C9E535" w14:textId="77777777" w:rsidR="009A284F" w:rsidRPr="00C02454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C6AECE1" w14:textId="77777777" w:rsidR="009A284F" w:rsidRPr="00C02454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D0E70A5" w14:textId="29478C49" w:rsidR="009A284F" w:rsidRPr="00C02454" w:rsidRDefault="00C11E98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E043BFE" w14:textId="77777777" w:rsidR="009A284F" w:rsidRPr="00C02454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4AB4CA3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AD5684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80E396C" w14:textId="77777777" w:rsidR="009A284F" w:rsidRPr="00C02454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4BD9E9B" w14:textId="77777777" w:rsidR="009A284F" w:rsidRPr="00C02454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97A66E4" w14:textId="77777777" w:rsidR="009A284F" w:rsidRPr="00C02454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7CA16B7" w14:textId="77777777" w:rsidR="009A284F" w:rsidRPr="00C02454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ED634D0" w14:textId="77777777" w:rsidR="009A284F" w:rsidRPr="00C02454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A1E388F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4BF1BE4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029DC73C" w14:textId="77777777" w:rsidR="002B0EFC" w:rsidRPr="002B0EFC" w:rsidRDefault="002B0EFC" w:rsidP="002B0EF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0EFC">
              <w:rPr>
                <w:rFonts w:ascii="Times New Roman" w:hAnsi="Times New Roman" w:cs="Times New Roman"/>
                <w:sz w:val="18"/>
              </w:rPr>
              <w:t xml:space="preserve">Nakon položenog ispita iz ovoga kolegija studenti će biti sposobni: </w:t>
            </w:r>
            <w:r w:rsidRPr="002B0EFC">
              <w:rPr>
                <w:rFonts w:ascii="Times New Roman" w:hAnsi="Times New Roman" w:cs="Times New Roman"/>
                <w:sz w:val="18"/>
              </w:rPr>
              <w:cr/>
            </w:r>
          </w:p>
          <w:p w14:paraId="79F0EE42" w14:textId="77777777" w:rsidR="002B0EFC" w:rsidRPr="002B0EFC" w:rsidRDefault="002B0EFC" w:rsidP="002B0EFC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0EFC">
              <w:rPr>
                <w:rFonts w:ascii="Times New Roman" w:hAnsi="Times New Roman" w:cs="Times New Roman"/>
                <w:sz w:val="18"/>
              </w:rPr>
              <w:t>opisati pojam evolucije čovjeka i nastanak modernih ljudi kroz različite utjecaje i procese koji su oblikovali našu vrstu</w:t>
            </w:r>
          </w:p>
          <w:p w14:paraId="2AF1534A" w14:textId="77777777" w:rsidR="002B0EFC" w:rsidRPr="002B0EFC" w:rsidRDefault="002B0EFC" w:rsidP="002B0EFC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0EFC">
              <w:rPr>
                <w:rFonts w:ascii="Times New Roman" w:hAnsi="Times New Roman" w:cs="Times New Roman"/>
                <w:sz w:val="18"/>
              </w:rPr>
              <w:t>definirati osnovnu materijalnu kulturu koju povezujemo uz rana razdoblja prapovijesti (paleolitik i mezolitik)</w:t>
            </w:r>
          </w:p>
          <w:p w14:paraId="07150B4A" w14:textId="77777777" w:rsidR="002B0EFC" w:rsidRPr="002B0EFC" w:rsidRDefault="002B0EFC" w:rsidP="002B0EFC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0EFC">
              <w:rPr>
                <w:rFonts w:ascii="Times New Roman" w:hAnsi="Times New Roman" w:cs="Times New Roman"/>
                <w:sz w:val="18"/>
              </w:rPr>
              <w:t>razlikovati i upotrebljavati osnovne pojmove važne za razdoblje paleolitika i mezolitika</w:t>
            </w:r>
          </w:p>
          <w:p w14:paraId="4D5EBB59" w14:textId="77777777" w:rsidR="002B0EFC" w:rsidRPr="002B0EFC" w:rsidRDefault="002B0EFC" w:rsidP="002B0EFC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0EFC">
              <w:rPr>
                <w:rFonts w:ascii="Times New Roman" w:hAnsi="Times New Roman" w:cs="Times New Roman"/>
                <w:sz w:val="18"/>
              </w:rPr>
              <w:t xml:space="preserve">poznavati najvažnija nalazišta paleolitika i mezolitika </w:t>
            </w:r>
          </w:p>
          <w:p w14:paraId="46461847" w14:textId="77777777" w:rsidR="00785CAA" w:rsidRPr="002B0EFC" w:rsidRDefault="002B0EFC" w:rsidP="002B0EFC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0EFC">
              <w:rPr>
                <w:rFonts w:ascii="Times New Roman" w:hAnsi="Times New Roman" w:cs="Times New Roman"/>
                <w:sz w:val="18"/>
              </w:rPr>
              <w:t xml:space="preserve">poznavati najnovija znanstvena dostignuća kao i teorije vezane uz različite aspekte života tijekom paleolitika i mezolitika </w:t>
            </w:r>
          </w:p>
        </w:tc>
      </w:tr>
      <w:tr w:rsidR="00785CAA" w:rsidRPr="009947BA" w14:paraId="6FD10FAB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46C747B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0FBD64CF" w14:textId="77777777" w:rsidR="00785CAA" w:rsidRPr="00B4202A" w:rsidRDefault="00DB0ACB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oslušanog kolegija studenti će biti upoznati s najranijim razdobljima ljudske povijesti i početcima oblilkovanja modernog ponašanja. Kolegij postavlja temelje za proučavanje kasnijih razdoblja prapovijesti.</w:t>
            </w:r>
          </w:p>
        </w:tc>
      </w:tr>
      <w:tr w:rsidR="009A284F" w:rsidRPr="009947BA" w14:paraId="0866C57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253155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295E8A03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9B2EAD4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 xml:space="preserve">Načini praćenja </w:t>
            </w: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studenata</w:t>
            </w:r>
          </w:p>
        </w:tc>
        <w:tc>
          <w:tcPr>
            <w:tcW w:w="1495" w:type="dxa"/>
            <w:gridSpan w:val="7"/>
            <w:vAlign w:val="center"/>
          </w:tcPr>
          <w:p w14:paraId="0FE7BD7B" w14:textId="77777777" w:rsidR="009A284F" w:rsidRPr="00C02454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nastave</w:t>
            </w:r>
          </w:p>
        </w:tc>
        <w:tc>
          <w:tcPr>
            <w:tcW w:w="1498" w:type="dxa"/>
            <w:gridSpan w:val="8"/>
            <w:vAlign w:val="center"/>
          </w:tcPr>
          <w:p w14:paraId="485CD1D4" w14:textId="77777777" w:rsidR="009A284F" w:rsidRPr="00C02454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nastavu</w:t>
            </w:r>
          </w:p>
        </w:tc>
        <w:tc>
          <w:tcPr>
            <w:tcW w:w="1497" w:type="dxa"/>
            <w:gridSpan w:val="5"/>
            <w:vAlign w:val="center"/>
          </w:tcPr>
          <w:p w14:paraId="2BEA8A0F" w14:textId="77777777" w:rsidR="009A284F" w:rsidRPr="00C02454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zadaće</w:t>
            </w:r>
          </w:p>
        </w:tc>
        <w:tc>
          <w:tcPr>
            <w:tcW w:w="1497" w:type="dxa"/>
            <w:gridSpan w:val="7"/>
            <w:vAlign w:val="center"/>
          </w:tcPr>
          <w:p w14:paraId="5FBF2555" w14:textId="77777777" w:rsidR="009A284F" w:rsidRPr="00C02454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evaluacija</w:t>
            </w:r>
          </w:p>
        </w:tc>
        <w:tc>
          <w:tcPr>
            <w:tcW w:w="1500" w:type="dxa"/>
            <w:gridSpan w:val="3"/>
            <w:vAlign w:val="center"/>
          </w:tcPr>
          <w:p w14:paraId="43081D73" w14:textId="77777777" w:rsidR="009A284F" w:rsidRPr="00C02454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6CCF3083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AE168A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477FD00" w14:textId="77777777" w:rsidR="009A284F" w:rsidRPr="00C02454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A319CED" w14:textId="77777777" w:rsidR="009A284F" w:rsidRPr="00C02454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C5E0537" w14:textId="77777777" w:rsidR="009A284F" w:rsidRPr="00C02454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DFAF602" w14:textId="77777777" w:rsidR="009A284F" w:rsidRPr="00C02454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2FBC7B33" w14:textId="77777777" w:rsidR="009A284F" w:rsidRPr="00C02454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28B530B2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384FB6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FACF115" w14:textId="77777777" w:rsidR="009A284F" w:rsidRPr="00C02454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8A9B6F4" w14:textId="77777777" w:rsidR="009A284F" w:rsidRPr="00C02454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1DC8017" w14:textId="77777777" w:rsidR="009A284F" w:rsidRPr="00C02454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532AB6D7" w14:textId="77777777" w:rsidR="009A284F" w:rsidRPr="00C02454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2C133AF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19E74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5ECAFEC9" w14:textId="77777777" w:rsidR="002B0EFC" w:rsidRPr="002B0EFC" w:rsidRDefault="002B0EFC" w:rsidP="002B0EF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B0EFC">
              <w:rPr>
                <w:rFonts w:ascii="Times New Roman" w:eastAsia="MS Gothic" w:hAnsi="Times New Roman" w:cs="Times New Roman"/>
                <w:sz w:val="18"/>
              </w:rPr>
              <w:t>Ispunjavanje propisa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nih obaveza - </w:t>
            </w:r>
            <w:r w:rsidRPr="002B0EFC">
              <w:rPr>
                <w:rFonts w:ascii="Times New Roman" w:eastAsia="MS Gothic" w:hAnsi="Times New Roman" w:cs="Times New Roman"/>
                <w:sz w:val="18"/>
              </w:rPr>
              <w:t>student je dužan prisustvovati na 75% nastavnih sati</w:t>
            </w:r>
          </w:p>
          <w:p w14:paraId="2C9D5D5B" w14:textId="77777777" w:rsidR="009A284F" w:rsidRPr="00DE6D53" w:rsidRDefault="002B0EFC" w:rsidP="002B0EF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2B0EFC">
              <w:rPr>
                <w:rFonts w:ascii="Times New Roman" w:eastAsia="MS Gothic" w:hAnsi="Times New Roman" w:cs="Times New Roman"/>
                <w:sz w:val="18"/>
              </w:rPr>
              <w:t>(predavanja i seminari)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2B0EFC">
              <w:rPr>
                <w:rFonts w:ascii="Times New Roman" w:eastAsia="MS Gothic" w:hAnsi="Times New Roman" w:cs="Times New Roman"/>
                <w:sz w:val="18"/>
              </w:rPr>
              <w:t>student j</w:t>
            </w:r>
            <w:r>
              <w:rPr>
                <w:rFonts w:ascii="Times New Roman" w:eastAsia="MS Gothic" w:hAnsi="Times New Roman" w:cs="Times New Roman"/>
                <w:sz w:val="18"/>
              </w:rPr>
              <w:t>e dužan izraditi seminarski rad</w:t>
            </w:r>
          </w:p>
        </w:tc>
      </w:tr>
      <w:tr w:rsidR="009A284F" w:rsidRPr="009947BA" w14:paraId="5ED3B45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8C9AD1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C02D86C" w14:textId="77777777" w:rsidR="009A284F" w:rsidRPr="009947BA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44358B90" w14:textId="77777777" w:rsidR="009A284F" w:rsidRPr="009947BA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5537F58B" w14:textId="77777777" w:rsidR="009A284F" w:rsidRPr="009947BA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1152D24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BADF3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E136C12" w14:textId="77777777" w:rsidR="009A284F" w:rsidRDefault="00552B69" w:rsidP="00552B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04/02/2020 i 18/02/2020</w:t>
            </w:r>
          </w:p>
        </w:tc>
        <w:tc>
          <w:tcPr>
            <w:tcW w:w="2471" w:type="dxa"/>
            <w:gridSpan w:val="10"/>
            <w:vAlign w:val="center"/>
          </w:tcPr>
          <w:p w14:paraId="7A25D5DD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188A6BB6" w14:textId="77777777" w:rsidR="009A284F" w:rsidRDefault="00552B69" w:rsidP="00552B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08/09/2020 i 22/09/2020</w:t>
            </w:r>
          </w:p>
        </w:tc>
      </w:tr>
      <w:tr w:rsidR="009A284F" w:rsidRPr="009947BA" w14:paraId="763FE58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5A9BC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7C161566" w14:textId="77777777" w:rsidR="009A284F" w:rsidRPr="009947BA" w:rsidRDefault="00552B69" w:rsidP="00DB0A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Kolegij donosi opis b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>iološk</w:t>
            </w:r>
            <w:r>
              <w:rPr>
                <w:rFonts w:ascii="Times New Roman" w:eastAsia="MS Gothic" w:hAnsi="Times New Roman" w:cs="Times New Roman"/>
                <w:sz w:val="18"/>
              </w:rPr>
              <w:t>e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 xml:space="preserve"> evolucij</w:t>
            </w:r>
            <w:r>
              <w:rPr>
                <w:rFonts w:ascii="Times New Roman" w:eastAsia="MS Gothic" w:hAnsi="Times New Roman" w:cs="Times New Roman"/>
                <w:sz w:val="18"/>
              </w:rPr>
              <w:t>e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 xml:space="preserve"> čovjeka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uz prikaz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 xml:space="preserve"> fosilni</w:t>
            </w:r>
            <w:r>
              <w:rPr>
                <w:rFonts w:ascii="Times New Roman" w:eastAsia="MS Gothic" w:hAnsi="Times New Roman" w:cs="Times New Roman"/>
                <w:sz w:val="18"/>
              </w:rPr>
              <w:t>h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 xml:space="preserve"> osta</w:t>
            </w:r>
            <w:r>
              <w:rPr>
                <w:rFonts w:ascii="Times New Roman" w:eastAsia="MS Gothic" w:hAnsi="Times New Roman" w:cs="Times New Roman"/>
                <w:sz w:val="18"/>
              </w:rPr>
              <w:t>taka i arheoloških nalaza.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 xml:space="preserve"> Daje se uvid u materijalnu i duhovnu kulturu ljudi u najranijem razdoblju postojanja. Kolegij će se baviti uvidom u 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>tehnologij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e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 xml:space="preserve"> obradbe alat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a, pojav</w:t>
            </w:r>
            <w:r w:rsidR="00DB0ACB">
              <w:rPr>
                <w:rFonts w:ascii="Times New Roman" w:eastAsia="MS Gothic" w:hAnsi="Times New Roman" w:cs="Times New Roman"/>
                <w:sz w:val="18"/>
              </w:rPr>
              <w:t>u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 xml:space="preserve"> tehnoloških inovacija, p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>rilagođavanje lovačko-sakupljačkih zajednica različitim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>uvjetima života, interkulturni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m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 xml:space="preserve"> kontakti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ma i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 xml:space="preserve"> pojav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om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 xml:space="preserve"> planske eksploatacije prostora.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 xml:space="preserve"> U navedeno uključit će se p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>rocesi soci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 xml:space="preserve">jalne i ideološke integracije, te 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>pojav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e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 xml:space="preserve"> simbolizma i umjetnosti</w:t>
            </w:r>
            <w:r w:rsidR="00DB0ACB">
              <w:rPr>
                <w:rFonts w:ascii="Times New Roman" w:eastAsia="MS Gothic" w:hAnsi="Times New Roman" w:cs="Times New Roman"/>
                <w:sz w:val="18"/>
              </w:rPr>
              <w:t xml:space="preserve"> kao posljednje faze evoulcije vrste.</w:t>
            </w:r>
          </w:p>
        </w:tc>
      </w:tr>
      <w:tr w:rsidR="009A284F" w:rsidRPr="009947BA" w14:paraId="678535B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C559FC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4BE025A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Uvodno predavanje</w:t>
            </w:r>
          </w:p>
          <w:p w14:paraId="711181F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Evolucija</w:t>
            </w:r>
          </w:p>
          <w:p w14:paraId="47B4863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 xml:space="preserve"> Razvoj čovjeka – Rod Homo</w:t>
            </w:r>
          </w:p>
          <w:p w14:paraId="738E254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 xml:space="preserve"> Razdoblje ranog paleolitika</w:t>
            </w:r>
          </w:p>
          <w:p w14:paraId="2F38F63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Neandertalci</w:t>
            </w:r>
          </w:p>
          <w:p w14:paraId="3749E17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Razdoblje srednjeg paleolitika</w:t>
            </w:r>
          </w:p>
          <w:p w14:paraId="285B4B0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Homo sapiens – evolucija vrste</w:t>
            </w:r>
          </w:p>
          <w:p w14:paraId="515A193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Razdoblje gornjeg paleolitika</w:t>
            </w:r>
          </w:p>
          <w:p w14:paraId="0887473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Umjetnost i simbolika paleolitika I</w:t>
            </w:r>
          </w:p>
          <w:p w14:paraId="48C43E88" w14:textId="77777777" w:rsidR="00C73DEF" w:rsidRPr="009947BA" w:rsidRDefault="009A284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Umjetnost i simbolika paleolitika II</w:t>
            </w:r>
          </w:p>
          <w:p w14:paraId="2B9FC5A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Razdoblje mezolitika</w:t>
            </w:r>
          </w:p>
          <w:p w14:paraId="2B6EF7E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Rani i srednji paleolitik u Hrvatskoj</w:t>
            </w:r>
          </w:p>
          <w:p w14:paraId="5B2A31E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Kasni paleolitik i mezolitik u Hrvatskoj</w:t>
            </w:r>
          </w:p>
          <w:p w14:paraId="7CC8B5C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Zaključna razmatranja</w:t>
            </w:r>
          </w:p>
          <w:p w14:paraId="3AF30EE7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98F8BF6" w14:textId="77777777" w:rsidR="009A284F" w:rsidRDefault="00DB0ACB" w:rsidP="00DB0A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Seminari:</w:t>
            </w:r>
          </w:p>
          <w:p w14:paraId="32F92041" w14:textId="4AFD00DF" w:rsidR="009E3314" w:rsidRPr="009E3314" w:rsidRDefault="00C11E98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Lucy</w:t>
            </w:r>
          </w:p>
          <w:p w14:paraId="1A5726D2" w14:textId="252387B3" w:rsidR="009E3314" w:rsidRPr="009E3314" w:rsidRDefault="00C11E98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Dmanisi</w:t>
            </w:r>
            <w:proofErr w:type="spellEnd"/>
          </w:p>
          <w:p w14:paraId="1C790B86" w14:textId="56675783" w:rsidR="009E3314" w:rsidRPr="009E3314" w:rsidRDefault="00C11E98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Shanidar</w:t>
            </w:r>
            <w:proofErr w:type="spellEnd"/>
          </w:p>
          <w:p w14:paraId="6ABBE739" w14:textId="2FB91B5B" w:rsidR="009E3314" w:rsidRPr="009E3314" w:rsidRDefault="00C11E98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Krapina</w:t>
            </w:r>
          </w:p>
          <w:p w14:paraId="01DD7C7D" w14:textId="22F68D35" w:rsidR="009E3314" w:rsidRPr="009E3314" w:rsidRDefault="00C11E98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Bacho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Kiro</w:t>
            </w:r>
            <w:proofErr w:type="spellEnd"/>
          </w:p>
          <w:p w14:paraId="28FD762B" w14:textId="7AF65E42" w:rsidR="009E3314" w:rsidRPr="009E3314" w:rsidRDefault="00C11E98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Dolni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Vestonice</w:t>
            </w:r>
            <w:proofErr w:type="spellEnd"/>
          </w:p>
          <w:p w14:paraId="1EAB104A" w14:textId="31AE11EE" w:rsidR="009E3314" w:rsidRPr="009E3314" w:rsidRDefault="00C11E98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Altamira</w:t>
            </w:r>
            <w:proofErr w:type="spellEnd"/>
          </w:p>
          <w:p w14:paraId="239CA7FF" w14:textId="777786DD" w:rsidR="009E3314" w:rsidRPr="009E3314" w:rsidRDefault="00C11E98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Lascoux</w:t>
            </w:r>
            <w:proofErr w:type="spellEnd"/>
          </w:p>
          <w:p w14:paraId="42E9244D" w14:textId="77777777" w:rsidR="009E3314" w:rsidRPr="009E3314" w:rsidRDefault="009E3314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E3314">
              <w:rPr>
                <w:rFonts w:ascii="Times New Roman" w:eastAsia="MS Gothic" w:hAnsi="Times New Roman" w:cs="Times New Roman"/>
                <w:i/>
                <w:sz w:val="18"/>
              </w:rPr>
              <w:t>Crvena stijena</w:t>
            </w:r>
          </w:p>
          <w:p w14:paraId="6E73B21F" w14:textId="44C92531" w:rsidR="00DB0ACB" w:rsidRPr="00DE6D53" w:rsidRDefault="00C11E98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Lepenski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vir</w:t>
            </w:r>
            <w:bookmarkStart w:id="0" w:name="_GoBack"/>
            <w:bookmarkEnd w:id="0"/>
          </w:p>
        </w:tc>
      </w:tr>
      <w:tr w:rsidR="009A284F" w:rsidRPr="009947BA" w14:paraId="104E187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69867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775861C9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C. Cela-Conde, F. Ayala - Human Evolution, Oxford, 2007.</w:t>
            </w:r>
          </w:p>
          <w:p w14:paraId="14AC6537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C. Gamble, The palaeolithic societies of Europe, Cambridge,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1999.</w:t>
            </w:r>
          </w:p>
          <w:p w14:paraId="34B3B8F0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I. Karavanić, I. Janković Osvit čovječanstva, Početci našega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biološkog i kulturnog razvoja, Školska knjiga, Zagreb, 2011.</w:t>
            </w:r>
          </w:p>
          <w:p w14:paraId="6DCA8D60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I. Karavanić, Prapočetci religije-Simbolika i duhovnost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paleolitiku,Školska knjiga, Zagreb, 2012.</w:t>
            </w:r>
          </w:p>
          <w:p w14:paraId="0E9E92F0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I. Karavanić, Život neandertalaca, Školska knjiga, Zagreb, 2004</w:t>
            </w:r>
          </w:p>
          <w:p w14:paraId="7477CCCA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R. Klein - The Dawn of Human Culture, New York, 2002.</w:t>
            </w:r>
          </w:p>
          <w:p w14:paraId="32F845CA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D. Komšo, Mezolitik u Hrvatskoj. Opuscula Archaeologica 30,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Zagreb, 2008.</w:t>
            </w:r>
          </w:p>
          <w:p w14:paraId="799A1924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Praistorija jugoslavenskih zemalja I, Paleolit i mezolit, Sarajevo,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1979.</w:t>
            </w:r>
          </w:p>
          <w:p w14:paraId="27C37437" w14:textId="77777777" w:rsidR="009A284F" w:rsidRPr="009947BA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 xml:space="preserve">• The Oxford Illustrated Prehistory of Europe, Oxford, 1994. </w:t>
            </w:r>
          </w:p>
        </w:tc>
      </w:tr>
      <w:tr w:rsidR="009A284F" w:rsidRPr="009947BA" w14:paraId="3B2BBDC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F0CF60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4F46525D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D. Komšo, P. Pellegati, The Late Epigravettian in Istria. Late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Paleolithic colonization and lithic technology in the northern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Adriatic area, u: Late Paleolithic Environments and Cultural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Relations around the Adriatic, R. Whallon (ed.), BAR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International Series 1716, Oxford 2007, 27-39.</w:t>
            </w:r>
          </w:p>
          <w:p w14:paraId="57D296FF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W. Burroughs, Climate Change in Prehistory - The End of the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Reign of Chaos, Cambridge, 2005.</w:t>
            </w:r>
          </w:p>
          <w:p w14:paraId="44F78CFA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C. Butler, Prehistoric flintwork, Tempus, Gloucesterhire, 2005.</w:t>
            </w:r>
          </w:p>
          <w:p w14:paraId="67E83294" w14:textId="77777777" w:rsidR="009E3314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B. Čečuk, D. Radić, Vela spila višeslojno pretpovijesno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nalazište. Vela Luka, 2005.</w:t>
            </w:r>
          </w:p>
          <w:p w14:paraId="51E936D9" w14:textId="77777777" w:rsidR="009E3314" w:rsidRPr="00C73DEF" w:rsidRDefault="009E3314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I. Karavanić, Osvit tehnologije, Arheološki muzej u Zagrebu,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Zagreb, 2003.</w:t>
            </w:r>
          </w:p>
          <w:p w14:paraId="7AEA0FED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lastRenderedPageBreak/>
              <w:t>• Karavanić, Mujina pećina, tragovi života dalmatinskog čovjeka,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Kaštel Lukšić, 2003.</w:t>
            </w:r>
          </w:p>
          <w:p w14:paraId="0071E2EC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Karavanić, Prijedlog osnovnog strukovnog nazivlja za srednji 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mlađi paleolitik, Opuscula archaeologica, 16, Zagreb, 1992.,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15-35</w:t>
            </w:r>
          </w:p>
          <w:p w14:paraId="2C1B39E6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Karavanić, Strukovno nazivlje za donji i srednji paleolitik,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Opuscula archaeologica, 19, Zagreb, 1995., 7-9</w:t>
            </w:r>
          </w:p>
          <w:p w14:paraId="2B88EEF2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M. Parica, D. Vujević, Nakit i umjetnost pećine Vlakno,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Archaeologica Adriatica, 3, Zadar, 2011., str. 23-34.</w:t>
            </w:r>
          </w:p>
          <w:p w14:paraId="3F437658" w14:textId="77777777" w:rsid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P. Mellars, Neanderthal legacy, New York, 1996.</w:t>
            </w:r>
          </w:p>
          <w:p w14:paraId="1A1FE78C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M. Mussi, Earliest Italy: An Overview of the Italian Paleolithic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and Mesolithic, New York, 2002.</w:t>
            </w:r>
          </w:p>
          <w:p w14:paraId="5502B249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D. Vujević, The Relationship Between the Middle Palaeolithic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Sites in the Zadar Hinterland and the Zadar Islands, u: 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Connecting Sea: Maritime Interaction in Adriatic Prehistory, S.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Forenbaher (ed.), BAR International Series 2037, Oxford 2009,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1-11.</w:t>
            </w:r>
          </w:p>
          <w:p w14:paraId="637E7ED9" w14:textId="77777777"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N. Vukosavljević et al, Kasnoglacijalna industrija lomljenog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kamena pećine Kopačine. VAPD 104, 2011., 7-54.</w:t>
            </w:r>
          </w:p>
          <w:p w14:paraId="06D52CFE" w14:textId="77777777" w:rsidR="00C73DEF" w:rsidRPr="009947BA" w:rsidRDefault="00C73DEF" w:rsidP="00A27DC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J. Zilhao, F. D'Errico, The Chronology of the Aurignacian and of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the Transitional</w:t>
            </w:r>
            <w:r w:rsidR="00A27D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Technocomplexes, Lisabon, 2006.</w:t>
            </w:r>
          </w:p>
        </w:tc>
      </w:tr>
      <w:tr w:rsidR="009A284F" w:rsidRPr="009947BA" w14:paraId="6155D51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1D3DC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34D81978" w14:textId="77777777" w:rsidR="009A284F" w:rsidRPr="009947BA" w:rsidRDefault="00C73DE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 xml:space="preserve">www. academia.edu; </w:t>
            </w:r>
            <w:hyperlink r:id="rId8" w:history="1">
              <w:r w:rsidRPr="00A27DC2">
                <w:rPr>
                  <w:rStyle w:val="Hyperlink"/>
                  <w:rFonts w:ascii="Times New Roman" w:eastAsia="MS Gothic" w:hAnsi="Times New Roman" w:cs="Times New Roman"/>
                  <w:color w:val="auto"/>
                  <w:sz w:val="18"/>
                  <w:u w:val="none"/>
                </w:rPr>
                <w:t>www.researchgate.com</w:t>
              </w:r>
            </w:hyperlink>
            <w:r w:rsidRPr="00A27DC2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 xml:space="preserve">www.donsmap.com </w:t>
            </w:r>
          </w:p>
        </w:tc>
      </w:tr>
      <w:tr w:rsidR="009A284F" w:rsidRPr="009947BA" w14:paraId="351B983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4DC3ADB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7FCAAE2F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D893DFB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074CA0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ABE54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23889AF5" w14:textId="77777777" w:rsidR="009A284F" w:rsidRPr="00C02454" w:rsidRDefault="00C11E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AAD76B4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BAFBF17" w14:textId="77777777" w:rsidR="009A284F" w:rsidRPr="00C02454" w:rsidRDefault="00C11E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7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042BE2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B86C90C" w14:textId="77777777" w:rsidR="009A284F" w:rsidRPr="00C02454" w:rsidRDefault="00C11E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3CDB9F23" w14:textId="77777777" w:rsidR="009A284F" w:rsidRPr="00C02454" w:rsidRDefault="00C11E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525CA68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B77068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041FAF4" w14:textId="77777777" w:rsidR="009A284F" w:rsidRPr="00C02454" w:rsidRDefault="00C11E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4E4525ED" w14:textId="77777777" w:rsidR="009A284F" w:rsidRPr="00C02454" w:rsidRDefault="00C11E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4DCCD348" w14:textId="77777777" w:rsidR="009A284F" w:rsidRPr="00C02454" w:rsidRDefault="00C11E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5D2575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16E34F9" w14:textId="77777777" w:rsidR="009A284F" w:rsidRPr="00C02454" w:rsidRDefault="00C11E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BF2F20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623C9C09" w14:textId="77777777" w:rsidR="009A284F" w:rsidRPr="00C02454" w:rsidRDefault="00C11E9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A3AF1D7" w14:textId="77777777" w:rsidR="009A284F" w:rsidRPr="00C02454" w:rsidRDefault="00C11E9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74BB0AC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6CCE8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343BC9D7" w14:textId="77777777" w:rsidR="009A284F" w:rsidRPr="00B7307A" w:rsidRDefault="00357B7A" w:rsidP="00357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% </w:t>
            </w:r>
            <w:r>
              <w:rPr>
                <w:rFonts w:ascii="Times New Roman" w:eastAsia="MS Gothic" w:hAnsi="Times New Roman" w:cs="Times New Roman"/>
                <w:sz w:val="18"/>
              </w:rPr>
              <w:t>seminarski rad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</w:p>
        </w:tc>
      </w:tr>
      <w:tr w:rsidR="009A284F" w:rsidRPr="009947BA" w14:paraId="0D2F944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469A6889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2CA93899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72ECFD7A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8C51E7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2C8A8B1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5582CB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2B8B99B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13B547A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73BF5B0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A05C3E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A39154A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AF27D5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0FE6AD0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F150A0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52E24E1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649950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23732CB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F88683E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F13DAAE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7B91BF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334E75E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486919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098B268B" w14:textId="77777777" w:rsidR="009A284F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A52652F" w14:textId="77777777" w:rsidR="009A284F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060088E1" w14:textId="77777777" w:rsidR="009A284F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D8FDA2E" w14:textId="77777777" w:rsidR="009A284F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2B20A9F" w14:textId="77777777" w:rsidR="009A284F" w:rsidRPr="009947BA" w:rsidRDefault="00C11E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190F021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0D76A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738EDCA8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AB40501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7730C77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560DA6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FA66CEB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EAD374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62DA82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099D862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14:paraId="6FD0FC8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BEDBA" w14:textId="77777777" w:rsidR="001C4302" w:rsidRDefault="001C4302" w:rsidP="009947BA">
      <w:pPr>
        <w:spacing w:before="0" w:after="0"/>
      </w:pPr>
      <w:r>
        <w:separator/>
      </w:r>
    </w:p>
  </w:endnote>
  <w:endnote w:type="continuationSeparator" w:id="0">
    <w:p w14:paraId="59CEB14F" w14:textId="77777777" w:rsidR="001C4302" w:rsidRDefault="001C430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A5CC9" w14:textId="77777777" w:rsidR="001C4302" w:rsidRDefault="001C4302" w:rsidP="009947BA">
      <w:pPr>
        <w:spacing w:before="0" w:after="0"/>
      </w:pPr>
      <w:r>
        <w:separator/>
      </w:r>
    </w:p>
  </w:footnote>
  <w:footnote w:type="continuationSeparator" w:id="0">
    <w:p w14:paraId="2942748F" w14:textId="77777777" w:rsidR="001C4302" w:rsidRDefault="001C4302" w:rsidP="009947BA">
      <w:pPr>
        <w:spacing w:before="0" w:after="0"/>
      </w:pPr>
      <w:r>
        <w:continuationSeparator/>
      </w:r>
    </w:p>
  </w:footnote>
  <w:footnote w:id="1">
    <w:p w14:paraId="13EBAF79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5314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B763F" wp14:editId="717440E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D6899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3B36BAB" wp14:editId="25365BCF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7B763F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3FDD6899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3B36BAB" wp14:editId="25365BCF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C09FDDB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665CA15C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0AA7285B" w14:textId="77777777" w:rsidR="0079745E" w:rsidRDefault="0079745E" w:rsidP="0079745E">
    <w:pPr>
      <w:pStyle w:val="Header"/>
    </w:pPr>
  </w:p>
  <w:p w14:paraId="49C3EE0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21761"/>
    <w:multiLevelType w:val="hybridMultilevel"/>
    <w:tmpl w:val="4E767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966E9"/>
    <w:multiLevelType w:val="hybridMultilevel"/>
    <w:tmpl w:val="9B0A7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1C4302"/>
    <w:rsid w:val="0022722C"/>
    <w:rsid w:val="0028545A"/>
    <w:rsid w:val="002B0EFC"/>
    <w:rsid w:val="002C7964"/>
    <w:rsid w:val="002E1CE6"/>
    <w:rsid w:val="002F2D22"/>
    <w:rsid w:val="00326091"/>
    <w:rsid w:val="00357643"/>
    <w:rsid w:val="00357B7A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52B69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9E3314"/>
    <w:rsid w:val="00A27DC2"/>
    <w:rsid w:val="00A9132B"/>
    <w:rsid w:val="00AA1A5A"/>
    <w:rsid w:val="00AD23FB"/>
    <w:rsid w:val="00B4202A"/>
    <w:rsid w:val="00B612F8"/>
    <w:rsid w:val="00B71A57"/>
    <w:rsid w:val="00B7307A"/>
    <w:rsid w:val="00C02454"/>
    <w:rsid w:val="00C11E98"/>
    <w:rsid w:val="00C3477B"/>
    <w:rsid w:val="00C73DEF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B0ACB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BBDE"/>
  <w15:docId w15:val="{0F294CE4-57D1-4FB2-8ACC-85D6349F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ga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A50D-B20F-4DD3-8485-FF8D45BB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Dado</cp:lastModifiedBy>
  <cp:revision>5</cp:revision>
  <dcterms:created xsi:type="dcterms:W3CDTF">2019-08-21T12:53:00Z</dcterms:created>
  <dcterms:modified xsi:type="dcterms:W3CDTF">2020-11-03T12:58:00Z</dcterms:modified>
</cp:coreProperties>
</file>