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BFE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2FA5F6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ACB12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C1497D5" w14:textId="6F8AD102" w:rsidR="004B553E" w:rsidRPr="00FF1020" w:rsidRDefault="00FA6C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</w:t>
            </w:r>
            <w:bookmarkStart w:id="0" w:name="_GoBack"/>
            <w:bookmarkEnd w:id="0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D11937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653AC00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86AC51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A2BDA3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5F9FB1" w14:textId="5371C2CE" w:rsidR="004B553E" w:rsidRPr="00FF1020" w:rsidRDefault="00FA6C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E6F39">
              <w:rPr>
                <w:rFonts w:ascii="Merriweather" w:hAnsi="Merriweather" w:cs="Times New Roman"/>
                <w:b/>
                <w:sz w:val="20"/>
              </w:rPr>
              <w:t>STAROKRŠĆANSKA ARHEOLOGIJA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27DFAC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609937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14:paraId="551A0EC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3172E0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B4D0732" w14:textId="1C121FF5" w:rsidR="004B553E" w:rsidRPr="00FF1020" w:rsidRDefault="00FA6C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 – PREDDIPLOMSKI STUDIJ</w:t>
            </w:r>
          </w:p>
        </w:tc>
      </w:tr>
      <w:tr w:rsidR="004B553E" w:rsidRPr="00FF1020" w14:paraId="4F0CA07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3B5239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722F5AE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337D2ED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FA3A936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49F51A9" w14:textId="77777777" w:rsidR="004B553E" w:rsidRPr="00FF1020" w:rsidRDefault="0064487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9A668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7456B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43046E9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B1D1F9A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752314F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73A7FC9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A4524EC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A58EA0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14E57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CB36F4E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AC1C6D8" w14:textId="77777777" w:rsidR="004B553E" w:rsidRPr="00FF1020" w:rsidRDefault="0064487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6F63F8F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F12ACA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203590F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7C4779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BCEE18C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AAF839E" w14:textId="77777777" w:rsidR="004B553E" w:rsidRPr="00FF1020" w:rsidRDefault="006448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B32045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1655FA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ED05FA" w14:textId="77777777" w:rsidR="00393964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70B1D76" w14:textId="77777777" w:rsidR="00393964" w:rsidRPr="00FF1020" w:rsidRDefault="0064487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0762950" w14:textId="77777777" w:rsidR="00393964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01B95D6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D50204A" w14:textId="77777777" w:rsidR="00393964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5F38B41" w14:textId="77777777" w:rsidR="00393964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A407B9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8DC911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0B7B86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32A7AC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FB5B81B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964AF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69EB41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16EC36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14BD88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5BDB7CA" w14:textId="77777777" w:rsidR="00453362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CC9B30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D1A3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3718B5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5FBA3C9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1C7105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453362" w:rsidRPr="00FF1020" w14:paraId="335573B4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E668A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2492589" w14:textId="5188F5C7" w:rsidR="00453362" w:rsidRPr="00FF1020" w:rsidRDefault="006E6F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4. 10. 2021.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B31B6F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D44CC10" w14:textId="0D53FCB1" w:rsidR="00453362" w:rsidRPr="00FF1020" w:rsidRDefault="006E6F3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28. 1. 2021. </w:t>
            </w:r>
          </w:p>
        </w:tc>
      </w:tr>
      <w:tr w:rsidR="00453362" w:rsidRPr="00FF1020" w14:paraId="07C80F1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449DD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36794E7" w14:textId="05040104" w:rsidR="00453362" w:rsidRPr="00FF1020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>Upis u 5. semestar studija arheologije.</w:t>
            </w:r>
          </w:p>
        </w:tc>
      </w:tr>
      <w:tr w:rsidR="00453362" w:rsidRPr="00FF1020" w14:paraId="69F92B5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0F8203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F65FB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7013D8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8A3DA6D" w14:textId="7BFB25A4" w:rsidR="006E6F39" w:rsidRPr="006E6F39" w:rsidRDefault="006E6F39" w:rsidP="006E6F39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Josipa Baraka Perica</w:t>
            </w:r>
          </w:p>
          <w:p w14:paraId="25A2BE2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76E0BF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69222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0B1D66" w14:textId="77777777" w:rsidR="006E6F39" w:rsidRPr="006E6F39" w:rsidRDefault="006E6F39" w:rsidP="006E6F39">
            <w:pPr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 xml:space="preserve">josipa.baraka@unizd.hr: josipa.baraka@gmail.com </w:t>
            </w:r>
          </w:p>
          <w:p w14:paraId="7A4F5C3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91E9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5C310F2" w14:textId="4C776BD9" w:rsidR="00453362" w:rsidRPr="00FF1020" w:rsidRDefault="006E6F3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>Utorak od 10-12 ili po dogovoru (email)</w:t>
            </w:r>
          </w:p>
        </w:tc>
      </w:tr>
      <w:tr w:rsidR="00453362" w:rsidRPr="00FF1020" w14:paraId="1046EA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CD42A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483685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C1EE3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8F19F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BE41FF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AB8E5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80753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325361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03E78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8D51F7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D4696B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9978C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BBB7BB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867E1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9F107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447422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10D84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944ED0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92F43A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C2772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B615BC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0B720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F227D5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600935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5443DB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B0933E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F22104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8D673AA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62029E2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AF396E0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DEFC5B3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28031F4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82CC91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B18419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C9810D8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0CB1F03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B718930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DA8BAC5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D120A94" w14:textId="77777777" w:rsidR="00453362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9C8A2A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92ABAB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B4853C7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>Nakon položenog ispita iz ovoga kolegija studenti će biti sposobni:</w:t>
            </w:r>
          </w:p>
          <w:p w14:paraId="30C2DE86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>-  Pratiti razvoj kršćanske civilizacije od njezina postanka i razvoja do pape Grgura Velikog.</w:t>
            </w:r>
          </w:p>
          <w:p w14:paraId="3EDF7D5E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 xml:space="preserve">- Raspravljati o razvoju i evoluciji urbanoga tkiva kasnoantičkoga grada prouzrokovanom gradnjom novonastalih kršćanskih kultnih građevina i ostalog vezanog sadržaja. </w:t>
            </w:r>
          </w:p>
          <w:p w14:paraId="674AC085" w14:textId="1ED94BF4" w:rsidR="00310F9A" w:rsidRPr="00FF1020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>-  Raspravljati o razvoju arhitekture kršćanskih kultnih građevina, te različitih vidova starokršćanske umjetnosti (skulpturi, slikarstvu, umjetničkom obrtu i dr.) i obrtništva (lončarstvo, staklarstvo, kamenoklesarstvo, zlatarstvo i dr.)</w:t>
            </w:r>
          </w:p>
        </w:tc>
      </w:tr>
      <w:tr w:rsidR="00310F9A" w:rsidRPr="00FF1020" w14:paraId="49F60C2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15CA6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036994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7097E6E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3D5FF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9588D6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E828AD5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114CF8A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66AC9E2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9CFBA64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12E7F9F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FE2C2D0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6CDCFD6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535EBE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0A7F961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716A667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AFA7EAE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6DABB11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0475D8F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E34F56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F168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44BBDE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3E81AFA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A5FAEE2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3C4C135" w14:textId="77777777" w:rsidR="00FC2198" w:rsidRPr="00FF1020" w:rsidRDefault="006448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DBD31F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0B85B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B96204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2960482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/gdje je primjenjivo, navesti razlike za redovne i izvanredne studente/</w:t>
            </w:r>
          </w:p>
        </w:tc>
      </w:tr>
      <w:tr w:rsidR="00FC2198" w:rsidRPr="00FF1020" w14:paraId="599E151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32F89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5476CE15" w14:textId="77777777" w:rsidR="00FC2198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CCCDBAF" w14:textId="77777777" w:rsidR="00FC2198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A14C389" w14:textId="77777777" w:rsidR="00FC2198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0F190BC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09C07A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DE1B3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FC5B68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EF8852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408A82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E5864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7AF31E5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- Kršćanska arheološka topografija Rimskog Carstva: upoznavanje s najvažnijim lokalitetima putem kojih se iščitavaju procesi kristijanizacije Europe i šireg prostora nekadašnjeg Carstva,  te različiti vidovi starokršćanske arheologije i umjetnosti (skulptura, slikarstvo, umjetnički obrt i dr.) i obrtništvo (lončarstvo, staklarstvo, kamenoklesarstvo, zlatarstvo i dr.). </w:t>
            </w:r>
          </w:p>
          <w:p w14:paraId="771A0BBC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- Osnovi sadržaji, ciljevi i teme starokršćanske arheologije kao discipline.</w:t>
            </w:r>
          </w:p>
          <w:p w14:paraId="565CC8A7" w14:textId="3D411A91" w:rsidR="00FC2198" w:rsidRPr="00FF1020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- Različiti primjeri kršćanske materijalne kulture.</w:t>
            </w:r>
          </w:p>
        </w:tc>
      </w:tr>
      <w:tr w:rsidR="00FC2198" w:rsidRPr="00FF1020" w14:paraId="4A5FAD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CB7FF8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C6FE7B8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1. Uvod – starokršćanska arheologija nekada i danas. Osnovni ciljevi discipline.  </w:t>
            </w:r>
          </w:p>
          <w:p w14:paraId="6C1967B7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2. Domus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Ecclesiae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+ arheologija arhitekture: starokršćansko graditeljstvo za vrijeme cara Konstantina Velikog I (uvod i primjeri iz Rima)</w:t>
            </w:r>
          </w:p>
          <w:p w14:paraId="25ACCAA6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3. Starokršćansko graditeljstvo za vrijeme cara Konstantina Velikog II (Rim: sv. Ivan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Lateranski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, sv. Petar, bazilike s deambulatorijem).</w:t>
            </w:r>
          </w:p>
          <w:p w14:paraId="70E6FCD2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4. Starokršćansko graditeljstvo za vrijeme cara Konstantina Velikog III (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Trijer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, Akvileja).</w:t>
            </w:r>
          </w:p>
          <w:p w14:paraId="687DFF2B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5. a) Sveta Zemlja; a) Kristijanizacija građevina za zabavu; b) Arheologija asketizma i hodočašća. </w:t>
            </w:r>
          </w:p>
          <w:p w14:paraId="44B310A1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6. Starokršćanska topografija i starokršćansko graditeljstvo Rima. </w:t>
            </w:r>
          </w:p>
          <w:p w14:paraId="2491BB92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5D583AB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b/>
                <w:sz w:val="18"/>
              </w:rPr>
              <w:t>Kolokvij I – točno mjesto i vrijeme po dogovoru.</w:t>
            </w:r>
          </w:p>
          <w:p w14:paraId="6B28F05D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C9A174C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7. Pogrebna arheologija: kršćanska groblja i gradnja bazilika nad grobovima mučenika.</w:t>
            </w:r>
          </w:p>
          <w:p w14:paraId="5E7C8DA8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8. a) Milano; b) Ravenna.</w:t>
            </w:r>
          </w:p>
          <w:p w14:paraId="6B535812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9. a) Primjer transformacije poganskog hrama u kršćansku baziliku; b) Carigrad.</w:t>
            </w:r>
          </w:p>
          <w:p w14:paraId="776695E9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10. Arheologija proizvodnje.</w:t>
            </w:r>
          </w:p>
          <w:p w14:paraId="3591F0B9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11. Ikonografija. </w:t>
            </w:r>
          </w:p>
          <w:p w14:paraId="3ACCC465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12. Starokršćanska arheologija na istočnoj obali Jadrana.</w:t>
            </w:r>
          </w:p>
          <w:p w14:paraId="5C9732B4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2F80FF54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Kolokvij II – točno mjesto i vrijeme po dogovoru.</w:t>
            </w:r>
          </w:p>
          <w:p w14:paraId="02D00E7D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2C88424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14:paraId="61820B6E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4FD6E32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1. Povijest istraživanja i literatura za crkvu na lokalitetu Tarac na Kornatu</w:t>
            </w:r>
          </w:p>
          <w:p w14:paraId="1979544D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2. Povijest istraživanja i literatura za lokalitet sv. Damjan na Rabu i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Korintija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na Krku</w:t>
            </w:r>
          </w:p>
          <w:p w14:paraId="5EA3C32C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3. Povijest istraživanja i literatura za starokršćanske nalaze na Bribiru</w:t>
            </w:r>
          </w:p>
          <w:p w14:paraId="4B834779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4. Povijest istraživanja i literatura za lokalitet Crkvina u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Zmijavcima</w:t>
            </w:r>
            <w:proofErr w:type="spellEnd"/>
          </w:p>
          <w:p w14:paraId="0659DAA8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5. Povijest istraživanja i literatura za Zadar-episkopalni kompleks</w:t>
            </w:r>
          </w:p>
          <w:p w14:paraId="40260F83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6. Povijest istraživanja i literatura za Salona – oratorij A</w:t>
            </w:r>
          </w:p>
          <w:p w14:paraId="0F2DDC13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7. Povijest istraživanja i literatura za crkvu sv.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Asela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u Ninu</w:t>
            </w:r>
          </w:p>
          <w:p w14:paraId="6D608351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8. Povijest istraživanja i literatura za lokalitet Doci-bazilika </w:t>
            </w:r>
          </w:p>
          <w:p w14:paraId="2A9AA008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9. Povijest istraživanja i literatura za grobnicu na svod na otoku Lopudu</w:t>
            </w:r>
          </w:p>
          <w:p w14:paraId="08FA1213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10. Povijest istraživanja i literatura za lokalitet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Majsan</w:t>
            </w:r>
            <w:proofErr w:type="spellEnd"/>
          </w:p>
          <w:p w14:paraId="7C941B18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11. Povijest istraživanja i literatura za lokalitet Muline-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Stivan</w:t>
            </w:r>
            <w:proofErr w:type="spellEnd"/>
          </w:p>
          <w:p w14:paraId="58E070C3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12. Povijest istraživanja i literatura za lokalitet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Lovrečina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na Braču</w:t>
            </w:r>
          </w:p>
          <w:p w14:paraId="3552CB39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13. Lokaliteti Srima,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Ivinj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, Bilice</w:t>
            </w:r>
          </w:p>
          <w:p w14:paraId="444B1024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14. Povijest istraživanja i literatura za lokalitet u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Sutivanu</w:t>
            </w:r>
            <w:proofErr w:type="spellEnd"/>
          </w:p>
          <w:p w14:paraId="0EB70508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15. Povijest istraživanja i literatura za lokalitet u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Ublima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na Lastovu</w:t>
            </w:r>
          </w:p>
          <w:p w14:paraId="1E48B01E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16. Povijest istraživanja i literatura za starokršćanske lokalitete na otoku Rabu</w:t>
            </w:r>
          </w:p>
          <w:p w14:paraId="659928D1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17. Povijest istraživanja i literatura za lokalitet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Podvršje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-Glavčine</w:t>
            </w:r>
          </w:p>
          <w:p w14:paraId="3FBFC36D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18. Povijest istraživanja i literatura za lokalitet Galovac – Crkvina</w:t>
            </w:r>
          </w:p>
          <w:p w14:paraId="3AB8FCD9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19. Povijest istraživanja i literatura za lokalitet na otočiću sv. Petar od Oblaka</w:t>
            </w:r>
          </w:p>
          <w:p w14:paraId="3F7D70DD" w14:textId="3CCBE789" w:rsidR="00FC2198" w:rsidRPr="006E6F3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0F20037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993B9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1D8963F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BARAKA PERICA, J., </w:t>
            </w:r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Starokršćanska arheologija. Pogrebni običaji i njihova tranzicija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Zadar 2021. </w:t>
            </w:r>
          </w:p>
          <w:p w14:paraId="4D08E1FA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BAYLISS, R.,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From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temple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church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converting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Paganism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Christianity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Late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Antiquity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Minerva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September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/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October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2005, 16-18.</w:t>
            </w:r>
          </w:p>
          <w:p w14:paraId="68D20DA8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BISCONTI, F.,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Art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Catacombs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Oxford University Press, 2019, 209-220. </w:t>
            </w:r>
          </w:p>
          <w:p w14:paraId="5D62DE11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BOWES, K.,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: A State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Field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Religion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Compass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2/4, 2008, 575–619. </w:t>
            </w:r>
          </w:p>
          <w:p w14:paraId="34EE0B91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BROOKS HEDSTROM, D. L.,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Monastic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Communities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, Oxford University Press, 2019, 147-166.</w:t>
            </w:r>
          </w:p>
          <w:p w14:paraId="2B3E87E7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BUBIĆ, V., Kasnoantičke svjetiljke s ranokršćanskim prikazima iz Arheološkog muzeja u Splitu, </w:t>
            </w:r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Vjesnik za arheologiju i povijest dalmatinsku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104, Split, 2011, 227-308. </w:t>
            </w:r>
          </w:p>
          <w:p w14:paraId="18F074AC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BULJEVIĆ, Z., Neobjavljeni starokršćanski stakleni predmeti iz Arheološkog muzeja u Splitu,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Diadora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, 20, Zadar 2000, 257-270.</w:t>
            </w:r>
          </w:p>
          <w:p w14:paraId="5BB8B676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CAMBI, N., </w:t>
            </w:r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Antika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Zagreb 2002. </w:t>
            </w:r>
          </w:p>
          <w:p w14:paraId="583CADC0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CAMBI, N., Neki kasnoantički predmeti od stakla s figuralnim prikazima u Arheološkom muzeju u Splitu, </w:t>
            </w:r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AV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>, 25, Zagreb 1974, 139-157.</w:t>
            </w:r>
          </w:p>
          <w:p w14:paraId="2AE27345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CHEVALIER, P.,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Ecclesiae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Dalmatiae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I-II,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L'architecture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paléochrétienne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de la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province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romaine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de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Dalmatie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(IV-VII s.),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Rome-Split 1995.</w:t>
            </w:r>
          </w:p>
          <w:p w14:paraId="4C6CF3B6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DYGGVE, E., </w:t>
            </w:r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Povijest salonitanskog kršćanstva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>, Split, 1996.</w:t>
            </w:r>
          </w:p>
          <w:p w14:paraId="0ACE5833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EASTMAN, D. L.,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Martyria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6E6F39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, Oxford University Press, 2019, 89-105.</w:t>
            </w:r>
          </w:p>
          <w:p w14:paraId="291A5028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FIOCCHI NICOLAI, V., BISCONTI, B., MAZZOLENI, D.,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Catacombs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Rome, Roma 2002. </w:t>
            </w:r>
          </w:p>
          <w:p w14:paraId="7181C7C6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FIOCCHI NICOLAI, V.,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Catacombs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, Oxford University Press, 2019, 67-88.</w:t>
            </w:r>
          </w:p>
          <w:p w14:paraId="1AD9EE71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JANSON, H. W., </w:t>
            </w:r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Povijest umjetnosti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>, Varaždin 2013.</w:t>
            </w:r>
          </w:p>
          <w:p w14:paraId="359D341A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KOCHAV, S., </w:t>
            </w:r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Izrael sveta zemlja i njezin sjaj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>, Zagreb 2000.</w:t>
            </w:r>
          </w:p>
          <w:p w14:paraId="6AE4951F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KRAUTHEIMER, R., ĆURČIĆ, S.,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Ranohrišćanska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i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vizantijska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arhitektura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>, Beograd 2008.</w:t>
            </w:r>
          </w:p>
          <w:p w14:paraId="5E39B1A2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MANACORDA, D., FRANCHOVICH, R., </w:t>
            </w:r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Arheološki rječnik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>, Sandorf 2014.</w:t>
            </w:r>
          </w:p>
          <w:p w14:paraId="666078EE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MIGOTTI, B., Arheološka građa iz ranokršćanskog razdoblja u kontinentalnoj Hrvatskoj, </w:t>
            </w:r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Od nepobjedivog sunca do sunca pravde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Zagreb 1994,  40-70. </w:t>
            </w:r>
          </w:p>
          <w:p w14:paraId="1E0C1D93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MIGOTTI, B., </w:t>
            </w:r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Pozlaćena stakla sa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Štrbinaca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kod Đakova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>, Đakovo, 2003.</w:t>
            </w:r>
          </w:p>
          <w:p w14:paraId="51D76572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MIGOTTI, B., Ranokršćanska arheologija, </w:t>
            </w:r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Hrvatska arheologija u XX. stoljeću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Zagreb 2009, 513-525. </w:t>
            </w:r>
          </w:p>
          <w:p w14:paraId="4F5BA679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NOGA-BANAI, G.,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Visual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Rhetoric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Reliquaries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Oxford University Press, 2019, 221-237. </w:t>
            </w:r>
          </w:p>
          <w:p w14:paraId="0A0E448E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PARANI, M.,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Lamps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Oxford University Press, 2019, 313-332. </w:t>
            </w:r>
          </w:p>
          <w:p w14:paraId="6068B1D5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TALBOT RICE, D., </w:t>
            </w:r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Bizantska umjetnost</w:t>
            </w:r>
            <w:r w:rsidRPr="006E6F39">
              <w:rPr>
                <w:rFonts w:ascii="Merriweather" w:eastAsia="MS Gothic" w:hAnsi="Merriweather" w:cs="Times New Roman"/>
                <w:sz w:val="18"/>
              </w:rPr>
              <w:t>, Rijeka 1970.</w:t>
            </w:r>
          </w:p>
          <w:p w14:paraId="2B7B25B3" w14:textId="77777777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TAYLOR, J., E., Christian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Palestine (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Roman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Byzantine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Periods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, Oxford University Press, 2019, 369-389. </w:t>
            </w:r>
          </w:p>
          <w:p w14:paraId="2E621E64" w14:textId="42A95A2B" w:rsidR="006E6F39" w:rsidRPr="006E6F39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E6F39">
              <w:rPr>
                <w:rFonts w:ascii="Merriweather" w:eastAsia="MS Gothic" w:hAnsi="Merriweather" w:cs="Times New Roman"/>
                <w:sz w:val="18"/>
              </w:rPr>
              <w:t>WEITZMANN, K., (</w:t>
            </w:r>
            <w:proofErr w:type="spellStart"/>
            <w:r w:rsidR="009B7849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="009B7849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Pr="006E6F39">
              <w:rPr>
                <w:rFonts w:ascii="Merriweather" w:eastAsia="MS Gothic" w:hAnsi="Merriweather" w:cs="Times New Roman"/>
                <w:sz w:val="18"/>
              </w:rPr>
              <w:t>ed</w:t>
            </w:r>
            <w:r w:rsidR="009B7849">
              <w:rPr>
                <w:rFonts w:ascii="Merriweather" w:eastAsia="MS Gothic" w:hAnsi="Merriweather" w:cs="Times New Roman"/>
                <w:sz w:val="18"/>
              </w:rPr>
              <w:t>s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 xml:space="preserve">.), </w:t>
            </w:r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Age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spirituality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, Late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antique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Christian Art, Third to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Seventh</w:t>
            </w:r>
            <w:proofErr w:type="spellEnd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B7849">
              <w:rPr>
                <w:rFonts w:ascii="Merriweather" w:eastAsia="MS Gothic" w:hAnsi="Merriweather" w:cs="Times New Roman"/>
                <w:i/>
                <w:sz w:val="18"/>
              </w:rPr>
              <w:t>Century</w:t>
            </w:r>
            <w:proofErr w:type="spellEnd"/>
            <w:r w:rsidRPr="006E6F39">
              <w:rPr>
                <w:rFonts w:ascii="Merriweather" w:eastAsia="MS Gothic" w:hAnsi="Merriweather" w:cs="Times New Roman"/>
                <w:sz w:val="18"/>
              </w:rPr>
              <w:t>, New York 1971.</w:t>
            </w:r>
          </w:p>
          <w:p w14:paraId="389033CD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0F78BEF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3089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317B49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3D6B53F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42814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278F678D" w14:textId="4002372F" w:rsidR="00FC2198" w:rsidRDefault="00E6768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BOWES, K.,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Christians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amphitheater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?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«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Christianization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»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spectacle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buildings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martyrial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E67685">
              <w:rPr>
                <w:rFonts w:ascii="Merriweather" w:eastAsia="MS Gothic" w:hAnsi="Merriweather" w:cs="Times New Roman"/>
                <w:sz w:val="18"/>
              </w:rPr>
              <w:t>memory</w:t>
            </w:r>
            <w:proofErr w:type="spellEnd"/>
            <w:r w:rsidRPr="00E67685">
              <w:rPr>
                <w:rFonts w:ascii="Merriweather" w:eastAsia="MS Gothic" w:hAnsi="Merriweather" w:cs="Times New Roman"/>
                <w:sz w:val="18"/>
              </w:rPr>
              <w:t xml:space="preserve"> u: </w:t>
            </w:r>
            <w:hyperlink r:id="rId7" w:history="1">
              <w:r w:rsidRPr="00CF781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https://journals.openedition.org/mefrm/1807</w:t>
              </w:r>
            </w:hyperlink>
          </w:p>
          <w:p w14:paraId="6065D363" w14:textId="05BC6586" w:rsidR="00E67685" w:rsidRPr="00FF1020" w:rsidRDefault="00E6768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9C316D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980B36C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97012C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B8CF5EC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E5C6F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50AB4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DC75C7E" w14:textId="77777777" w:rsidR="00B71A57" w:rsidRPr="00FF1020" w:rsidRDefault="006448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434333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19E0FAA" w14:textId="77777777" w:rsidR="00B71A57" w:rsidRPr="00FF1020" w:rsidRDefault="006448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7CBAD3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BC03918" w14:textId="77777777" w:rsidR="00B71A57" w:rsidRPr="00FF1020" w:rsidRDefault="006448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85B3711" w14:textId="77777777" w:rsidR="00B71A57" w:rsidRPr="00FF1020" w:rsidRDefault="006448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985BA9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B418E42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CFB674C" w14:textId="77777777" w:rsidR="00B71A57" w:rsidRPr="00FF1020" w:rsidRDefault="006448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3B6A90C" w14:textId="77777777" w:rsidR="00B71A57" w:rsidRPr="00FF1020" w:rsidRDefault="006448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1801469" w14:textId="77777777" w:rsidR="00B71A57" w:rsidRPr="00FF1020" w:rsidRDefault="006448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99C054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183DF8B" w14:textId="77777777" w:rsidR="00B71A57" w:rsidRPr="00FF1020" w:rsidRDefault="006448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B23B46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3CCDC9D" w14:textId="77777777" w:rsidR="00B71A57" w:rsidRPr="00FF1020" w:rsidRDefault="006448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5383CEA" w14:textId="77777777" w:rsidR="00B71A57" w:rsidRPr="00FF1020" w:rsidRDefault="006448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265FFF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A542E0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A7700C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14:paraId="1BE4EA5D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E19F5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4E4A93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33CBB2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0D1B2D9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FFBCC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8FA646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8EAA72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43A282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6B0594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5D38A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534C4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18B7BCA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C7F181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2CB9BAB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81FD8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90EF9B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BCD55B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F5E41C4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E0DF8D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554149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E8F87A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353C9CA" w14:textId="77777777" w:rsidR="00FC2198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712619" w14:textId="77777777" w:rsidR="00FC2198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FCF4D26" w14:textId="77777777" w:rsidR="00FC2198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ECF69E6" w14:textId="77777777" w:rsidR="00FC2198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61E5949" w14:textId="77777777" w:rsidR="00FC2198" w:rsidRPr="00FF1020" w:rsidRDefault="006448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4C9520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5A760A7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133BCC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8DEC3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F7335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A7A0C1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72DB22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F17808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3AB253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7BEBAB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B0CF5B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B3C1A8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BD319E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FFADBC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0452" w14:textId="77777777" w:rsidR="0064487E" w:rsidRDefault="0064487E" w:rsidP="009947BA">
      <w:pPr>
        <w:spacing w:before="0" w:after="0"/>
      </w:pPr>
      <w:r>
        <w:separator/>
      </w:r>
    </w:p>
  </w:endnote>
  <w:endnote w:type="continuationSeparator" w:id="0">
    <w:p w14:paraId="1D33AD17" w14:textId="77777777" w:rsidR="0064487E" w:rsidRDefault="0064487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5D47" w14:textId="77777777" w:rsidR="0064487E" w:rsidRDefault="0064487E" w:rsidP="009947BA">
      <w:pPr>
        <w:spacing w:before="0" w:after="0"/>
      </w:pPr>
      <w:r>
        <w:separator/>
      </w:r>
    </w:p>
  </w:footnote>
  <w:footnote w:type="continuationSeparator" w:id="0">
    <w:p w14:paraId="3B382317" w14:textId="77777777" w:rsidR="0064487E" w:rsidRDefault="0064487E" w:rsidP="009947BA">
      <w:pPr>
        <w:spacing w:before="0" w:after="0"/>
      </w:pPr>
      <w:r>
        <w:continuationSeparator/>
      </w:r>
    </w:p>
  </w:footnote>
  <w:footnote w:id="1">
    <w:p w14:paraId="79164CE8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B07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1C32E" wp14:editId="48C9999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33A6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8F30B90" wp14:editId="3F0F4630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1C32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0433A6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8F30B90" wp14:editId="3F0F4630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0CBCA2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51842F1" w14:textId="77777777" w:rsidR="0079745E" w:rsidRDefault="0079745E" w:rsidP="0079745E">
    <w:pPr>
      <w:pStyle w:val="Header"/>
    </w:pPr>
  </w:p>
  <w:p w14:paraId="4ECCF789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4487E"/>
    <w:rsid w:val="00684BBC"/>
    <w:rsid w:val="006B4920"/>
    <w:rsid w:val="006E6F39"/>
    <w:rsid w:val="00700D7A"/>
    <w:rsid w:val="00721260"/>
    <w:rsid w:val="007361E7"/>
    <w:rsid w:val="007368EB"/>
    <w:rsid w:val="00760E95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B7849"/>
    <w:rsid w:val="009C56B1"/>
    <w:rsid w:val="009D5226"/>
    <w:rsid w:val="009E2FD4"/>
    <w:rsid w:val="00A06750"/>
    <w:rsid w:val="00A225AB"/>
    <w:rsid w:val="00A56578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D0755"/>
    <w:rsid w:val="00D136E4"/>
    <w:rsid w:val="00D5334D"/>
    <w:rsid w:val="00D5523D"/>
    <w:rsid w:val="00D944DF"/>
    <w:rsid w:val="00DA2509"/>
    <w:rsid w:val="00DD110C"/>
    <w:rsid w:val="00DE6D53"/>
    <w:rsid w:val="00DF069B"/>
    <w:rsid w:val="00E06E39"/>
    <w:rsid w:val="00E07D73"/>
    <w:rsid w:val="00E17D18"/>
    <w:rsid w:val="00E30E67"/>
    <w:rsid w:val="00E67685"/>
    <w:rsid w:val="00EB5A72"/>
    <w:rsid w:val="00EB6E6D"/>
    <w:rsid w:val="00F02A8F"/>
    <w:rsid w:val="00F22855"/>
    <w:rsid w:val="00F513E0"/>
    <w:rsid w:val="00F566DA"/>
    <w:rsid w:val="00F82834"/>
    <w:rsid w:val="00F84F5E"/>
    <w:rsid w:val="00FA6CE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F459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openedition.org/mefrm/18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943C-DD03-45D7-9855-900968EA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cp:lastPrinted>2021-02-12T11:27:00Z</cp:lastPrinted>
  <dcterms:created xsi:type="dcterms:W3CDTF">2021-12-21T09:21:00Z</dcterms:created>
  <dcterms:modified xsi:type="dcterms:W3CDTF">2021-12-21T09:45:00Z</dcterms:modified>
</cp:coreProperties>
</file>