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233"/>
        <w:gridCol w:w="413"/>
        <w:gridCol w:w="564"/>
        <w:gridCol w:w="247"/>
        <w:gridCol w:w="246"/>
        <w:gridCol w:w="898"/>
        <w:gridCol w:w="351"/>
        <w:gridCol w:w="986"/>
        <w:gridCol w:w="487"/>
        <w:gridCol w:w="719"/>
        <w:gridCol w:w="503"/>
        <w:gridCol w:w="224"/>
        <w:gridCol w:w="1956"/>
      </w:tblGrid>
      <w:tr w:rsidR="00C632A4" w:rsidRPr="00675AB5" w:rsidTr="00D43DBC">
        <w:tc>
          <w:tcPr>
            <w:tcW w:w="9322" w:type="dxa"/>
            <w:gridSpan w:val="14"/>
            <w:vAlign w:val="center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z w:val="20"/>
                <w:szCs w:val="20"/>
                <w:lang w:val="hr-HR"/>
              </w:rPr>
              <w:t>1. godina</w:t>
            </w:r>
          </w:p>
        </w:tc>
      </w:tr>
      <w:tr w:rsidR="00C632A4" w:rsidRPr="00675AB5" w:rsidTr="00D43DBC">
        <w:tc>
          <w:tcPr>
            <w:tcW w:w="9322" w:type="dxa"/>
            <w:gridSpan w:val="14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Naziv kolegija:</w:t>
            </w:r>
            <w:r w:rsidRPr="00675AB5">
              <w:rPr>
                <w:sz w:val="20"/>
                <w:szCs w:val="20"/>
                <w:lang w:val="hr-HR"/>
              </w:rPr>
              <w:t xml:space="preserve">  </w:t>
            </w:r>
            <w:bookmarkStart w:id="0" w:name="_GoBack"/>
            <w:r w:rsidRPr="00675AB5">
              <w:rPr>
                <w:b/>
                <w:bCs/>
                <w:sz w:val="20"/>
                <w:szCs w:val="20"/>
                <w:lang w:val="hr-HR"/>
              </w:rPr>
              <w:t>Razvijeni eneolitik istočnog Jadrana</w:t>
            </w:r>
            <w:bookmarkEnd w:id="0"/>
          </w:p>
        </w:tc>
      </w:tr>
      <w:tr w:rsidR="00C632A4" w:rsidRPr="00675AB5" w:rsidTr="00D43DBC">
        <w:tc>
          <w:tcPr>
            <w:tcW w:w="9322" w:type="dxa"/>
            <w:gridSpan w:val="14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Opće obavijesti</w:t>
            </w:r>
          </w:p>
        </w:tc>
      </w:tr>
      <w:tr w:rsidR="00C632A4" w:rsidRPr="0066173E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odjel</w:t>
            </w:r>
          </w:p>
        </w:tc>
        <w:tc>
          <w:tcPr>
            <w:tcW w:w="7181" w:type="dxa"/>
            <w:gridSpan w:val="11"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Odjel za arheologiju – Sveučilište u Zadru</w:t>
            </w:r>
          </w:p>
        </w:tc>
      </w:tr>
      <w:tr w:rsidR="00C632A4" w:rsidRPr="0066173E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studij</w:t>
            </w:r>
          </w:p>
        </w:tc>
        <w:tc>
          <w:tcPr>
            <w:tcW w:w="7181" w:type="dxa"/>
            <w:gridSpan w:val="11"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Poslijediplomski znanstveni studij “Arheologija istočnog Jadrana”</w:t>
            </w:r>
          </w:p>
        </w:tc>
      </w:tr>
      <w:tr w:rsidR="00C632A4" w:rsidRPr="00675AB5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usmjerenje</w:t>
            </w:r>
          </w:p>
        </w:tc>
        <w:tc>
          <w:tcPr>
            <w:tcW w:w="4498" w:type="dxa"/>
            <w:gridSpan w:val="8"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Prapovijesna arheologija</w:t>
            </w:r>
          </w:p>
        </w:tc>
        <w:tc>
          <w:tcPr>
            <w:tcW w:w="2683" w:type="dxa"/>
            <w:gridSpan w:val="3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z w:val="20"/>
                <w:szCs w:val="20"/>
                <w:lang w:val="hr-HR"/>
              </w:rPr>
              <w:t>Godina studija</w:t>
            </w:r>
          </w:p>
        </w:tc>
      </w:tr>
      <w:tr w:rsidR="00C632A4" w:rsidRPr="00675AB5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4498" w:type="dxa"/>
            <w:gridSpan w:val="8"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b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z w:val="20"/>
                <w:szCs w:val="20"/>
                <w:lang w:val="hr-HR"/>
              </w:rPr>
              <w:t>Prof. dr. sc. Brunislav Marijanović</w:t>
            </w:r>
          </w:p>
        </w:tc>
        <w:tc>
          <w:tcPr>
            <w:tcW w:w="2683" w:type="dxa"/>
            <w:gridSpan w:val="3"/>
            <w:vMerge w:val="restart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1.</w:t>
            </w:r>
          </w:p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C632A4" w:rsidRPr="00675AB5" w:rsidRDefault="00C632A4" w:rsidP="00D43DBC">
            <w:pPr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675AB5">
              <w:rPr>
                <w:b/>
                <w:sz w:val="20"/>
                <w:szCs w:val="20"/>
                <w:lang w:val="hr-HR"/>
              </w:rPr>
              <w:t>Semestar:</w:t>
            </w:r>
          </w:p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II.</w:t>
            </w:r>
          </w:p>
        </w:tc>
      </w:tr>
      <w:tr w:rsidR="00C632A4" w:rsidRPr="0066173E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Ustanova</w:t>
            </w:r>
          </w:p>
        </w:tc>
        <w:tc>
          <w:tcPr>
            <w:tcW w:w="4498" w:type="dxa"/>
            <w:gridSpan w:val="8"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Sveučilište u Zadru - Odjel za arheologiju</w:t>
            </w:r>
          </w:p>
        </w:tc>
        <w:tc>
          <w:tcPr>
            <w:tcW w:w="2683" w:type="dxa"/>
            <w:gridSpan w:val="3"/>
            <w:vMerge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C632A4" w:rsidRPr="0066173E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Status kolegija</w:t>
            </w:r>
          </w:p>
        </w:tc>
        <w:tc>
          <w:tcPr>
            <w:tcW w:w="1057" w:type="dxa"/>
            <w:gridSpan w:val="3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898" w:type="dxa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675AB5">
              <w:rPr>
                <w:b/>
                <w:sz w:val="20"/>
                <w:szCs w:val="20"/>
                <w:lang w:val="hr-HR"/>
              </w:rPr>
              <w:t>Izborni</w:t>
            </w:r>
          </w:p>
        </w:tc>
        <w:tc>
          <w:tcPr>
            <w:tcW w:w="2543" w:type="dxa"/>
            <w:gridSpan w:val="4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Izborni za druge studij. grupe</w:t>
            </w:r>
          </w:p>
        </w:tc>
        <w:tc>
          <w:tcPr>
            <w:tcW w:w="2683" w:type="dxa"/>
            <w:gridSpan w:val="3"/>
            <w:vMerge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C632A4" w:rsidRPr="0066173E" w:rsidTr="00D43DBC">
        <w:tc>
          <w:tcPr>
            <w:tcW w:w="9322" w:type="dxa"/>
            <w:gridSpan w:val="14"/>
          </w:tcPr>
          <w:p w:rsidR="00C632A4" w:rsidRPr="00675AB5" w:rsidRDefault="00C632A4" w:rsidP="00C632A4">
            <w:pPr>
              <w:numPr>
                <w:ilvl w:val="0"/>
                <w:numId w:val="1"/>
              </w:numPr>
              <w:spacing w:line="276" w:lineRule="auto"/>
              <w:ind w:left="0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Opis kolegija:</w:t>
            </w:r>
          </w:p>
          <w:p w:rsidR="00C632A4" w:rsidRPr="00675AB5" w:rsidRDefault="00C632A4" w:rsidP="00D43DBC">
            <w:pPr>
              <w:spacing w:line="276" w:lineRule="auto"/>
              <w:jc w:val="both"/>
              <w:rPr>
                <w:bCs/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 xml:space="preserve">Kolegij daje specijalistički i znanstveni pregled kasnog eneolitika na istočnoj jadranskoj obali, povijest njegovog istraživanja, razvoj i sadržaj, osnove za periodizaciju i kronologiju, povezanost s općim povijesnim procesima, kulturološki položaj u širim prostornim okvirima, te regionalne razvojne posebnosti uvjetovane odnosima autohtonih i vanjskih čimbenika koji sudjeluju u tvorbi pojedinih oblika materijalne kulture i dr. </w:t>
            </w:r>
          </w:p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C632A4" w:rsidRPr="00675AB5" w:rsidTr="00D43DBC">
        <w:tc>
          <w:tcPr>
            <w:tcW w:w="9322" w:type="dxa"/>
            <w:gridSpan w:val="14"/>
          </w:tcPr>
          <w:p w:rsidR="00C632A4" w:rsidRPr="00675AB5" w:rsidRDefault="00C632A4" w:rsidP="00C632A4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Ciljevi kolegija:</w:t>
            </w:r>
            <w:r w:rsidRPr="00675AB5">
              <w:rPr>
                <w:sz w:val="20"/>
                <w:szCs w:val="20"/>
                <w:lang w:val="hr-HR"/>
              </w:rPr>
              <w:t xml:space="preserve"> </w:t>
            </w:r>
          </w:p>
          <w:p w:rsidR="00C632A4" w:rsidRPr="00675AB5" w:rsidRDefault="00C632A4" w:rsidP="00D43DBC">
            <w:pPr>
              <w:spacing w:line="276" w:lineRule="auto"/>
              <w:jc w:val="both"/>
              <w:rPr>
                <w:bCs/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Kolegij ima cilj temeljito osposobiti studenate za znanstveno proučavanje eneolitika na istočnoj jadranskoj obali kao posebnog prapovijesnog razdoblja, utvrđivanje njegova položaja u širim prostornim okvirima jugoistočne Europe, te sagledavanje razvojnih i kulturoloških posebnosti u odnosu na eneolitičke pojave na susjednim područjima. Postavljeni cilj realizirat će se kroz predavanja, mentorski rad sa studentima i njihovo vlastito istraživanje kroz sljedeće tematske cjeline:</w:t>
            </w:r>
          </w:p>
          <w:p w:rsidR="00C632A4" w:rsidRPr="00675AB5" w:rsidRDefault="00C632A4" w:rsidP="00D43DBC">
            <w:pPr>
              <w:spacing w:line="276" w:lineRule="auto"/>
              <w:jc w:val="both"/>
              <w:rPr>
                <w:bCs/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- Utvrđivanje odnosa ranog i razvijenog eneolitika;</w:t>
            </w:r>
          </w:p>
          <w:p w:rsidR="00C632A4" w:rsidRPr="00675AB5" w:rsidRDefault="00C632A4" w:rsidP="00D43DBC">
            <w:pPr>
              <w:spacing w:line="276" w:lineRule="auto"/>
              <w:jc w:val="both"/>
              <w:rPr>
                <w:bCs/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- Uzročno-posljedična povezanost nastajanja novih eneolitičkih pojava i procesa metalizacije;</w:t>
            </w:r>
          </w:p>
          <w:p w:rsidR="00C632A4" w:rsidRPr="00675AB5" w:rsidRDefault="00C632A4" w:rsidP="00D43DBC">
            <w:pPr>
              <w:spacing w:line="276" w:lineRule="auto"/>
              <w:jc w:val="both"/>
              <w:rPr>
                <w:bCs/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- Uzročno-posljedična povezanost nastajanja posebnih kulturnih manifestacija i procesa</w:t>
            </w:r>
          </w:p>
          <w:p w:rsidR="00C632A4" w:rsidRPr="00675AB5" w:rsidRDefault="00C632A4" w:rsidP="00D43DBC">
            <w:pPr>
              <w:spacing w:line="276" w:lineRule="auto"/>
              <w:jc w:val="both"/>
              <w:rPr>
                <w:bCs/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 xml:space="preserve">   i procesa indoeuropeizacije;</w:t>
            </w:r>
          </w:p>
          <w:p w:rsidR="00C632A4" w:rsidRPr="00675AB5" w:rsidRDefault="00C632A4" w:rsidP="00D43DBC">
            <w:pPr>
              <w:spacing w:line="276" w:lineRule="auto"/>
              <w:jc w:val="both"/>
              <w:rPr>
                <w:bCs/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 xml:space="preserve">- Utvrđivanje stratigrafskih pokazatelja </w:t>
            </w:r>
          </w:p>
          <w:p w:rsidR="00C632A4" w:rsidRPr="00675AB5" w:rsidRDefault="00C632A4" w:rsidP="00D43DBC">
            <w:pPr>
              <w:spacing w:line="276" w:lineRule="auto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 xml:space="preserve">- Povijesna interpretacija </w:t>
            </w:r>
          </w:p>
        </w:tc>
      </w:tr>
      <w:tr w:rsidR="00C632A4" w:rsidRPr="00675AB5" w:rsidTr="00D43DBC">
        <w:trPr>
          <w:trHeight w:val="281"/>
        </w:trPr>
        <w:tc>
          <w:tcPr>
            <w:tcW w:w="5433" w:type="dxa"/>
            <w:gridSpan w:val="9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Vodič:</w:t>
            </w:r>
          </w:p>
        </w:tc>
        <w:tc>
          <w:tcPr>
            <w:tcW w:w="1709" w:type="dxa"/>
            <w:gridSpan w:val="3"/>
            <w:vAlign w:val="center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Zimski semestar</w:t>
            </w:r>
          </w:p>
        </w:tc>
        <w:tc>
          <w:tcPr>
            <w:tcW w:w="2180" w:type="dxa"/>
            <w:gridSpan w:val="2"/>
            <w:vAlign w:val="center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Ljetni semestar</w:t>
            </w:r>
          </w:p>
        </w:tc>
      </w:tr>
      <w:tr w:rsidR="00C632A4" w:rsidRPr="00675AB5" w:rsidTr="00D43DBC">
        <w:trPr>
          <w:trHeight w:val="278"/>
        </w:trPr>
        <w:tc>
          <w:tcPr>
            <w:tcW w:w="5433" w:type="dxa"/>
            <w:gridSpan w:val="9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Ects - studentsko opterećenje:</w:t>
            </w:r>
          </w:p>
        </w:tc>
        <w:tc>
          <w:tcPr>
            <w:tcW w:w="1709" w:type="dxa"/>
            <w:gridSpan w:val="3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80" w:type="dxa"/>
            <w:gridSpan w:val="2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2</w:t>
            </w:r>
          </w:p>
        </w:tc>
      </w:tr>
      <w:tr w:rsidR="00C632A4" w:rsidRPr="00675AB5" w:rsidTr="00D43DBC">
        <w:trPr>
          <w:trHeight w:val="278"/>
        </w:trPr>
        <w:tc>
          <w:tcPr>
            <w:tcW w:w="5433" w:type="dxa"/>
            <w:gridSpan w:val="9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Tjedana po semestru:</w:t>
            </w:r>
          </w:p>
        </w:tc>
        <w:tc>
          <w:tcPr>
            <w:tcW w:w="1709" w:type="dxa"/>
            <w:gridSpan w:val="3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80" w:type="dxa"/>
            <w:gridSpan w:val="2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15</w:t>
            </w:r>
          </w:p>
        </w:tc>
      </w:tr>
      <w:tr w:rsidR="00C632A4" w:rsidRPr="00675AB5" w:rsidTr="00D43DBC">
        <w:trPr>
          <w:cantSplit/>
          <w:trHeight w:val="278"/>
        </w:trPr>
        <w:tc>
          <w:tcPr>
            <w:tcW w:w="2705" w:type="dxa"/>
            <w:gridSpan w:val="4"/>
            <w:vMerge w:val="restart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Sati tjedno:</w:t>
            </w:r>
          </w:p>
        </w:tc>
        <w:tc>
          <w:tcPr>
            <w:tcW w:w="2728" w:type="dxa"/>
            <w:gridSpan w:val="5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709" w:type="dxa"/>
            <w:gridSpan w:val="3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80" w:type="dxa"/>
            <w:gridSpan w:val="2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1</w:t>
            </w:r>
          </w:p>
        </w:tc>
      </w:tr>
      <w:tr w:rsidR="00C632A4" w:rsidRPr="00675AB5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728" w:type="dxa"/>
            <w:gridSpan w:val="5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seminari</w:t>
            </w:r>
          </w:p>
        </w:tc>
        <w:tc>
          <w:tcPr>
            <w:tcW w:w="1709" w:type="dxa"/>
            <w:gridSpan w:val="3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80" w:type="dxa"/>
            <w:gridSpan w:val="2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Cs/>
                <w:sz w:val="20"/>
                <w:szCs w:val="20"/>
                <w:lang w:val="hr-HR"/>
              </w:rPr>
            </w:pPr>
          </w:p>
        </w:tc>
      </w:tr>
      <w:tr w:rsidR="00C632A4" w:rsidRPr="00675AB5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728" w:type="dxa"/>
            <w:gridSpan w:val="5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709" w:type="dxa"/>
            <w:gridSpan w:val="3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80" w:type="dxa"/>
            <w:gridSpan w:val="2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632A4" w:rsidRPr="00675AB5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728" w:type="dxa"/>
            <w:gridSpan w:val="5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mentorski rad</w:t>
            </w:r>
          </w:p>
        </w:tc>
        <w:tc>
          <w:tcPr>
            <w:tcW w:w="1709" w:type="dxa"/>
            <w:gridSpan w:val="3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80" w:type="dxa"/>
            <w:gridSpan w:val="2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Cs/>
                <w:sz w:val="20"/>
                <w:szCs w:val="20"/>
                <w:highlight w:val="yellow"/>
                <w:lang w:val="hr-HR"/>
              </w:rPr>
            </w:pPr>
          </w:p>
        </w:tc>
      </w:tr>
      <w:tr w:rsidR="00C632A4" w:rsidRPr="00675AB5" w:rsidTr="00D43DBC">
        <w:trPr>
          <w:cantSplit/>
          <w:trHeight w:val="278"/>
        </w:trPr>
        <w:tc>
          <w:tcPr>
            <w:tcW w:w="2705" w:type="dxa"/>
            <w:gridSpan w:val="4"/>
            <w:vMerge w:val="restart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Ukupno sati:</w:t>
            </w:r>
          </w:p>
        </w:tc>
        <w:tc>
          <w:tcPr>
            <w:tcW w:w="2728" w:type="dxa"/>
            <w:gridSpan w:val="5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709" w:type="dxa"/>
            <w:gridSpan w:val="3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80" w:type="dxa"/>
            <w:gridSpan w:val="2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Cs/>
                <w:sz w:val="20"/>
                <w:szCs w:val="20"/>
                <w:highlight w:val="yellow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15</w:t>
            </w:r>
          </w:p>
        </w:tc>
      </w:tr>
      <w:tr w:rsidR="00C632A4" w:rsidRPr="00675AB5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728" w:type="dxa"/>
            <w:gridSpan w:val="5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seminari</w:t>
            </w:r>
          </w:p>
        </w:tc>
        <w:tc>
          <w:tcPr>
            <w:tcW w:w="1709" w:type="dxa"/>
            <w:gridSpan w:val="3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80" w:type="dxa"/>
            <w:gridSpan w:val="2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Cs/>
                <w:sz w:val="20"/>
                <w:szCs w:val="20"/>
                <w:highlight w:val="yellow"/>
                <w:lang w:val="hr-HR"/>
              </w:rPr>
            </w:pPr>
          </w:p>
        </w:tc>
      </w:tr>
      <w:tr w:rsidR="00C632A4" w:rsidRPr="00675AB5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728" w:type="dxa"/>
            <w:gridSpan w:val="5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709" w:type="dxa"/>
            <w:gridSpan w:val="3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180" w:type="dxa"/>
            <w:gridSpan w:val="2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</w:p>
        </w:tc>
      </w:tr>
      <w:tr w:rsidR="00C632A4" w:rsidRPr="00675AB5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728" w:type="dxa"/>
            <w:gridSpan w:val="5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mentorski rad</w:t>
            </w:r>
          </w:p>
        </w:tc>
        <w:tc>
          <w:tcPr>
            <w:tcW w:w="1709" w:type="dxa"/>
            <w:gridSpan w:val="3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180" w:type="dxa"/>
            <w:gridSpan w:val="2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Cs/>
                <w:sz w:val="20"/>
                <w:szCs w:val="20"/>
                <w:highlight w:val="yellow"/>
                <w:lang w:val="hr-HR"/>
              </w:rPr>
            </w:pPr>
          </w:p>
        </w:tc>
      </w:tr>
      <w:tr w:rsidR="00C632A4" w:rsidRPr="0066173E" w:rsidTr="00D43DBC">
        <w:trPr>
          <w:cantSplit/>
        </w:trPr>
        <w:tc>
          <w:tcPr>
            <w:tcW w:w="5433" w:type="dxa"/>
            <w:gridSpan w:val="9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Ukupan broj dana terenske nastave:</w:t>
            </w:r>
          </w:p>
        </w:tc>
        <w:tc>
          <w:tcPr>
            <w:tcW w:w="1709" w:type="dxa"/>
            <w:gridSpan w:val="3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180" w:type="dxa"/>
            <w:gridSpan w:val="2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632A4" w:rsidRPr="00675AB5" w:rsidTr="00D43DBC">
        <w:tc>
          <w:tcPr>
            <w:tcW w:w="9322" w:type="dxa"/>
            <w:gridSpan w:val="14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Nastavne metode:</w:t>
            </w:r>
          </w:p>
        </w:tc>
      </w:tr>
      <w:tr w:rsidR="00C632A4" w:rsidRPr="00675AB5" w:rsidTr="00D43DBC">
        <w:trPr>
          <w:cantSplit/>
        </w:trPr>
        <w:tc>
          <w:tcPr>
            <w:tcW w:w="1495" w:type="dxa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57" w:type="dxa"/>
            <w:gridSpan w:val="4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495" w:type="dxa"/>
            <w:gridSpan w:val="3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73" w:type="dxa"/>
            <w:gridSpan w:val="2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6" w:type="dxa"/>
            <w:gridSpan w:val="3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956" w:type="dxa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632A4" w:rsidRPr="00675AB5" w:rsidTr="00D43DBC">
        <w:tc>
          <w:tcPr>
            <w:tcW w:w="9322" w:type="dxa"/>
            <w:gridSpan w:val="14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Nastavna pomagala:</w:t>
            </w:r>
          </w:p>
        </w:tc>
      </w:tr>
      <w:tr w:rsidR="00C632A4" w:rsidRPr="00675AB5" w:rsidTr="00D43DBC">
        <w:trPr>
          <w:cantSplit/>
        </w:trPr>
        <w:tc>
          <w:tcPr>
            <w:tcW w:w="1495" w:type="dxa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udžbenici</w:t>
            </w:r>
          </w:p>
        </w:tc>
        <w:tc>
          <w:tcPr>
            <w:tcW w:w="1457" w:type="dxa"/>
            <w:gridSpan w:val="4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bilješke .pp</w:t>
            </w:r>
          </w:p>
        </w:tc>
        <w:tc>
          <w:tcPr>
            <w:tcW w:w="1495" w:type="dxa"/>
            <w:gridSpan w:val="3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članci</w:t>
            </w:r>
          </w:p>
        </w:tc>
        <w:tc>
          <w:tcPr>
            <w:tcW w:w="1473" w:type="dxa"/>
            <w:gridSpan w:val="2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knjige</w:t>
            </w:r>
          </w:p>
        </w:tc>
        <w:tc>
          <w:tcPr>
            <w:tcW w:w="1446" w:type="dxa"/>
            <w:gridSpan w:val="3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internet</w:t>
            </w:r>
          </w:p>
        </w:tc>
        <w:tc>
          <w:tcPr>
            <w:tcW w:w="1956" w:type="dxa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632A4" w:rsidRPr="00675AB5" w:rsidTr="00D43DBC">
        <w:tc>
          <w:tcPr>
            <w:tcW w:w="9322" w:type="dxa"/>
            <w:gridSpan w:val="14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Uvjet za priznavanje bodova:</w:t>
            </w:r>
          </w:p>
        </w:tc>
      </w:tr>
      <w:tr w:rsidR="00C632A4" w:rsidRPr="00675AB5" w:rsidTr="00D43DBC">
        <w:trPr>
          <w:cantSplit/>
        </w:trPr>
        <w:tc>
          <w:tcPr>
            <w:tcW w:w="4447" w:type="dxa"/>
            <w:gridSpan w:val="8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odslušan kolegij</w:t>
            </w:r>
          </w:p>
        </w:tc>
        <w:tc>
          <w:tcPr>
            <w:tcW w:w="4875" w:type="dxa"/>
            <w:gridSpan w:val="6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C632A4" w:rsidRPr="00675AB5" w:rsidTr="00D43DBC">
        <w:tc>
          <w:tcPr>
            <w:tcW w:w="9322" w:type="dxa"/>
            <w:gridSpan w:val="14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Način polaganja ispita:</w:t>
            </w:r>
          </w:p>
        </w:tc>
      </w:tr>
      <w:tr w:rsidR="00C632A4" w:rsidRPr="00675AB5" w:rsidTr="00D43DBC">
        <w:trPr>
          <w:cantSplit/>
        </w:trPr>
        <w:tc>
          <w:tcPr>
            <w:tcW w:w="1728" w:type="dxa"/>
            <w:gridSpan w:val="2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ispit se ne polaže</w:t>
            </w:r>
          </w:p>
        </w:tc>
        <w:tc>
          <w:tcPr>
            <w:tcW w:w="1224" w:type="dxa"/>
            <w:gridSpan w:val="3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495" w:type="dxa"/>
            <w:gridSpan w:val="3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73" w:type="dxa"/>
            <w:gridSpan w:val="2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46" w:type="dxa"/>
            <w:gridSpan w:val="3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956" w:type="dxa"/>
          </w:tcPr>
          <w:p w:rsidR="00C632A4" w:rsidRPr="00675AB5" w:rsidRDefault="00C632A4" w:rsidP="00D43D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</w:p>
        </w:tc>
      </w:tr>
      <w:tr w:rsidR="00C632A4" w:rsidRPr="0066173E" w:rsidTr="00D43DBC">
        <w:tc>
          <w:tcPr>
            <w:tcW w:w="9322" w:type="dxa"/>
            <w:gridSpan w:val="14"/>
            <w:tcBorders>
              <w:bottom w:val="nil"/>
            </w:tcBorders>
          </w:tcPr>
          <w:p w:rsidR="00C632A4" w:rsidRPr="00675AB5" w:rsidRDefault="00C632A4" w:rsidP="00C632A4">
            <w:pPr>
              <w:numPr>
                <w:ilvl w:val="0"/>
                <w:numId w:val="2"/>
              </w:num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Literatura: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 xml:space="preserve">Praistorija jugoslavenskih zemalja III, </w:t>
            </w:r>
            <w:r w:rsidRPr="00675AB5">
              <w:rPr>
                <w:sz w:val="20"/>
                <w:szCs w:val="20"/>
                <w:lang w:val="hr-HR"/>
              </w:rPr>
              <w:t>Sarajevo, 1979.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B. Čović,</w:t>
            </w:r>
            <w:r w:rsidRPr="00675AB5">
              <w:rPr>
                <w:sz w:val="20"/>
                <w:szCs w:val="20"/>
                <w:lang w:val="hr-HR"/>
              </w:rPr>
              <w:t xml:space="preserve"> Velika gradina u Varvari, GZM XXXII, Sarajevo 1978.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lastRenderedPageBreak/>
              <w:t>B. Čović,</w:t>
            </w:r>
            <w:r w:rsidRPr="00675AB5">
              <w:rPr>
                <w:sz w:val="20"/>
                <w:szCs w:val="20"/>
                <w:lang w:val="hr-HR"/>
              </w:rPr>
              <w:t xml:space="preserve"> "Schnur" i "Litzen"- keramika na području Neretve, Dolina rijeke Neretve od prethistorije do ranog srednjeg vijeka, Split 1980.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 xml:space="preserve">B. Čović, </w:t>
            </w:r>
            <w:r w:rsidRPr="00675AB5">
              <w:rPr>
                <w:sz w:val="20"/>
                <w:szCs w:val="20"/>
                <w:lang w:val="hr-HR"/>
              </w:rPr>
              <w:t>Eneolitski supstrat, PJZ  IV, Sarajevo, 1983.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B. Čović</w:t>
            </w:r>
            <w:r w:rsidRPr="00675AB5">
              <w:rPr>
                <w:sz w:val="20"/>
                <w:szCs w:val="20"/>
                <w:lang w:val="hr-HR"/>
              </w:rPr>
              <w:t>, Eneolitska žljebljena keramika na istočnoj jadranskoj obali i njenom zaleđu, Zbornik radova posvećenih akademiku Alojzu Bencu, Posebna izdanja ANUBIH, XCV/27, Sarajevo, 1991.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B. Čović</w:t>
            </w:r>
            <w:r w:rsidRPr="00675AB5">
              <w:rPr>
                <w:sz w:val="20"/>
                <w:szCs w:val="20"/>
                <w:lang w:val="hr-HR"/>
              </w:rPr>
              <w:t>, Vrpčasto ukrašena keramika na istočnoj jadranskoj obali i njenom zaleđu, Starinar XL-XLI, Zbornik M. Garašanina, Beograd, 1991.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B. Marijanović</w:t>
            </w:r>
            <w:r w:rsidRPr="00675AB5">
              <w:rPr>
                <w:sz w:val="20"/>
                <w:szCs w:val="20"/>
                <w:lang w:val="hr-HR"/>
              </w:rPr>
              <w:t>, Prilozi za prapovijest u zaleđu jadranske obale, Zadar, 2000.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B. Marijanović</w:t>
            </w:r>
            <w:r w:rsidRPr="00675AB5">
              <w:rPr>
                <w:sz w:val="20"/>
                <w:szCs w:val="20"/>
                <w:lang w:val="hr-HR"/>
              </w:rPr>
              <w:t>, Eneolitik i eneolitičke kulture u Bosni i Hercegovini, Mostar, 2003.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B. Marijanović</w:t>
            </w:r>
            <w:r w:rsidRPr="00675AB5">
              <w:rPr>
                <w:sz w:val="20"/>
                <w:szCs w:val="20"/>
                <w:lang w:val="hr-HR"/>
              </w:rPr>
              <w:t>, Gudnja, višeslojno prapovijesno nalazište, Dubrovnik, 2005.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B. Marijanović</w:t>
            </w:r>
            <w:r w:rsidRPr="00675AB5">
              <w:rPr>
                <w:sz w:val="20"/>
                <w:szCs w:val="20"/>
                <w:lang w:val="hr-HR"/>
              </w:rPr>
              <w:t>, Neka pitanja eneolitika istočnog Jadrana, Diadora 14, Zadar, 1992.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B. Marijanovi</w:t>
            </w:r>
            <w:r w:rsidRPr="00675AB5">
              <w:rPr>
                <w:sz w:val="20"/>
                <w:szCs w:val="20"/>
                <w:lang w:val="hr-HR"/>
              </w:rPr>
              <w:t>ć, Ljubljanska kultura na istočnoj jadranskoj obali, VAHD 84, Split 1991.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B. Marijanović,</w:t>
            </w:r>
            <w:r w:rsidRPr="00675AB5">
              <w:rPr>
                <w:sz w:val="20"/>
                <w:szCs w:val="20"/>
                <w:lang w:val="hr-HR"/>
              </w:rPr>
              <w:t xml:space="preserve"> Neka pitanja eneolitika istočnog Jadrana, Diadora 14, Zadar 1992.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B. Marijanović</w:t>
            </w:r>
            <w:r w:rsidRPr="00675AB5">
              <w:rPr>
                <w:sz w:val="20"/>
                <w:szCs w:val="20"/>
                <w:lang w:val="hr-HR"/>
              </w:rPr>
              <w:t>, Vučedolska kultura na istočnoj jadranskoj obali, VAHD 86, Split 1994.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B. Marijanović</w:t>
            </w:r>
            <w:r w:rsidRPr="00675AB5">
              <w:rPr>
                <w:sz w:val="20"/>
                <w:szCs w:val="20"/>
                <w:lang w:val="hr-HR"/>
              </w:rPr>
              <w:t>, Ravlića pećina (Peć Mlini), GZM 35/36, Sarajevo 1981.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N. Petrić</w:t>
            </w:r>
            <w:r w:rsidRPr="00675AB5">
              <w:rPr>
                <w:sz w:val="20"/>
                <w:szCs w:val="20"/>
                <w:lang w:val="hr-HR"/>
              </w:rPr>
              <w:t>, Prethistorijske kulture Pelješca, Pelješki zbornik I, Zagreb, 1976.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N. Petrić</w:t>
            </w:r>
            <w:r w:rsidRPr="00675AB5">
              <w:rPr>
                <w:sz w:val="20"/>
                <w:szCs w:val="20"/>
                <w:lang w:val="hr-HR"/>
              </w:rPr>
              <w:t>, Prilozi pretpovijesti Istre, JZ X, Pula – Rijeka, 1978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N. Petrić</w:t>
            </w:r>
            <w:r w:rsidRPr="00675AB5">
              <w:rPr>
                <w:sz w:val="20"/>
                <w:szCs w:val="20"/>
                <w:lang w:val="hr-HR"/>
              </w:rPr>
              <w:t>, Uvod u prethistoriju dubrovačkog područja, VAMZ XIV, Zagreb 1981.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 </w:t>
            </w:r>
            <w:r w:rsidRPr="00675AB5">
              <w:rPr>
                <w:bCs/>
                <w:sz w:val="20"/>
                <w:szCs w:val="20"/>
                <w:lang w:val="hr-HR"/>
              </w:rPr>
              <w:t>A. Milošević - B. Govedarica,</w:t>
            </w:r>
            <w:r w:rsidRPr="00675AB5">
              <w:rPr>
                <w:sz w:val="20"/>
                <w:szCs w:val="20"/>
                <w:lang w:val="hr-HR"/>
              </w:rPr>
              <w:t xml:space="preserve"> Otišić, Vlake - praistorijsko nalazište u Vrtači I, Godišnjak CBI XXIV/23, Sarajevo 1986.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 xml:space="preserve">B. Govedarica, </w:t>
            </w:r>
            <w:r w:rsidRPr="00675AB5">
              <w:rPr>
                <w:sz w:val="20"/>
                <w:szCs w:val="20"/>
                <w:lang w:val="hr-HR"/>
              </w:rPr>
              <w:t>O kulturnom i hronološkom položaju nalaza ljubljanske kulture na jadranskom području, AV 39-40., Ljubljana, 1989.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 xml:space="preserve">B. Govedarica: </w:t>
            </w:r>
            <w:r w:rsidRPr="00675AB5">
              <w:rPr>
                <w:sz w:val="20"/>
                <w:szCs w:val="20"/>
                <w:lang w:val="hr-HR"/>
              </w:rPr>
              <w:t>Rano bronzano doba na području istočnog Jadrana, Djela LXVII/7, Sarajevo 1989.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B. Čečuk – D. Radić</w:t>
            </w:r>
            <w:r w:rsidRPr="00675AB5">
              <w:rPr>
                <w:sz w:val="20"/>
                <w:szCs w:val="20"/>
                <w:lang w:val="hr-HR"/>
              </w:rPr>
              <w:t>, Vela špilja – preliminarni rezultati dosadašnjih istraživanja, Arheološka istraživanja napodručju otoka Korčule o Lastova, Znanstveni skup HAD (Vela Luka, Korčula 18-20.4.1991.), Zagreb, 2001.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B. Čečuk – D. Radić,</w:t>
            </w:r>
            <w:r w:rsidRPr="00675AB5">
              <w:rPr>
                <w:sz w:val="20"/>
                <w:szCs w:val="20"/>
                <w:lang w:val="hr-HR"/>
              </w:rPr>
              <w:t xml:space="preserve"> Vela spila, višeslojno pretpovijesno nalazište – Vela Luka, otok Korčula; Vela Luka, 2005.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S. Forenbaher</w:t>
            </w:r>
            <w:r w:rsidRPr="00675AB5">
              <w:rPr>
                <w:sz w:val="20"/>
                <w:szCs w:val="20"/>
                <w:lang w:val="hr-HR"/>
              </w:rPr>
              <w:t>, Vlaška peć kod Senja, OA, 11-12, Zagreb, 1987.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 xml:space="preserve">Z. Andrea, </w:t>
            </w:r>
            <w:r w:rsidRPr="00675AB5">
              <w:rPr>
                <w:sz w:val="20"/>
                <w:szCs w:val="20"/>
                <w:lang w:val="hr-HR"/>
              </w:rPr>
              <w:t>Vendbanimi shpellor i Nezirit, Iliria XIX, Tirana, 1989.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P. Della Casa;</w:t>
            </w:r>
            <w:r w:rsidRPr="00675AB5">
              <w:rPr>
                <w:sz w:val="20"/>
                <w:szCs w:val="20"/>
                <w:lang w:val="hr-HR"/>
              </w:rPr>
              <w:t xml:space="preserve"> Velika Gruda II, Die bronzezeitliche Nekropole Velika Gruda (Opš. Kotor, Montenegro), Universitätsforschungen zur prähistorischen Archäologie, Band 33, Bonn, 1996.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M. Korkuti</w:t>
            </w:r>
            <w:r w:rsidRPr="00675AB5">
              <w:rPr>
                <w:sz w:val="20"/>
                <w:szCs w:val="20"/>
                <w:lang w:val="hr-HR"/>
              </w:rPr>
              <w:t>, Vendbanimi prehistorik i Trenit, Iliria 1, Tirana, 1971.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 xml:space="preserve">M. Korkuti, </w:t>
            </w:r>
            <w:r w:rsidRPr="00675AB5">
              <w:rPr>
                <w:sz w:val="20"/>
                <w:szCs w:val="20"/>
                <w:lang w:val="hr-HR"/>
              </w:rPr>
              <w:t>Neolitikum und chalkolitikum in Albanien, Mainz, 1995.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Č. Marković,</w:t>
            </w:r>
            <w:r w:rsidRPr="00675AB5">
              <w:rPr>
                <w:sz w:val="20"/>
                <w:szCs w:val="20"/>
                <w:lang w:val="hr-HR"/>
              </w:rPr>
              <w:t xml:space="preserve"> Neolit Crne Gore, Beograd, 1985.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F. Prendi,</w:t>
            </w:r>
            <w:r w:rsidRPr="00675AB5">
              <w:rPr>
                <w:sz w:val="20"/>
                <w:szCs w:val="20"/>
                <w:lang w:val="hr-HR"/>
              </w:rPr>
              <w:t xml:space="preserve"> La civilisation préhistorique de Maliq, Studia Albanica III-1, Tirana, 1966.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M. Primas,</w:t>
            </w:r>
            <w:r w:rsidRPr="00675AB5">
              <w:rPr>
                <w:sz w:val="20"/>
                <w:szCs w:val="20"/>
                <w:lang w:val="hr-HR"/>
              </w:rPr>
              <w:t xml:space="preserve"> Velika Gruda I, Hügelgräber des frühen  3. Jahrtausends v. Chr. Im Adriagebiet – </w:t>
            </w:r>
            <w:r w:rsidRPr="00675AB5">
              <w:rPr>
                <w:i/>
                <w:iCs/>
                <w:sz w:val="20"/>
                <w:szCs w:val="20"/>
                <w:lang w:val="hr-HR"/>
              </w:rPr>
              <w:t xml:space="preserve">Velika Gruda, Mala Gruda </w:t>
            </w:r>
            <w:r w:rsidRPr="00675AB5">
              <w:rPr>
                <w:sz w:val="20"/>
                <w:szCs w:val="20"/>
                <w:lang w:val="hr-HR"/>
              </w:rPr>
              <w:t>und ihr Kontext, Universitätsforschungen zur prähistorischen Archäologie, Band 32, Bonn, 1996.</w:t>
            </w:r>
          </w:p>
          <w:p w:rsidR="00C632A4" w:rsidRPr="00675AB5" w:rsidRDefault="00C632A4" w:rsidP="00D43DBC">
            <w:pPr>
              <w:spacing w:line="276" w:lineRule="auto"/>
              <w:ind w:left="720" w:hanging="720"/>
              <w:rPr>
                <w:sz w:val="20"/>
                <w:szCs w:val="20"/>
                <w:lang w:val="hr-HR"/>
              </w:rPr>
            </w:pPr>
            <w:r w:rsidRPr="00675AB5">
              <w:rPr>
                <w:bCs/>
                <w:sz w:val="20"/>
                <w:szCs w:val="20"/>
                <w:lang w:val="hr-HR"/>
              </w:rPr>
              <w:t>I. Pušić,</w:t>
            </w:r>
            <w:r w:rsidRPr="00675AB5">
              <w:rPr>
                <w:sz w:val="20"/>
                <w:szCs w:val="20"/>
                <w:lang w:val="hr-HR"/>
              </w:rPr>
              <w:t xml:space="preserve"> Pećina Vranjaj – preistorijsko stanište iznad Herceg-Novog, Crnogorska akademija nauka i umjetnosti, posebna izdanja, knjiga 38, Podgorica, 1999.</w:t>
            </w:r>
          </w:p>
        </w:tc>
      </w:tr>
      <w:tr w:rsidR="00C632A4" w:rsidRPr="0066173E" w:rsidTr="00D43DBC">
        <w:tc>
          <w:tcPr>
            <w:tcW w:w="9322" w:type="dxa"/>
            <w:gridSpan w:val="14"/>
            <w:tcBorders>
              <w:top w:val="nil"/>
            </w:tcBorders>
          </w:tcPr>
          <w:p w:rsidR="00C632A4" w:rsidRPr="00675AB5" w:rsidRDefault="00C632A4" w:rsidP="00D43DBC">
            <w:pPr>
              <w:spacing w:line="276" w:lineRule="auto"/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C632A4" w:rsidRPr="00675AB5" w:rsidTr="00D43DBC">
        <w:tc>
          <w:tcPr>
            <w:tcW w:w="9322" w:type="dxa"/>
            <w:gridSpan w:val="14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z w:val="20"/>
                <w:szCs w:val="20"/>
                <w:lang w:val="hr-HR"/>
              </w:rPr>
              <w:t>Dopunska:</w:t>
            </w:r>
          </w:p>
        </w:tc>
      </w:tr>
      <w:tr w:rsidR="00C632A4" w:rsidRPr="00675AB5" w:rsidTr="00D43DBC">
        <w:tc>
          <w:tcPr>
            <w:tcW w:w="9322" w:type="dxa"/>
            <w:gridSpan w:val="14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Uvjeti:</w:t>
            </w:r>
          </w:p>
        </w:tc>
      </w:tr>
      <w:tr w:rsidR="00C632A4" w:rsidRPr="00675AB5" w:rsidTr="00D43DBC">
        <w:trPr>
          <w:cantSplit/>
        </w:trPr>
        <w:tc>
          <w:tcPr>
            <w:tcW w:w="4447" w:type="dxa"/>
            <w:gridSpan w:val="8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Registracija za slušanje kolegija: </w:t>
            </w:r>
            <w:r w:rsidRPr="00675AB5">
              <w:rPr>
                <w:b/>
                <w:bCs/>
                <w:sz w:val="20"/>
                <w:szCs w:val="20"/>
                <w:lang w:val="hr-HR"/>
              </w:rPr>
              <w:t>DA</w:t>
            </w:r>
          </w:p>
        </w:tc>
        <w:tc>
          <w:tcPr>
            <w:tcW w:w="4875" w:type="dxa"/>
            <w:gridSpan w:val="6"/>
          </w:tcPr>
          <w:p w:rsidR="00C632A4" w:rsidRPr="00675AB5" w:rsidRDefault="00C632A4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Registracija za ispit:</w:t>
            </w:r>
          </w:p>
        </w:tc>
      </w:tr>
      <w:tr w:rsidR="00C632A4" w:rsidRPr="00675AB5" w:rsidTr="00D43DBC">
        <w:tc>
          <w:tcPr>
            <w:tcW w:w="9322" w:type="dxa"/>
            <w:gridSpan w:val="14"/>
          </w:tcPr>
          <w:p w:rsidR="00C632A4" w:rsidRPr="00675AB5" w:rsidRDefault="00C632A4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Preduvjeti za upis kolegija:</w:t>
            </w:r>
          </w:p>
        </w:tc>
      </w:tr>
      <w:tr w:rsidR="00C632A4" w:rsidRPr="0066173E" w:rsidTr="00D43DBC">
        <w:tc>
          <w:tcPr>
            <w:tcW w:w="9322" w:type="dxa"/>
            <w:gridSpan w:val="14"/>
          </w:tcPr>
          <w:p w:rsidR="00C632A4" w:rsidRPr="00675AB5" w:rsidRDefault="00C632A4" w:rsidP="00C632A4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referentni radovi nastavnika za kolegij:</w:t>
            </w:r>
          </w:p>
          <w:p w:rsidR="00C632A4" w:rsidRPr="00675AB5" w:rsidRDefault="00C632A4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i/>
                <w:sz w:val="20"/>
                <w:szCs w:val="20"/>
                <w:lang w:val="hr-HR"/>
              </w:rPr>
              <w:t>Prilozi za prapovijest u zaleđu jadranske obale</w:t>
            </w:r>
            <w:r w:rsidRPr="00675AB5">
              <w:rPr>
                <w:sz w:val="20"/>
                <w:szCs w:val="20"/>
                <w:lang w:val="hr-HR"/>
              </w:rPr>
              <w:t>, Zadar, 2000.</w:t>
            </w:r>
          </w:p>
          <w:p w:rsidR="00C632A4" w:rsidRPr="00675AB5" w:rsidRDefault="00C632A4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i/>
                <w:sz w:val="20"/>
                <w:szCs w:val="20"/>
                <w:lang w:val="hr-HR"/>
              </w:rPr>
              <w:t>Eneolitik i eneolitičke kulture u Bosni i Hercegovini</w:t>
            </w:r>
            <w:r w:rsidRPr="00675AB5">
              <w:rPr>
                <w:sz w:val="20"/>
                <w:szCs w:val="20"/>
                <w:lang w:val="hr-HR"/>
              </w:rPr>
              <w:t>, Mostar, 2003.</w:t>
            </w:r>
          </w:p>
          <w:p w:rsidR="00C632A4" w:rsidRPr="00675AB5" w:rsidRDefault="00C632A4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i/>
                <w:sz w:val="20"/>
                <w:szCs w:val="20"/>
                <w:lang w:val="hr-HR"/>
              </w:rPr>
              <w:t>Gudnja, višeslojno prapovijesno nalazište</w:t>
            </w:r>
            <w:r w:rsidRPr="00675AB5">
              <w:rPr>
                <w:sz w:val="20"/>
                <w:szCs w:val="20"/>
                <w:lang w:val="hr-HR"/>
              </w:rPr>
              <w:t>, Dubrovnik, 2005.</w:t>
            </w:r>
          </w:p>
          <w:p w:rsidR="00C632A4" w:rsidRPr="00675AB5" w:rsidRDefault="00C632A4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Neka pitanja eneolitika istočnog Jadrana, </w:t>
            </w:r>
            <w:r w:rsidRPr="00675AB5">
              <w:rPr>
                <w:i/>
                <w:sz w:val="20"/>
                <w:szCs w:val="20"/>
                <w:lang w:val="hr-HR"/>
              </w:rPr>
              <w:t>Diadora</w:t>
            </w:r>
            <w:r w:rsidRPr="00675AB5">
              <w:rPr>
                <w:sz w:val="20"/>
                <w:szCs w:val="20"/>
                <w:lang w:val="hr-HR"/>
              </w:rPr>
              <w:t xml:space="preserve"> 14, Zadar, 1992.</w:t>
            </w:r>
          </w:p>
          <w:p w:rsidR="00C632A4" w:rsidRPr="00675AB5" w:rsidRDefault="00C632A4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Ljubljanska kultura na istočnoj jadranskoj obali, </w:t>
            </w:r>
            <w:r w:rsidRPr="00675AB5">
              <w:rPr>
                <w:i/>
                <w:sz w:val="20"/>
                <w:szCs w:val="20"/>
                <w:lang w:val="hr-HR"/>
              </w:rPr>
              <w:t>VAHD</w:t>
            </w:r>
            <w:r w:rsidRPr="00675AB5">
              <w:rPr>
                <w:sz w:val="20"/>
                <w:szCs w:val="20"/>
                <w:lang w:val="hr-HR"/>
              </w:rPr>
              <w:t xml:space="preserve"> 84, Split 1991.</w:t>
            </w:r>
          </w:p>
          <w:p w:rsidR="00C632A4" w:rsidRPr="00675AB5" w:rsidRDefault="00C632A4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Neka pitanja eneolitika istočnog Jadrana, </w:t>
            </w:r>
            <w:r w:rsidRPr="00675AB5">
              <w:rPr>
                <w:i/>
                <w:sz w:val="20"/>
                <w:szCs w:val="20"/>
                <w:lang w:val="hr-HR"/>
              </w:rPr>
              <w:t>Diadora</w:t>
            </w:r>
            <w:r w:rsidRPr="00675AB5">
              <w:rPr>
                <w:sz w:val="20"/>
                <w:szCs w:val="20"/>
                <w:lang w:val="hr-HR"/>
              </w:rPr>
              <w:t xml:space="preserve"> 14, Zadar 1992.</w:t>
            </w:r>
          </w:p>
          <w:p w:rsidR="00C632A4" w:rsidRPr="00675AB5" w:rsidRDefault="00C632A4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Vučedolska kultura na istočnoj jadranskoj obali, </w:t>
            </w:r>
            <w:r w:rsidRPr="00675AB5">
              <w:rPr>
                <w:i/>
                <w:sz w:val="20"/>
                <w:szCs w:val="20"/>
                <w:lang w:val="hr-HR"/>
              </w:rPr>
              <w:t>VAHD</w:t>
            </w:r>
            <w:r w:rsidRPr="00675AB5">
              <w:rPr>
                <w:sz w:val="20"/>
                <w:szCs w:val="20"/>
                <w:lang w:val="hr-HR"/>
              </w:rPr>
              <w:t xml:space="preserve"> 86, Split 1994.</w:t>
            </w:r>
          </w:p>
          <w:p w:rsidR="00C632A4" w:rsidRPr="00675AB5" w:rsidRDefault="00C632A4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lastRenderedPageBreak/>
              <w:t xml:space="preserve">Ravlića pećina (Peć Mlini), </w:t>
            </w:r>
            <w:r w:rsidRPr="00675AB5">
              <w:rPr>
                <w:i/>
                <w:sz w:val="20"/>
                <w:szCs w:val="20"/>
                <w:lang w:val="hr-HR"/>
              </w:rPr>
              <w:t>GZM</w:t>
            </w:r>
            <w:r w:rsidRPr="00675AB5">
              <w:rPr>
                <w:sz w:val="20"/>
                <w:szCs w:val="20"/>
                <w:lang w:val="hr-HR"/>
              </w:rPr>
              <w:t xml:space="preserve"> 35/36, Sarajevo 1981.</w:t>
            </w:r>
          </w:p>
        </w:tc>
      </w:tr>
    </w:tbl>
    <w:p w:rsidR="002455B8" w:rsidRDefault="002455B8"/>
    <w:sectPr w:rsidR="002455B8" w:rsidSect="004C01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70C9"/>
    <w:multiLevelType w:val="hybridMultilevel"/>
    <w:tmpl w:val="B7DE31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D4BB3"/>
    <w:multiLevelType w:val="hybridMultilevel"/>
    <w:tmpl w:val="88E679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B58B6"/>
    <w:multiLevelType w:val="hybridMultilevel"/>
    <w:tmpl w:val="2A6024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67876"/>
    <w:multiLevelType w:val="hybridMultilevel"/>
    <w:tmpl w:val="30F0C6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5"/>
    <w:rsid w:val="001665A2"/>
    <w:rsid w:val="002455B8"/>
    <w:rsid w:val="003C4057"/>
    <w:rsid w:val="004C01A1"/>
    <w:rsid w:val="005727DA"/>
    <w:rsid w:val="00677C12"/>
    <w:rsid w:val="007B6F3A"/>
    <w:rsid w:val="007D54A0"/>
    <w:rsid w:val="00865CA9"/>
    <w:rsid w:val="00903ED4"/>
    <w:rsid w:val="00996565"/>
    <w:rsid w:val="009E412B"/>
    <w:rsid w:val="00C632A4"/>
    <w:rsid w:val="00D25FB2"/>
    <w:rsid w:val="00D338D5"/>
    <w:rsid w:val="00EA055C"/>
    <w:rsid w:val="00E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95530-0087-4157-8E3E-85FEA241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uvlaka 2"/>
    <w:basedOn w:val="Normal"/>
    <w:link w:val="BodyTextChar1"/>
    <w:uiPriority w:val="99"/>
    <w:rsid w:val="007B6F3A"/>
    <w:pPr>
      <w:jc w:val="both"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BodyTextChar">
    <w:name w:val="Body Text Char"/>
    <w:basedOn w:val="DefaultParagraphFont"/>
    <w:uiPriority w:val="99"/>
    <w:semiHidden/>
    <w:rsid w:val="007B6F3A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BodyTextChar1">
    <w:name w:val="Body Text Char1"/>
    <w:aliases w:val="uvlaka 2 Char1"/>
    <w:link w:val="BodyText"/>
    <w:uiPriority w:val="99"/>
    <w:locked/>
    <w:rsid w:val="007B6F3A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9E41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E412B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Indent">
    <w:name w:val="Body Text Indent"/>
    <w:basedOn w:val="Normal"/>
    <w:link w:val="BodyTextIndentChar"/>
    <w:uiPriority w:val="99"/>
    <w:rsid w:val="009E41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E412B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ListParagraph">
    <w:name w:val="List Paragraph"/>
    <w:basedOn w:val="Normal"/>
    <w:uiPriority w:val="99"/>
    <w:qFormat/>
    <w:rsid w:val="001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stutic</dc:creator>
  <cp:keywords/>
  <dc:description/>
  <cp:lastModifiedBy>stutic</cp:lastModifiedBy>
  <cp:revision>2</cp:revision>
  <dcterms:created xsi:type="dcterms:W3CDTF">2017-11-02T09:43:00Z</dcterms:created>
  <dcterms:modified xsi:type="dcterms:W3CDTF">2017-11-02T09:43:00Z</dcterms:modified>
</cp:coreProperties>
</file>