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Rimska vojska u Iliriku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D41F2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D41F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D41F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D41F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Arh113, petkom, seminari od 15-16, predavanja od 16-18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FD686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FD68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8. 10. 2021.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FD686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28. 1. 2022.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Željko Miletić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zmiletic@unizd.hr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Petak, 10-12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6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1.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Identificirati i analizirati spomenike vezane uz rimsku vojsku iz doba republike, </w:t>
            </w:r>
            <w:proofErr w:type="spellStart"/>
            <w:r w:rsidRPr="00FD686C">
              <w:rPr>
                <w:rFonts w:ascii="Merriweather" w:hAnsi="Merriweather" w:cs="Times New Roman"/>
                <w:sz w:val="20"/>
                <w:szCs w:val="20"/>
              </w:rPr>
              <w:t>dominata</w:t>
            </w:r>
            <w:proofErr w:type="spellEnd"/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FD686C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Pr="00FD686C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2.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Koristiti literarne, epigrafske i arheološke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lastRenderedPageBreak/>
              <w:t>izvore u proučavanju vojne povijesti.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3.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t>Razlikovati tipove postrojbi i svrstavati ih na crti vremena.</w:t>
            </w:r>
          </w:p>
          <w:p w:rsidR="00FD686C" w:rsidRPr="00FD686C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>4. Usporediti pravni status pojedinaca u vojsci i rimskom društvu.</w:t>
            </w:r>
          </w:p>
          <w:p w:rsidR="00FD686C" w:rsidRPr="00FF1020" w:rsidRDefault="00FD68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D686C">
              <w:rPr>
                <w:rFonts w:ascii="Merriweather" w:hAnsi="Merriweather" w:cs="Times New Roman"/>
                <w:sz w:val="20"/>
                <w:szCs w:val="20"/>
              </w:rPr>
              <w:t xml:space="preserve">5. </w:t>
            </w:r>
            <w:r w:rsidRPr="00FD686C">
              <w:rPr>
                <w:rFonts w:ascii="Merriweather" w:hAnsi="Merriweather" w:cs="Times New Roman"/>
                <w:sz w:val="20"/>
                <w:szCs w:val="20"/>
              </w:rPr>
              <w:t>5. Protumačiti važnost vojske za povijesne tokove u provinciji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FD686C" w:rsidP="00FD686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D686C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6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43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D41F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C03CC4">
              <w:rPr>
                <w:rFonts w:ascii="Merriweather" w:hAnsi="Merriweather" w:cs="Times New Roman"/>
                <w:sz w:val="20"/>
                <w:szCs w:val="20"/>
              </w:rPr>
              <w:t xml:space="preserve">1. Uredno pohađanje nastave. 2. Student može pristupiti ispitu samo ako je dobio pozitivnu ocjenu seminarskog rada (pisani </w:t>
            </w:r>
            <w:r>
              <w:rPr>
                <w:rFonts w:ascii="Merriweather" w:hAnsi="Merriweather" w:cs="Times New Roman"/>
                <w:sz w:val="20"/>
                <w:szCs w:val="20"/>
              </w:rPr>
              <w:t>dio i izlaganje s prezentacijom</w:t>
            </w:r>
            <w:r w:rsidRPr="00C03CC4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3. 2. 2022.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17. 2. 2022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1. 9. 2022.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35437" w:rsidRPr="00435437" w:rsidRDefault="00435437" w:rsidP="00435437">
            <w:pPr>
              <w:snapToGri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Nastava će se izvoditi putem preglednih izlaganja (opći historijski okvir), također egzemplarno i problemski, da bi se stekao uvid u znanstveno-istraživačke postupke kojima se došlo do određenih spoznaja. U interakciji sa studentima prakticirat će se rad na literarnim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epigrafičkim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izvorima i arheološkoj građi. Studenti iz ovog kolegija mogu izabrati temu za završnu radnju u 6. semestru. Konsultacije se odnose na metodološku pripremu za pisanje seminarske radnje i na pripremu za polaganje ispita. Predavanja i seminari odvijaju se u učionici, prostorijama arheološkog praktikuma, u muzejskim ustanovama i na terenu (na arheološkim lokalitetima). Od didaktičkih pomagala koristi se prvenstveno kompjuter i LCD projektor, radi prikazivanja prezentacija, video projekcija i rada na mrežnim stranicama; literatura.</w:t>
            </w:r>
          </w:p>
          <w:p w:rsidR="00FC2198" w:rsidRPr="00FF1020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>Cilj je studentima predočiti vojnu povijest alpsko-podunavsko-jadranskog prostora od kraja 3. st. pr. Kr. do kraja antike kroz analizu povijesno-arheoloških izvora; objasniti ustrojstvo vojske u Iliriku i njene aktivnosti; rekonstruirati dnevni život vojnika; naučiti ih prepoznavati spomenike vezane uz vojsku (arhitektonske ostatke, nadgrobne spomenike, oružje, opremu i dr.); prikazati na koji je način autohtono stanovništvo  asimilirano u rimski svijet i transformaciju prostora u rimsku državu. Cilj je usvajanje znanja i razvijanje vještine rada s povijesno arheološkim izvorima, naučiti studente primjeni istraživačkih metoda i upotrebi kritičkog aparata u pisanju tekstova seminarskih radnji i završnog rada kojeg mogu uzeti iz ovog predmeta na III. godini preddiplomskog studija. Cilj je također studentima predočiti historiografiju discipline i pravilan pristup analizi problema i stvaranju sintetskih zaključaka.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Sadržaj kolegija (nastavne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teme)</w:t>
            </w:r>
          </w:p>
        </w:tc>
        <w:tc>
          <w:tcPr>
            <w:tcW w:w="7486" w:type="dxa"/>
            <w:gridSpan w:val="33"/>
          </w:tcPr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1.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Uvod u predmet. Sadržaj, ciljevi, prikaz načina izvođenja, upute za seminarski rad, pregled literature.  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2.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Pregled razvoja rimske vojske. Republikanska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cenzitivna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lastRenderedPageBreak/>
              <w:t xml:space="preserve">vojska,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Marijeve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 (nov ustroj legije, profesionalizacija), oprema i naoružanje republikanskih vojnika;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Augustove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reforme, stalna vojnička blagajna; Legije i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auksilijarne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postrojbe, flote.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3.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Hijerarhija zapovijedanja, vojnička karijera po staležima. Razvoj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egzercita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tijekom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(inovacije u opremi i naoružanju,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flavijevske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reforme, Hadrijanovo načelo regionalnog služenja vojske, rast uloge vitezova u zapovijedanju).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4.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Dioklecijanove i kasnije reforme. Reorganizacija kasnoantičke vojske, podjela na poljske i granične armije, nov zapovjedni sustav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5.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Osnovni vojno-politički događaji na širem prostoru Republike i Carstva ključni za razvoj rimske vojske do početka bizantske vlasti.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6.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Penetracija rimske vojske u Ilirik; sukobi s Ilirima,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Histrima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Delmatima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; građanski rat između Pompeja i Cezara;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Augustova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osvajanja Ilirika 35.-33- pr. Kr.; Panonsko-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delmatski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rat 6.-9.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7.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Skribonijanova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buna; Organizacija dunavskog limesa;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Trajanovi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ratovi protiv </w:t>
            </w:r>
            <w:proofErr w:type="spellStart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Dačana</w:t>
            </w:r>
            <w:proofErr w:type="spellEnd"/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; Germanski ratovi na podunavsko alpskom prostoru; prodori barbara u Carstvo; raspad limesa, Gotsko-bizantski ratovi</w:t>
            </w: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FC2198" w:rsidRPr="0043543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8.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435437" w:rsidRPr="00435437">
              <w:rPr>
                <w:rFonts w:ascii="Merriweather" w:hAnsi="Merriweather" w:cs="Times New Roman"/>
                <w:sz w:val="20"/>
                <w:szCs w:val="20"/>
              </w:rPr>
              <w:t>Tabori 1. st. u Dalmaciji. Arhitektura kastruma, kaštela, utvrda, stražarnica i fortifikacija. Izgled vojničkih naselja.</w:t>
            </w: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9.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Arhitektura na limesu u Panoniji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Meziji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 Arhitektura kastruma, kaštela, utvrda, stražarnica i fortifikacija. Izgled vojničkih naselja.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I. dio.</w:t>
            </w:r>
          </w:p>
          <w:p w:rsidR="00435437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10.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Arhitektura na limesu u Panoniji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Meziji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 Arhitektura kastruma, kaštela, utvrda, stražarnica i fortifikacija. Izgled vojničkih naselja.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II dio.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11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Oblici postrojbi i njihova disperzija u Iliriku. Legije,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auksilije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, flote.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12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Uloga vojske u romanizaciji prostora. Aktivnosti vojnika (dnevni život, ratne operacije, građevinske aktivnosti).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13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Oficij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 xml:space="preserve"> namjesnika i </w:t>
            </w:r>
            <w:proofErr w:type="spellStart"/>
            <w:r w:rsidRPr="00435437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435437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14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Nadgrobni spomenici.</w:t>
            </w:r>
          </w:p>
          <w:p w:rsidR="00FC2198" w:rsidRPr="00435437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35437">
              <w:rPr>
                <w:rFonts w:ascii="Merriweather" w:eastAsia="MS Gothic" w:hAnsi="Merriweather" w:cs="Times New Roman"/>
                <w:sz w:val="20"/>
                <w:szCs w:val="20"/>
              </w:rPr>
              <w:t>15</w:t>
            </w:r>
            <w:r w:rsidR="00FC2198" w:rsidRPr="00435437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435437">
              <w:rPr>
                <w:rFonts w:ascii="Merriweather" w:hAnsi="Merriweather" w:cs="Times New Roman"/>
                <w:sz w:val="20"/>
                <w:szCs w:val="20"/>
              </w:rPr>
              <w:t>Sitna materijalna kultura: nalazi opreme i naoružanja vojnika; konjska oprema; bojne sprave; odličja, bojni znakovi; diplome.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35437" w:rsidRPr="008C7489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Teme seminarskih radova (broj ovisi o broju upisanih studenata:</w:t>
            </w:r>
          </w:p>
          <w:p w:rsidR="00FC2198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1. </w:t>
            </w:r>
            <w:proofErr w:type="spellStart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Histarski</w:t>
            </w:r>
            <w:proofErr w:type="spellEnd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t>razovi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2. Ilirski ratovi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</w:t>
            </w: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Panonsko-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delmatski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rat 6 - 9. godine.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4.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Oktavijanovi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ratovi u Iliriku.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5.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Delmatski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limes (razlozi nastanka, organizacija legijskih logora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augzilijarnih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kaštela, oprečni stavovi u literaturi o postojanju limesa)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6.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Skribonijanova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pobuna (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Skribonijanov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cursus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honorum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, uzroci i posljedice pobune, uloga VII. i XI. legije u razrješavanju sukoba)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7. </w:t>
            </w: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VII. legija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XI. legija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8.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Cohors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Belgarum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Druga kohorta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Kiresta</w:t>
            </w:r>
            <w:proofErr w:type="spellEnd"/>
          </w:p>
          <w:p w:rsidR="00435437" w:rsidRPr="008C7489" w:rsidRDefault="00435437" w:rsidP="0043543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9.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Pomoćni logor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Bigeste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Beneficijariji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(dužnosti, geografski položaj postaja, epigrafske potvrde)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11.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Veterani u Dalmaciji (naselja, nadgrobni spomenici i epigrafske potvrde o naseljavanju)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12.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Sudjelovanje vojske u građevinskim aktivnostima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epigrafički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spomenici o izgradnji javnih građevina i cesta,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tegule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s pečatom)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Tarsatički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principij</w:t>
            </w:r>
            <w:proofErr w:type="spellEnd"/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14.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Panonsko-podunavski limes na tlu Hrvatske (kašteli pomoćnih postrojbi, strateška važnost i prostorna organizacija, povijesne okolnosti)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15.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Vojničke diplome (sadržaj, mjesto nalaza)</w:t>
            </w:r>
          </w:p>
          <w:p w:rsidR="00435437" w:rsidRPr="008C7489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16.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Vojnička i konjska oprema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Siscija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i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)</w:t>
            </w:r>
          </w:p>
          <w:p w:rsidR="00435437" w:rsidRPr="00FF1020" w:rsidRDefault="00435437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17. 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Uloga religije u vojničkoj službi (zastupljenost pojedinih kultova na teritoriju rimskih vojnih logora, službena rimska religija, epigrafske potvrde)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1. N. CAMBI,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Gardunski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tropej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Izdanja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HAD-a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8, Zagreb, 1984, 77-90.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>2. N. CAMBI - M. GLAVIČIĆ - D. MARŠIĆ – Ž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it-IT"/>
              </w:rPr>
              <w:t>.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it-IT"/>
              </w:rPr>
              <w:t>MILETI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Ć - </w:t>
            </w:r>
            <w:proofErr w:type="gram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J.</w:t>
            </w:r>
            <w:proofErr w:type="gram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ZANINOVIĆ,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Rimska vojska u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Burnumu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. L'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Esercito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Romano a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[Katalozi i monografije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2], Drniš – Šibenik – Zadar, 2007.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A. GOLDSWORTHY,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Roman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Warfare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London 2000, [poglavlja 2-6; str. 42- 217]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  <w:lang w:val="pt-BR"/>
              </w:rPr>
              <w:t>4.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 xml:space="preserve"> Nalazi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rimske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vojne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opreme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u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pt-BR"/>
              </w:rPr>
              <w:t>Hrvatskoj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.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Finds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of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the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Roman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Military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Equipment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In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  <w:lang w:val="en-GB"/>
              </w:rPr>
              <w:t>Croatia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(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ed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.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Radman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-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Livaja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), </w:t>
            </w:r>
            <w:r w:rsidRPr="008C7489">
              <w:rPr>
                <w:rFonts w:ascii="Merriweather" w:hAnsi="Merriweather" w:cs="Times New Roman"/>
                <w:sz w:val="20"/>
                <w:szCs w:val="20"/>
                <w:lang w:val="en-GB"/>
              </w:rPr>
              <w:t>Zagreb,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2010.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5. Z. VISY,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er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pannonische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Limes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in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Ungarn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Budapest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1988.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6. J. J. WILKES, </w:t>
            </w:r>
            <w:proofErr w:type="spellStart"/>
            <w:r w:rsidRPr="008C7489">
              <w:rPr>
                <w:rFonts w:ascii="Merriweather" w:hAnsi="Merriweather" w:cs="Times New Roman"/>
                <w:bCs/>
                <w:i/>
                <w:sz w:val="20"/>
                <w:szCs w:val="20"/>
              </w:rPr>
              <w:t>Dalmatia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, London, 1969, [poglavlja 2-5 (str. 13-77) i poglavlje 7 «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The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Roman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Army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in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Dalmatia</w:t>
            </w:r>
            <w:proofErr w:type="spellEnd"/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», 88-152.]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7. M. ZANINOVIĆ, Vojni značaj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Tilurija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u antici, C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etinska krajina od prethistorije do dolaska Turaka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Sinj, 1980, Izdanja HAD-a, 8, Split, 1984, 65-75.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C7489">
              <w:rPr>
                <w:rFonts w:ascii="Merriweather" w:hAnsi="Merriweather"/>
                <w:b/>
                <w:bCs/>
                <w:sz w:val="20"/>
                <w:szCs w:val="20"/>
              </w:rPr>
              <w:t>Ukupno</w:t>
            </w:r>
            <w:r w:rsidRPr="008C7489">
              <w:rPr>
                <w:rFonts w:ascii="Merriweather" w:hAnsi="Merriweather"/>
                <w:bCs/>
                <w:sz w:val="20"/>
                <w:szCs w:val="20"/>
              </w:rPr>
              <w:t>: oko 700 stranica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8C7489" w:rsidRPr="008C7489" w:rsidRDefault="008C7489" w:rsidP="008C7489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bCs/>
                <w:sz w:val="20"/>
                <w:szCs w:val="20"/>
              </w:rPr>
              <w:t>Služi prvenstveno za izradu seminarskih radova i proširivanje znanja studenata o temi.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1. G. ALFÖLDY,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Die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Auxiliartruppen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der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Provinz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Dalmatien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Acta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Antiqua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Academiae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Sientiarum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Hungaricae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14, 1962, 259-296. 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2. S. ČAČE, Prilozi proučavanju političkog uređenja naroda sjeverozapadnog Ilirika,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RFFZd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18(8), 1979, 43-125.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3. I. GLAVAŠ,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Konzularni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beneficijariji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u rimskoj provinciji Dalmaciji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Zagreb, 2016.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4. I. MATIJEVIĆ, Rimski vojnici na natpisima iz Salone iz doba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principata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disertacija, Zadar, 2015.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5. A. MOCSY,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Pannonia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and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Upper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Moesia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London, 1974.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6. M. SANADER,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Tilurium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I, Istraživanja /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Forschungen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/ 1997.-2001.,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Zagreb, 2003.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7. D. TONČINIĆ, </w:t>
            </w:r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Spomenici VII legije na području rimske provincije Dalmacije</w:t>
            </w:r>
            <w:r w:rsidRPr="008C7489">
              <w:rPr>
                <w:rFonts w:ascii="Merriweather" w:hAnsi="Merriweather" w:cs="Times New Roman"/>
                <w:sz w:val="20"/>
                <w:szCs w:val="20"/>
              </w:rPr>
              <w:t>, Split, 2011.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8. M. ZANINOVIĆ,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Burnum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–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castellum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municipium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Diadora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4, Zadar, 1968, 119-129.</w:t>
            </w:r>
          </w:p>
          <w:p w:rsidR="008C7489" w:rsidRPr="008C7489" w:rsidRDefault="008C7489" w:rsidP="008C7489">
            <w:pPr>
              <w:ind w:left="709" w:hanging="709"/>
              <w:rPr>
                <w:rFonts w:ascii="Merriweather" w:hAnsi="Merriweather" w:cs="Times New Roman"/>
                <w:sz w:val="20"/>
                <w:szCs w:val="20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9. M. ZANINOVIĆ,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Prata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legionis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 u Kosovom polju kraj Knina s osvrtom na teritorij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Tilurija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10, Zagreb, 1985, 63-79.</w:t>
            </w:r>
          </w:p>
          <w:p w:rsidR="00FC2198" w:rsidRPr="00FF1020" w:rsidRDefault="008C7489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10. M. ZANINOVIĆ, Liburnia </w:t>
            </w:r>
            <w:proofErr w:type="spellStart"/>
            <w:r w:rsidRPr="008C7489">
              <w:rPr>
                <w:rFonts w:ascii="Merriweather" w:hAnsi="Merriweather" w:cs="Times New Roman"/>
                <w:sz w:val="20"/>
                <w:szCs w:val="20"/>
              </w:rPr>
              <w:t>militaris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Opuscula</w:t>
            </w:r>
            <w:proofErr w:type="spellEnd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C7489">
              <w:rPr>
                <w:rFonts w:ascii="Merriweather" w:hAnsi="Merriweather" w:cs="Times New Roman"/>
                <w:i/>
                <w:sz w:val="20"/>
                <w:szCs w:val="20"/>
              </w:rPr>
              <w:t>archaeologica</w:t>
            </w:r>
            <w:proofErr w:type="spellEnd"/>
            <w:r w:rsidRPr="008C7489">
              <w:rPr>
                <w:rFonts w:ascii="Merriweather" w:hAnsi="Merriweather" w:cs="Times New Roman"/>
                <w:sz w:val="20"/>
                <w:szCs w:val="20"/>
              </w:rPr>
              <w:t>, 13, Zagreb, 1988, 43-67.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D41F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D41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D41F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8C74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50% </w:t>
            </w:r>
            <w:r w:rsidR="008C7489">
              <w:rPr>
                <w:rFonts w:ascii="Merriweather" w:eastAsia="MS Gothic" w:hAnsi="Merriweather" w:cs="Times New Roman"/>
                <w:sz w:val="18"/>
              </w:rPr>
              <w:t>seminarski rad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>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46-60%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61-75%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8C74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D41F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</w:t>
            </w:r>
            <w:bookmarkStart w:id="0" w:name="_GoBack"/>
            <w:bookmarkEnd w:id="0"/>
            <w:r w:rsidRPr="00FF1020">
              <w:rPr>
                <w:rFonts w:ascii="Merriweather" w:eastAsia="MS Gothic" w:hAnsi="Merriweather" w:cs="Times New Roman"/>
                <w:sz w:val="18"/>
              </w:rPr>
              <w:t>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8C7489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U kolegiju se koristi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>, sustav za e-učenje, pa su studentima/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Tkđ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. se koristi platforma </w:t>
            </w:r>
            <w:proofErr w:type="spellStart"/>
            <w:r w:rsidRPr="00612D0A">
              <w:rPr>
                <w:rFonts w:ascii="Merriweather" w:eastAsia="MS Gothic" w:hAnsi="Merriweather" w:cs="Times New Roman"/>
                <w:sz w:val="18"/>
              </w:rPr>
              <w:t>MsTeams</w:t>
            </w:r>
            <w:proofErr w:type="spellEnd"/>
            <w:r w:rsidRPr="00612D0A">
              <w:rPr>
                <w:rFonts w:ascii="Merriweather" w:eastAsia="MS Gothic" w:hAnsi="Merriweather" w:cs="Times New Roman"/>
                <w:sz w:val="18"/>
              </w:rPr>
              <w:t xml:space="preserve"> po potrebi.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F2" w:rsidRDefault="001D41F2" w:rsidP="009947BA">
      <w:pPr>
        <w:spacing w:before="0" w:after="0"/>
      </w:pPr>
      <w:r>
        <w:separator/>
      </w:r>
    </w:p>
  </w:endnote>
  <w:endnote w:type="continuationSeparator" w:id="0">
    <w:p w:rsidR="001D41F2" w:rsidRDefault="001D41F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F2" w:rsidRDefault="001D41F2" w:rsidP="009947BA">
      <w:pPr>
        <w:spacing w:before="0" w:after="0"/>
      </w:pPr>
      <w:r>
        <w:separator/>
      </w:r>
    </w:p>
  </w:footnote>
  <w:footnote w:type="continuationSeparator" w:id="0">
    <w:p w:rsidR="001D41F2" w:rsidRDefault="001D41F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1D41F2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5437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7489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961"/>
    <w:rsid w:val="00F02A8F"/>
    <w:rsid w:val="00F22855"/>
    <w:rsid w:val="00F513E0"/>
    <w:rsid w:val="00F566DA"/>
    <w:rsid w:val="00F82834"/>
    <w:rsid w:val="00F84F5E"/>
    <w:rsid w:val="00FC2198"/>
    <w:rsid w:val="00FC283E"/>
    <w:rsid w:val="00FD686C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8855-E9DA-4DDD-BFBB-61BB2F5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zmiletic@unizd.hr</cp:lastModifiedBy>
  <cp:revision>9</cp:revision>
  <cp:lastPrinted>2021-02-12T11:27:00Z</cp:lastPrinted>
  <dcterms:created xsi:type="dcterms:W3CDTF">2021-02-12T10:42:00Z</dcterms:created>
  <dcterms:modified xsi:type="dcterms:W3CDTF">2021-10-08T08:53:00Z</dcterms:modified>
</cp:coreProperties>
</file>