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1628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AF66F4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F66F4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F66F4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bookmarkStart w:id="0" w:name="_GoBack" w:colFirst="3" w:colLast="3"/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1628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Gospodarstvo rimske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</w:rPr>
              <w:t>Histrije</w:t>
            </w:r>
            <w:proofErr w:type="spellEnd"/>
            <w:r>
              <w:rPr>
                <w:rFonts w:ascii="Merriweather" w:hAnsi="Merriweather" w:cs="Times New Roman"/>
                <w:b/>
                <w:sz w:val="20"/>
              </w:rPr>
              <w:t xml:space="preserve"> i Dalmacije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bookmarkEnd w:id="0"/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116285" w:rsidRDefault="0011628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16285">
              <w:rPr>
                <w:rFonts w:ascii="Merriweather" w:hAnsi="Merriweather" w:cs="Times New Roman"/>
                <w:sz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636AB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636AB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636A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636AB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16285" w:rsidP="00AF66F4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SK 013, petkom, od 1</w:t>
            </w:r>
            <w:r w:rsidR="00AF66F4">
              <w:rPr>
                <w:rFonts w:ascii="Merriweather" w:hAnsi="Merriweather" w:cs="Times New Roman"/>
                <w:sz w:val="18"/>
                <w:szCs w:val="20"/>
              </w:rPr>
              <w:t>2</w:t>
            </w:r>
            <w:r>
              <w:rPr>
                <w:rFonts w:ascii="Merriweather" w:hAnsi="Merriweather" w:cs="Times New Roman"/>
                <w:sz w:val="18"/>
                <w:szCs w:val="20"/>
              </w:rPr>
              <w:t>-15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11628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AF66F4" w:rsidP="00AF66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116285">
              <w:rPr>
                <w:rFonts w:ascii="Merriweather" w:hAnsi="Merriweather" w:cs="Times New Roman"/>
                <w:sz w:val="18"/>
              </w:rPr>
              <w:t>. 10.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116285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16285" w:rsidP="00AF66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AF66F4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1. 202</w:t>
            </w:r>
            <w:r w:rsidR="00AF66F4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</w:t>
            </w:r>
            <w:r w:rsidR="00116285">
              <w:rPr>
                <w:rFonts w:ascii="Merriweather" w:hAnsi="Merriweather" w:cs="Times New Roman"/>
                <w:sz w:val="18"/>
              </w:rPr>
              <w:t>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1. Prepoznavati novine koje rimska država unosi u gospodarstvo provincije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2. Analizirati sadržaj rimskih rustičnih vila (organizacija prostora, instalacije i strojevi)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lastRenderedPageBreak/>
              <w:t>3. Prepoznavati i razlikovati tipove rimskih proizvoda iz različitih radioničkih središta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4. Odrediti tipove i opisati organizacijsko ustrojstvo profesionalnih kolegija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 xml:space="preserve">5. Interpretirati ulogu cesta i plovnih putova u robno-novčanom gospodarstvu 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6. Vrednovati važnost rudarskih areala u provinciji u odnosu na ukupno Carstvo</w:t>
            </w:r>
          </w:p>
          <w:p w:rsidR="00310F9A" w:rsidRPr="00FF1020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 xml:space="preserve">7. Analizirati literarne, epigrafske i arheološke spomenike koji se odnose na gospodarstvo </w:t>
            </w:r>
            <w:proofErr w:type="spellStart"/>
            <w:r w:rsidRPr="00116285">
              <w:rPr>
                <w:rFonts w:ascii="Merriweather" w:hAnsi="Merriweather" w:cs="Times New Roman"/>
                <w:sz w:val="20"/>
                <w:szCs w:val="20"/>
              </w:rPr>
              <w:t>Histrije</w:t>
            </w:r>
            <w:proofErr w:type="spellEnd"/>
            <w:r w:rsidRPr="00116285">
              <w:rPr>
                <w:rFonts w:ascii="Merriweather" w:hAnsi="Merriweather" w:cs="Times New Roman"/>
                <w:sz w:val="20"/>
                <w:szCs w:val="20"/>
              </w:rPr>
              <w:t xml:space="preserve"> i Dalmacije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636A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03CC4" w:rsidRDefault="00C03CC4" w:rsidP="00A908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03CC4">
              <w:rPr>
                <w:rFonts w:ascii="Merriweather" w:hAnsi="Merriweather" w:cs="Times New Roman"/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 w:rsidR="00A908A8">
              <w:rPr>
                <w:rFonts w:ascii="Merriweather" w:hAnsi="Merriweather" w:cs="Times New Roman"/>
                <w:sz w:val="20"/>
                <w:szCs w:val="20"/>
              </w:rPr>
              <w:t>dio i izlaganje s prezentacijom</w:t>
            </w:r>
            <w:r w:rsidRPr="00C03CC4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4. 2. 2022.</w:t>
            </w:r>
          </w:p>
          <w:p w:rsidR="002E24D1" w:rsidRPr="00FF1020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18. 2. 2022.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2. 9. 2022.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2E24D1" w:rsidRPr="002E24D1" w:rsidRDefault="002E24D1" w:rsidP="002E24D1">
            <w:pPr>
              <w:snapToGri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Nastava će se izvoditi putem preglednih izlaganja (opći historijski okvir), također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epigrafičkim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izvorima, arheološkoj građi kao i terenska demonstracija. Studenti iz ovog kolegija mogu izabrati temu za diplomsku radnju. Konsultacije se odnose na metodološku pripremu za pisanje seminarske radnje i na pripremu za polaganje ispita. Predavanja i seminari odvijaju se u učionici, prostorijama arheološkog praktikuma, u muzejskim ustanovama i na terenu (na arheološkim lokalitetima) i kroz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online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nastavu. Od didaktičkih pomagala koristi se prvenstveno kompjuter i LCD projektor, radi prikazivanja prezentacija, video projekcija, rada na web stranicama i za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online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nastavu; literatura.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Kolegij se odnosi na prostor rimske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provincije Dalmacije i susjednih krajeva. Proučavaju se literarni izvori i arheološka građa. Poljodjelstvo i stočarstvo, lov i ribolov.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Limitacija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agera. Poboljšanje poljoprivrede kao posljedica uklapanja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autohotonih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krajeva u ekonomsku cjelinu Imperija. Stvaranje i organizacija posjeda. Ruralna arhitektura – gospodarski objekti i instalacije za preradu i proizvodnju (mlinovi,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tijeskovi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keramičke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peći..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.). Tehnologija proizvodnje ulja i vina. Uzgoj žitarica, transport, opskrba vojske, skladišta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horrea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). Stočarstvo. Ribnjaci i solane. Vodovodi i postrojenja za vodu. Posjedi, veleposjedi.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Zanatska proizvodnja i kolegiji. Umjetničke radionice, skulptura, mozaici. Keramika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terra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sigillata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uljanice, amfore,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dolia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tegule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) staklo, metal (kipići, medicinski </w:t>
            </w:r>
            <w:r w:rsidRPr="002E24D1">
              <w:rPr>
                <w:rFonts w:ascii="Merriweather" w:hAnsi="Merriweather" w:cs="Times New Roman"/>
                <w:sz w:val="20"/>
                <w:szCs w:val="20"/>
              </w:rPr>
              <w:lastRenderedPageBreak/>
              <w:t>instrumenti, nakit i kamen.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Promet i trgovina kopnom i morem. Ostaci cesta, tehnika gradnje, miljokazi, putne postaje, trgovačka središta, carine,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beneficijariji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. Značenje cestovne mreže za ekonomski i društveni razvoj provincija. Osobine i značenje pomorskog prometa duž istočne obale Jadrana za razvoj provincije Dalmacije i sjeverne Italije. Luke s instalacijama (Akvileja,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Jader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Enona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Salona). Nalazi brodoloma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akvatoriju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. Trgovačke veze s Italijom, istočnim i zapadnim provincijama. Osobine importa. Robno novčano gospodarstvo.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Rudarstvo i prerada metala. Organizacija iliričkog rudarstva, upravitelji i zakupnici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procuratores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curatores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coloni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). Rudišta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Norik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panonsko-dalmatinski reviri,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Mezija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).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Aurariae</w:t>
            </w:r>
            <w:proofErr w:type="spellEnd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argentariae</w:t>
            </w:r>
            <w:proofErr w:type="spellEnd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ferrariae</w:t>
            </w:r>
            <w:proofErr w:type="spellEnd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plumbariae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. Metalurgija. Rudarska naselja:osobine materijalne i duhovne kulture, utjecaj rudarstva na razvoj saobraćaja, trgovine i obrta.</w:t>
            </w:r>
          </w:p>
          <w:p w:rsidR="00FC2198" w:rsidRPr="00FF1020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Cilj je kolegija studentima predočiti gospodarsku sliku rimske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provincije Dalmacije i susjednih krajeva u razdoblju od 1. st. pr. Kr. do 5. st. n. e. Kroz analizu povijesnih izvora, osobito epigrafsko-arheološke građe opisat će se proces uvođenja robno novčanog gospodarstva, globalne trgovine, modernih poljoprivrednih i rudarskih tehnika, kao i suvremene rimske zanatske proizvodnje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indigene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zajednice; njihovo prihvaćanje tih stečevina; ekonomske promjene u rimskom svijetu prema kraju antike. Isto tako cilj je naučiti studente, preko vizualnih projekcija i terenskih uvida, korištenjem tipološko-komparativnih, analitičko - sintetskih i drugih metoda, samostalno prepoznavati i odrediti namjenu spomenicima kulture i arheološkoj sitnoj materijalnoj građi, uvesti ih u znanstveno-istraživačke postupke, čime se osposobljavaju za buduće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muzealske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srodne djelatnosti. Vještine koje trebaju svladati su primjena istraživačkih metoda, analitičko-sintetički pristup problemima i suverena upotreba kritičkog aparata u pisanju tekstova seminarskih radnji.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Uvod u predmet. Sadržaj, ciljevi, prikaz načina izvođenja, upute za seminarski rad, pregled literature.  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2.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Luke i trgovačka središta na italskim obalama i Mediteranu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>3.</w:t>
            </w:r>
            <w:r w:rsidR="002E24D1"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Luke i trgovačka središta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>4.</w:t>
            </w:r>
            <w:r w:rsidR="002E24D1"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Luke i trgovačka središta u provinciji Dalmaciji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5.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Poljoprivreda u rimskom svijetu. Izvori za poznavanje teme, arhitektura rustičnih vila, alati i strojevi za poljoprivredu.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6.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Poljoprivreda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: I. Vile, solane, vivariji, vlasnički odnosi. Verige, Fažana,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Loron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…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7.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Poljoprivreda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: II. Instalacije, maslinarstvo, vinogradarstvo,  amfore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keramičarstvo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, uzgajanje ribe.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8.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Poljoprivreda u provinciji Dalmaciji. Vile, instalacije (strojevi i peći), amfore, vlasnički odnosi. Maslinarstvo, vinogradarstvo,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keramičarstvo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uzgajanje ribe, proizvodnja soli. Muline,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Mogorjelo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Višići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….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9.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Trgovina vinom i uljem u Dalmaciji i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10.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Građevinske tehnike i materijal (kamen, vapno,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tegulae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imbrices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antefixa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lateres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)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11.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Rudarstvo i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kamenarstvo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u rimskom svijetu. Rudarski areali, tehnologija iskapanja, organizacija rudarstva,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lastRenderedPageBreak/>
              <w:t>kamenolomi.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12.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Rudarstvo i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kamenarstvo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Dalmaciji. Rudarski areali, tehnologija iskapanja, organizacija rudarstva, kamenolomi.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13. </w:t>
            </w:r>
            <w:proofErr w:type="spellStart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>Publicum</w:t>
            </w:r>
            <w:proofErr w:type="spellEnd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>Portorium</w:t>
            </w:r>
            <w:proofErr w:type="spellEnd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>Illyrici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organizacija carina u Carstvu, njena gospodarska i religijska važnost.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14.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Ceste, značenje, trase, miljokazi,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beneficijari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15.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Ceste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Dalmaciji. Izvori za poznavanje, vojničko i gospodarsko značenje, trase, miljokazi,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beneficijari</w:t>
            </w:r>
            <w:proofErr w:type="spellEnd"/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:rsidR="00FC2198" w:rsidRPr="002E24D1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Teme seminarskih radova (broj ovisi o broju upisanih studenata: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>1.</w:t>
            </w: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Uvod u seminar (raspodjela tema, prikaz načina izvođenja prezentacijskog dijela seminara, te pravila pisanja seminarskog rada)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2. Trgovina žitom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3.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Dolabeline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ceste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4. Vila u uvali Verige na Velikom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Brijunu</w:t>
            </w:r>
            <w:proofErr w:type="spellEnd"/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5.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Mogorjelo</w:t>
            </w:r>
            <w:proofErr w:type="spellEnd"/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6. Prerada maslina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7. Centurijacija agera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8. Kultovi u rudarskim arealima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9. Profesionalni kolegiji u Saloni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10. Amfore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11. Proizvodnja keramike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12.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Kamenarstvo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u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13. Staklarska industrija u Dalmaciji</w:t>
            </w:r>
          </w:p>
          <w:p w:rsidR="002E24D1" w:rsidRPr="00FF1020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14. Luke na istočnoj obali Jadrana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BOJANOVSKI,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Mogorjelo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– rimsko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Turres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GZM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24, 1969, 137-163.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BOJANOVSKI,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Dolabelin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sistem cesta u rimskoj provinciji Dalmaciji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Sarajevo 1974.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Z. BRUSIĆ, Istraživanje antičke luke kod Nina,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Diadora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4, 1968, 203-209.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N. CAMBI, I porti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della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Dalmazia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Strutture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portuali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rotte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marittime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nelľ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Adriatico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età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[=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Antichità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Altoadriatiche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46],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Trieste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– Roma 2001, 137-160.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S. DUŠANIĆ,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Aspects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of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Mining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Noricum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Pannonia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Dalmatia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Moesia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Superior,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ANRW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II. 6, Berlin – New York 1977, 52-94.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ILAKOVAC,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Rimski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akvedukti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na području sjeverne Dalmacije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Zagreb 1982.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ILAKOVAC, Rekonstrukcija rimskog tijeska za masline u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Mulinama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na otoku Ugljanu,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Radovi Zavoda za povijesne znanosti HAZU u Zadru 40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1998, 1-26.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R. MATIJAŠIĆ,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Gospodarstvo antičke Istre: arheološki ostaci kao izvori za poznavanje društveno-gospodarskih odnosa u Istri u antici (I. st. pr. Kr. – III. st.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posl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. Kr.),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Pula 1998.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ORLIĆ,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Antički brodolom kod Ilovika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Zagreb 1986.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SUIĆ,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Limitacija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agera rimskih kolonija na istočnoj jadranskoj obali,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Zbornik Instituta za historijske nauke u Zadru 1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1-36.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A. ŠKEGRO,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Gospodarstvo rimske provincije Dalmacije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Zagreb 1999.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ZANINOVIĆ,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Economy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of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Dalmatia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ANRW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II.6, Berlin – New York 1977, 767-801.</w:t>
            </w:r>
          </w:p>
          <w:p w:rsidR="00FC2198" w:rsidRPr="00FF1020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lastRenderedPageBreak/>
              <w:t xml:space="preserve">M. ZANINOVIĆ,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Greek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Land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Division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at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Pharos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20-21, 1980-81, 91-95</w:t>
            </w:r>
            <w:r w:rsidR="00612D0A" w:rsidRPr="00612D0A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612D0A" w:rsidRPr="00612D0A" w:rsidRDefault="00612D0A" w:rsidP="00612D0A">
            <w:pPr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>(Služi prvenstveno za izradu seminarskih radova i proširivanje znanja studenata o temi)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Đ. BASLER Rimski metalurški pogon i naselje u dolini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Japre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, GZM 30/31, 1977, 121-171.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BOJANOVSKI, Antičko rudarstvo u unutrašnjosti provincije Dalmacije u svjetlu epigrafskih i numizmatičkih izvora,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ARR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9, 89-120.</w:t>
            </w:r>
          </w:p>
          <w:p w:rsidR="00612D0A" w:rsidRPr="00612D0A" w:rsidRDefault="00612D0A" w:rsidP="00612D0A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Z. BRUSIĆ,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Hellenistic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Relief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Pottery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Liburnia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BAR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817,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Oxford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, 1999.</w:t>
            </w:r>
          </w:p>
          <w:p w:rsidR="00612D0A" w:rsidRPr="00612D0A" w:rsidRDefault="00612D0A" w:rsidP="00612D0A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D. BULIĆ,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Rimska ruralna arhitektura Istre u kontekstu ekonomske i socijalne povijesti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(disertacija) 2015, Zadar.</w:t>
            </w:r>
          </w:p>
          <w:p w:rsidR="00612D0A" w:rsidRPr="00612D0A" w:rsidRDefault="00612D0A" w:rsidP="00612D0A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A. BUSULADŽIĆ,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Rimske vile u BiH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Sarajevo 2011.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N. CAMBI, Marginalije uz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Edictum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Diocletiani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et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collegarum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pretiis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rerum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venalium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(35, 1-107)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RFFZd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39(26), Zadar 2001.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ČREMOŠNIK, Rimska vila u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Višićima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GZM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20, 147-260.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A. DÓBO,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Publicum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Portorium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Illyrici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Dissertationes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Pannonicae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2,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Budapest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1940.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FADIĆ,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Antičko staklo u Liburniji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[disertacija], Zadar 2001.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S. FRANZOT,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Aquileia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altri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porti romani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Monfalcone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1999.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HIRT, Alfred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Michael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2010, Imperial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Mines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Quarries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Roman World,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Oxford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Classical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Monographs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Oxford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JURIŠIĆ, Antički ribnjak u uvali Verige na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Brijunima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Arheološka istraživanja u Istri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[=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Izdanja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HAD-a 18], Zagreb 1997,163-168.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KIRIGIN, Grčko italske amfore na Jadranu,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Arheološki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vestnik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46, 1994, 15-24.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Longae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Salonae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, Split 2002. [Napomena: članci o sitnoj materijalnoj kulturi autora: BULJEVIĆ, ČARGO, IVČEVIĆ, KLIŠKIĆ, MARDEŠIĆ, NARDELLI]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>R. KOŠČEVIĆ, Antička bronca iz Siska, Zagreb 1991.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Materijali, tehnike i strukture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predantičkog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i antičkog graditeljstva na istočnom jadranskom prostoru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[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ed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. M SUIĆ – M. ZANINOVIĆ], Zagreb 1980.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R. MATIJAŠIĆ,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Brodarstvo i pomorstvo Istre u antici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(katalog izložbe), Pula 1986.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P. ØRSTED,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Roman Imperial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Economy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Romanisation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. A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study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imperial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administration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public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lease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system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Danubian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provinces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from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first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third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century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A. D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.,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Copenhagen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1985.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E. PAŠALIĆ,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Antička naselja i komunikacije u Bosni i Hercegovini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Sarajevo 1960.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SANADER,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Vilicus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– prilog istraživanju upravljanja rimskim imanjima,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Opuscula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archaeologica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19, 1995, 97-111.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SUIĆ, Arheološka istraživanja u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Mulinama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na otoku Ugljanu,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Ljetopis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JAZU 64, 1960, 230-249.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VIKIĆ-BELANČIĆ, Antičke svjetiljke u Arheološkom muzeju u Zagrebu, I -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VAMZg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5, 1971, 97-102; II -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VAMZg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9, 1971, 49-160.</w:t>
            </w:r>
          </w:p>
          <w:p w:rsidR="00FC2198" w:rsidRPr="00FF1020" w:rsidRDefault="00612D0A" w:rsidP="00612D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D. VRSALOVIĆ,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Arheološka istraživanja u podmorju istočnog Jadrana. Prilog poznavanju trgovačkih plovnih putova i privrednih prilika na Jadranu u antici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[disertacija], Zagreb 1979.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636A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0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636AB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636AB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612D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50% </w:t>
            </w:r>
            <w:r w:rsidR="00612D0A">
              <w:rPr>
                <w:rFonts w:ascii="Merriweather" w:eastAsia="MS Gothic" w:hAnsi="Merriweather" w:cs="Times New Roman"/>
                <w:sz w:val="18"/>
              </w:rPr>
              <w:t>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636A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612D0A" w:rsidRDefault="00FC2198" w:rsidP="00612D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proofErr w:type="spellStart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>Tkđ</w:t>
            </w:r>
            <w:proofErr w:type="spellEnd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 xml:space="preserve">. se koristi platforma </w:t>
            </w:r>
            <w:proofErr w:type="spellStart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>MsTeams</w:t>
            </w:r>
            <w:proofErr w:type="spellEnd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B7" w:rsidRDefault="00636AB7" w:rsidP="009947BA">
      <w:pPr>
        <w:spacing w:before="0" w:after="0"/>
      </w:pPr>
      <w:r>
        <w:separator/>
      </w:r>
    </w:p>
  </w:endnote>
  <w:endnote w:type="continuationSeparator" w:id="0">
    <w:p w:rsidR="00636AB7" w:rsidRDefault="00636AB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B7" w:rsidRDefault="00636AB7" w:rsidP="009947BA">
      <w:pPr>
        <w:spacing w:before="0" w:after="0"/>
      </w:pPr>
      <w:r>
        <w:separator/>
      </w:r>
    </w:p>
  </w:footnote>
  <w:footnote w:type="continuationSeparator" w:id="0">
    <w:p w:rsidR="00636AB7" w:rsidRDefault="00636AB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B51C1"/>
    <w:rsid w:val="000C0578"/>
    <w:rsid w:val="0010332B"/>
    <w:rsid w:val="00116285"/>
    <w:rsid w:val="001443A2"/>
    <w:rsid w:val="00150B32"/>
    <w:rsid w:val="00197510"/>
    <w:rsid w:val="001C7C51"/>
    <w:rsid w:val="00226462"/>
    <w:rsid w:val="0022722C"/>
    <w:rsid w:val="0028545A"/>
    <w:rsid w:val="002E1CE6"/>
    <w:rsid w:val="002E24D1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2D0A"/>
    <w:rsid w:val="0062328F"/>
    <w:rsid w:val="00636AB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08A8"/>
    <w:rsid w:val="00A9132B"/>
    <w:rsid w:val="00AA1A5A"/>
    <w:rsid w:val="00AD23FB"/>
    <w:rsid w:val="00AF66F4"/>
    <w:rsid w:val="00B71A57"/>
    <w:rsid w:val="00B7307A"/>
    <w:rsid w:val="00BD7B12"/>
    <w:rsid w:val="00C02454"/>
    <w:rsid w:val="00C03CC4"/>
    <w:rsid w:val="00C3477B"/>
    <w:rsid w:val="00C85956"/>
    <w:rsid w:val="00C9733D"/>
    <w:rsid w:val="00CA3783"/>
    <w:rsid w:val="00CB23F4"/>
    <w:rsid w:val="00CE441A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29C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5ECB-8298-441C-9F1A-3415C9A6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14</cp:revision>
  <cp:lastPrinted>2021-02-12T11:27:00Z</cp:lastPrinted>
  <dcterms:created xsi:type="dcterms:W3CDTF">2021-02-12T10:42:00Z</dcterms:created>
  <dcterms:modified xsi:type="dcterms:W3CDTF">2022-11-29T08:27:00Z</dcterms:modified>
</cp:coreProperties>
</file>