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353299" w:rsidRDefault="00CF7C1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Etruščanska civilizacija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F83E4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F83E43">
              <w:rPr>
                <w:rFonts w:ascii="Times New Roman" w:hAnsi="Times New Roman" w:cs="Times New Roman"/>
                <w:sz w:val="20"/>
              </w:rPr>
              <w:t>21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F83E43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68A4" w:rsidRDefault="004968A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4">
              <w:rPr>
                <w:rFonts w:ascii="Times New Roman" w:hAnsi="Times New Roman" w:cs="Times New Roman"/>
                <w:sz w:val="18"/>
                <w:szCs w:val="18"/>
              </w:rPr>
              <w:t>Arheologija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68A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8A4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68A4" w:rsidRDefault="00CF7C1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68A4" w:rsidRDefault="004968A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4">
              <w:rPr>
                <w:rFonts w:ascii="Times New Roman" w:hAnsi="Times New Roman" w:cs="Times New Roman"/>
                <w:sz w:val="18"/>
                <w:szCs w:val="18"/>
              </w:rPr>
              <w:t>Odjel za arheologiju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FA6D2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FA6D2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FA6D2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FA6D2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FA6D2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FA6D2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FA6D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FA6D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FA6D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FA6D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FA6D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FA6D2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FA6D2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A6D2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A6D2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F9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A6D2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A6D2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A6D2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A6D2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A6D2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A6D2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A6D2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A6D2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1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A6D2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1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FA6D2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A6D2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29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CF7C19" w:rsidP="00353299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35329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A6D2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53299" w:rsidP="00CF7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101, </w:t>
            </w:r>
            <w:r w:rsidR="00CF7C19">
              <w:rPr>
                <w:rFonts w:ascii="Times New Roman" w:hAnsi="Times New Roman" w:cs="Times New Roman"/>
                <w:b/>
                <w:sz w:val="18"/>
                <w:szCs w:val="20"/>
              </w:rPr>
              <w:t>ponedjeljak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 1</w:t>
            </w:r>
            <w:r w:rsidR="00CF7C19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.00-1</w:t>
            </w:r>
            <w:r w:rsidR="00CF7C19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.00</w:t>
            </w:r>
            <w:r w:rsidR="00CF7C19">
              <w:rPr>
                <w:rFonts w:ascii="Times New Roman" w:hAnsi="Times New Roman" w:cs="Times New Roman"/>
                <w:b/>
                <w:sz w:val="18"/>
                <w:szCs w:val="20"/>
              </w:rPr>
              <w:t>; 17.00-18.00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11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813D5F" w:rsidP="00F83E4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3011A1">
              <w:rPr>
                <w:rFonts w:ascii="Times New Roman" w:hAnsi="Times New Roman" w:cs="Times New Roman"/>
                <w:sz w:val="18"/>
              </w:rPr>
              <w:t>. 10. 20</w:t>
            </w:r>
            <w:r w:rsidR="00F83E43">
              <w:rPr>
                <w:rFonts w:ascii="Times New Roman" w:hAnsi="Times New Roman" w:cs="Times New Roman"/>
                <w:sz w:val="18"/>
              </w:rPr>
              <w:t>21</w:t>
            </w:r>
            <w:r w:rsidR="003011A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8C53C2" w:rsidP="00813D5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813D5F">
              <w:rPr>
                <w:rFonts w:ascii="Times New Roman" w:hAnsi="Times New Roman" w:cs="Times New Roman"/>
                <w:sz w:val="18"/>
              </w:rPr>
              <w:t>4</w:t>
            </w:r>
            <w:r w:rsidR="003011A1">
              <w:rPr>
                <w:rFonts w:ascii="Times New Roman" w:hAnsi="Times New Roman" w:cs="Times New Roman"/>
                <w:sz w:val="18"/>
              </w:rPr>
              <w:t>. 1. 202</w:t>
            </w:r>
            <w:r w:rsidR="00813D5F">
              <w:rPr>
                <w:rFonts w:ascii="Times New Roman" w:hAnsi="Times New Roman" w:cs="Times New Roman"/>
                <w:sz w:val="18"/>
              </w:rPr>
              <w:t>2</w:t>
            </w:r>
            <w:bookmarkStart w:id="0" w:name="_GoBack"/>
            <w:bookmarkEnd w:id="0"/>
            <w:r w:rsidR="003011A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3011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ih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4968A4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4">
              <w:rPr>
                <w:rFonts w:ascii="Times New Roman" w:hAnsi="Times New Roman" w:cs="Times New Roman"/>
                <w:sz w:val="18"/>
                <w:szCs w:val="18"/>
              </w:rPr>
              <w:t>prof. dr. Dražen Maršić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C37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drazen.marsic66@gmail.com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C37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15</w:t>
            </w:r>
            <w:r w:rsidR="00353299">
              <w:rPr>
                <w:rFonts w:ascii="Times New Roman" w:hAnsi="Times New Roman" w:cs="Times New Roman"/>
                <w:sz w:val="18"/>
              </w:rPr>
              <w:t>.00</w:t>
            </w:r>
            <w:r>
              <w:rPr>
                <w:rFonts w:ascii="Times New Roman" w:hAnsi="Times New Roman" w:cs="Times New Roman"/>
                <w:sz w:val="18"/>
              </w:rPr>
              <w:t>-16</w:t>
            </w:r>
            <w:r w:rsidR="00353299">
              <w:rPr>
                <w:rFonts w:ascii="Times New Roman" w:hAnsi="Times New Roman" w:cs="Times New Roman"/>
                <w:sz w:val="18"/>
              </w:rPr>
              <w:t>.00</w:t>
            </w:r>
            <w:r>
              <w:rPr>
                <w:rFonts w:ascii="Times New Roman" w:hAnsi="Times New Roman" w:cs="Times New Roman"/>
                <w:sz w:val="18"/>
              </w:rPr>
              <w:t xml:space="preserve">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Isto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A6D2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51F93" w:rsidRPr="00B51F93" w:rsidRDefault="00B51F93" w:rsidP="00B51F9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B51F93">
              <w:rPr>
                <w:rFonts w:ascii="Times New Roman" w:hAnsi="Times New Roman"/>
                <w:sz w:val="18"/>
                <w:szCs w:val="18"/>
              </w:rPr>
              <w:t xml:space="preserve">Razvijanje znanja o korijenima, nastanku i razvoju najznačajnijih prapovijesnih kultura kao uvodu u nastanak </w:t>
            </w:r>
            <w:proofErr w:type="spellStart"/>
            <w:r w:rsidRPr="00B51F93">
              <w:rPr>
                <w:rFonts w:ascii="Times New Roman" w:hAnsi="Times New Roman"/>
                <w:sz w:val="18"/>
                <w:szCs w:val="18"/>
              </w:rPr>
              <w:t>Vilanovske</w:t>
            </w:r>
            <w:proofErr w:type="spellEnd"/>
            <w:r w:rsidRPr="00B51F93">
              <w:rPr>
                <w:rFonts w:ascii="Times New Roman" w:hAnsi="Times New Roman"/>
                <w:sz w:val="18"/>
                <w:szCs w:val="18"/>
              </w:rPr>
              <w:t xml:space="preserve"> kulture i iz nje izrasle Etruščanske civilizacije, o vezama Etruščana s Feničanima i grčkom civilizacijom i značenju Etruščanske c. u nastajanju rimske i moderne europske civilizacije.</w:t>
            </w:r>
          </w:p>
          <w:p w:rsidR="00785CAA" w:rsidRPr="00353299" w:rsidRDefault="00B51F93" w:rsidP="00B51F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1F93">
              <w:rPr>
                <w:rFonts w:ascii="Times New Roman" w:hAnsi="Times New Roman" w:cs="Times New Roman"/>
                <w:sz w:val="18"/>
                <w:szCs w:val="18"/>
              </w:rPr>
              <w:t>Razvijanje vještine prepoznavanja temeljnih likovno-stilskih karakteristika i najznačajnijih arheoloških spomenika antičke Etrurije.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3011A1" w:rsidP="00B51F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Razvijanje znanja</w:t>
            </w:r>
            <w:r w:rsidR="00353299">
              <w:rPr>
                <w:rFonts w:ascii="Times New Roman" w:hAnsi="Times New Roman" w:cs="Times New Roman"/>
                <w:sz w:val="18"/>
              </w:rPr>
              <w:t xml:space="preserve"> iz </w:t>
            </w:r>
            <w:r>
              <w:rPr>
                <w:rFonts w:ascii="Times New Roman" w:hAnsi="Times New Roman" w:cs="Times New Roman"/>
                <w:sz w:val="18"/>
              </w:rPr>
              <w:t xml:space="preserve">predmetnog </w:t>
            </w:r>
            <w:r w:rsidR="00353299">
              <w:rPr>
                <w:rFonts w:ascii="Times New Roman" w:hAnsi="Times New Roman" w:cs="Times New Roman"/>
                <w:sz w:val="18"/>
              </w:rPr>
              <w:t>kolegija</w:t>
            </w:r>
            <w:r>
              <w:rPr>
                <w:rFonts w:ascii="Times New Roman" w:hAnsi="Times New Roman" w:cs="Times New Roman"/>
                <w:sz w:val="18"/>
              </w:rPr>
              <w:t xml:space="preserve"> neophodno je za razumijevanje </w:t>
            </w:r>
            <w:r w:rsidR="00B51F93">
              <w:rPr>
                <w:rFonts w:ascii="Times New Roman" w:hAnsi="Times New Roman" w:cs="Times New Roman"/>
                <w:sz w:val="18"/>
              </w:rPr>
              <w:t>geneze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51F93">
              <w:rPr>
                <w:rFonts w:ascii="Times New Roman" w:hAnsi="Times New Roman" w:cs="Times New Roman"/>
                <w:sz w:val="18"/>
              </w:rPr>
              <w:t>i kulturne slike kasnije rimske civilizacije.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7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F9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Uvjeti pristupanja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353299" w:rsidRDefault="00CC37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32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Redovno pohađanje nastave i održani seminarski rad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B51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1-2, zimski rok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1D59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3-4, rujanski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B51F93" w:rsidRDefault="00B51F9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1F93">
              <w:rPr>
                <w:rFonts w:ascii="Times New Roman" w:hAnsi="Times New Roman" w:cs="Times New Roman"/>
                <w:sz w:val="18"/>
                <w:szCs w:val="18"/>
              </w:rPr>
              <w:t xml:space="preserve">U uvodnom se dijelu kolegija obrađuje zemljopisni položaj Apeninskog poluotoka na Sredozemnom moru i njegov odnos prema ostalim dijelovima starog svijeta. Zatim se sumarno obrađuje slijed </w:t>
            </w:r>
            <w:proofErr w:type="spellStart"/>
            <w:r w:rsidRPr="00B51F93">
              <w:rPr>
                <w:rFonts w:ascii="Times New Roman" w:hAnsi="Times New Roman" w:cs="Times New Roman"/>
                <w:sz w:val="18"/>
                <w:szCs w:val="18"/>
              </w:rPr>
              <w:t>brončanodobnih</w:t>
            </w:r>
            <w:proofErr w:type="spellEnd"/>
            <w:r w:rsidRPr="00B51F93">
              <w:rPr>
                <w:rFonts w:ascii="Times New Roman" w:hAnsi="Times New Roman" w:cs="Times New Roman"/>
                <w:sz w:val="18"/>
                <w:szCs w:val="18"/>
              </w:rPr>
              <w:t xml:space="preserve"> kultura na prostoru sjeverne Italije, Apenina, na Sardiniji i Siciliji. Podrobnije se obrađuje nastanak, širenje i karakter najvažnije kulture starijeg željeznog doba na tlu Italije – </w:t>
            </w:r>
            <w:proofErr w:type="spellStart"/>
            <w:r w:rsidRPr="00B51F93">
              <w:rPr>
                <w:rFonts w:ascii="Times New Roman" w:hAnsi="Times New Roman" w:cs="Times New Roman"/>
                <w:sz w:val="18"/>
                <w:szCs w:val="18"/>
              </w:rPr>
              <w:t>vilanovske</w:t>
            </w:r>
            <w:proofErr w:type="spellEnd"/>
            <w:r w:rsidRPr="00B51F93">
              <w:rPr>
                <w:rFonts w:ascii="Times New Roman" w:hAnsi="Times New Roman" w:cs="Times New Roman"/>
                <w:sz w:val="18"/>
                <w:szCs w:val="18"/>
              </w:rPr>
              <w:t xml:space="preserve"> kulture - koja se ima smatrati pretečom Etruščanske civilizacije. Sljedeći i opsegom najveći dio kolegija je obrada Etruščanske civilizacije koja se formirala na </w:t>
            </w:r>
            <w:proofErr w:type="spellStart"/>
            <w:r w:rsidRPr="00B51F93">
              <w:rPr>
                <w:rFonts w:ascii="Times New Roman" w:hAnsi="Times New Roman" w:cs="Times New Roman"/>
                <w:sz w:val="18"/>
                <w:szCs w:val="18"/>
              </w:rPr>
              <w:t>područuju</w:t>
            </w:r>
            <w:proofErr w:type="spellEnd"/>
            <w:r w:rsidRPr="00B51F93">
              <w:rPr>
                <w:rFonts w:ascii="Times New Roman" w:hAnsi="Times New Roman" w:cs="Times New Roman"/>
                <w:sz w:val="18"/>
                <w:szCs w:val="18"/>
              </w:rPr>
              <w:t xml:space="preserve"> Toskane i proširila na podalpsko područje, na sjeveru poluotoka, te na </w:t>
            </w:r>
            <w:proofErr w:type="spellStart"/>
            <w:r w:rsidRPr="00B51F93">
              <w:rPr>
                <w:rFonts w:ascii="Times New Roman" w:hAnsi="Times New Roman" w:cs="Times New Roman"/>
                <w:sz w:val="18"/>
                <w:szCs w:val="18"/>
              </w:rPr>
              <w:t>Kampaniju</w:t>
            </w:r>
            <w:proofErr w:type="spellEnd"/>
            <w:r w:rsidRPr="00B51F93">
              <w:rPr>
                <w:rFonts w:ascii="Times New Roman" w:hAnsi="Times New Roman" w:cs="Times New Roman"/>
                <w:sz w:val="18"/>
                <w:szCs w:val="18"/>
              </w:rPr>
              <w:t xml:space="preserve"> na jugu. Obrađuju se sljedeća poglavlja: povijest i kronologija Etruščanske c., topografija Etrurije, pitanje jezika i podrijetla/etnogeneze, hramska arhitektura, grobnice i grobno slikarstvo, kiparstvo, arhitektonske dekoracija, sitna umjetnost, religija, urbanizam. Posebna se pažnja posvećuje međusobnom pretapanju etruščanske i rimske civilizacije.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95478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F83E4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74CB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Brončanodobne</w:t>
            </w:r>
            <w:proofErr w:type="spellEnd"/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 xml:space="preserve"> kulture Italije I</w:t>
            </w:r>
          </w:p>
          <w:p w:rsidR="009A284F" w:rsidRPr="00F83E4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Brončanodobne</w:t>
            </w:r>
            <w:proofErr w:type="spellEnd"/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 xml:space="preserve"> kulture Italije II</w:t>
            </w:r>
          </w:p>
          <w:p w:rsidR="00B74CB1" w:rsidRPr="00F83E43" w:rsidRDefault="00B74C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Vilanovska</w:t>
            </w:r>
            <w:proofErr w:type="spellEnd"/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 xml:space="preserve"> kultura starijeg željeznog doba</w:t>
            </w:r>
          </w:p>
          <w:p w:rsidR="00F83E43" w:rsidRPr="00F83E43" w:rsidRDefault="00B74CB1" w:rsidP="00F83E4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F83E43">
              <w:rPr>
                <w:rFonts w:ascii="Times New Roman" w:eastAsia="MS Gothic" w:hAnsi="Times New Roman"/>
                <w:sz w:val="18"/>
                <w:szCs w:val="18"/>
              </w:rPr>
              <w:t>4</w:t>
            </w:r>
            <w:r w:rsidR="009A284F" w:rsidRPr="00F83E43">
              <w:rPr>
                <w:rFonts w:ascii="Times New Roman" w:eastAsia="MS Gothic" w:hAnsi="Times New Roman"/>
                <w:sz w:val="18"/>
                <w:szCs w:val="18"/>
              </w:rPr>
              <w:t>.</w:t>
            </w:r>
            <w:r w:rsidR="00195478" w:rsidRPr="00F83E43">
              <w:rPr>
                <w:rFonts w:ascii="Times New Roman" w:eastAsia="MS Gothic" w:hAnsi="Times New Roman"/>
                <w:sz w:val="18"/>
                <w:szCs w:val="18"/>
              </w:rPr>
              <w:t xml:space="preserve"> </w:t>
            </w:r>
            <w:r w:rsidR="00F83E43" w:rsidRPr="00F83E43">
              <w:rPr>
                <w:rFonts w:ascii="Times New Roman" w:hAnsi="Times New Roman"/>
                <w:sz w:val="18"/>
                <w:szCs w:val="18"/>
              </w:rPr>
              <w:t>Podrijetlo i kronologija Etruščanske civilizacije</w:t>
            </w:r>
          </w:p>
          <w:p w:rsidR="00B74CB1" w:rsidRPr="00F83E43" w:rsidRDefault="00E45FC9" w:rsidP="00F83E4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Topografija Etrurije</w:t>
            </w:r>
          </w:p>
          <w:p w:rsidR="009A284F" w:rsidRPr="00F83E43" w:rsidRDefault="00B74C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>5</w:t>
            </w:r>
            <w:r w:rsidR="009A284F"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  <w:r w:rsidR="00195478"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Sakralna arhitektura</w:t>
            </w:r>
            <w:r w:rsidRPr="00F83E4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A284F" w:rsidRPr="00F83E43" w:rsidRDefault="00B74C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>6</w:t>
            </w:r>
            <w:r w:rsidR="009A284F"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Terakotna</w:t>
            </w:r>
            <w:proofErr w:type="spellEnd"/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 xml:space="preserve"> arhitektonska dekoracija</w:t>
            </w:r>
          </w:p>
          <w:p w:rsidR="009A284F" w:rsidRPr="00F83E43" w:rsidRDefault="00B74C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>7</w:t>
            </w:r>
            <w:r w:rsidR="009A284F"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Nekropole i grobnice</w:t>
            </w:r>
          </w:p>
          <w:p w:rsidR="009A284F" w:rsidRPr="00F83E43" w:rsidRDefault="00B74C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>8</w:t>
            </w:r>
            <w:r w:rsidR="009A284F"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Zidno slikarstvo</w:t>
            </w:r>
          </w:p>
          <w:p w:rsidR="009A284F" w:rsidRPr="00F83E43" w:rsidRDefault="00B74C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>9</w:t>
            </w:r>
            <w:r w:rsidR="009A284F"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Profana arhitektura i urbanizam</w:t>
            </w:r>
          </w:p>
          <w:p w:rsidR="009A284F" w:rsidRPr="00F83E43" w:rsidRDefault="00B74C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>10</w:t>
            </w:r>
            <w:r w:rsidR="009A284F"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Skulptura</w:t>
            </w:r>
          </w:p>
          <w:p w:rsidR="009A284F" w:rsidRPr="00F83E43" w:rsidRDefault="00B74C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>11</w:t>
            </w:r>
            <w:r w:rsidR="009A284F"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Nadgrobna umjetnost</w:t>
            </w:r>
          </w:p>
          <w:p w:rsidR="009A284F" w:rsidRPr="00F83E43" w:rsidRDefault="00B74C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>12</w:t>
            </w:r>
            <w:r w:rsidR="009A284F"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Keramički stilovi</w:t>
            </w:r>
          </w:p>
          <w:p w:rsidR="009A284F" w:rsidRPr="00F83E43" w:rsidRDefault="00B74C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>13</w:t>
            </w:r>
            <w:r w:rsidR="009A284F"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Monumentalna skulptura</w:t>
            </w:r>
          </w:p>
          <w:p w:rsidR="009A284F" w:rsidRPr="00F83E43" w:rsidRDefault="00B74C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>14</w:t>
            </w:r>
            <w:r w:rsidR="009A284F"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Etruščanski Rim</w:t>
            </w:r>
          </w:p>
          <w:p w:rsidR="00F83E43" w:rsidRPr="00B74CB1" w:rsidRDefault="00F83E4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hAnsi="Times New Roman" w:cs="Times New Roman"/>
                <w:sz w:val="18"/>
                <w:szCs w:val="18"/>
              </w:rPr>
              <w:t>15. Zaključak - detaljna kronologija</w:t>
            </w:r>
          </w:p>
          <w:p w:rsidR="00B74CB1" w:rsidRPr="00B74CB1" w:rsidRDefault="00B74C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9A284F" w:rsidRPr="00353299" w:rsidRDefault="0035329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3532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Seminari:</w:t>
            </w:r>
          </w:p>
          <w:p w:rsidR="00353299" w:rsidRPr="00353299" w:rsidRDefault="00353299" w:rsidP="0035329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353299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 w:rsidR="00F83E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F83E43">
              <w:rPr>
                <w:rFonts w:ascii="Times New Roman" w:hAnsi="Times New Roman" w:cs="Times New Roman"/>
                <w:bCs/>
                <w:sz w:val="18"/>
                <w:szCs w:val="18"/>
              </w:rPr>
              <w:t>Portonaccio</w:t>
            </w:r>
            <w:proofErr w:type="spellEnd"/>
            <w:r w:rsidR="00F83E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–svetište i skulptura</w:t>
            </w:r>
          </w:p>
          <w:p w:rsidR="00F77B6C" w:rsidRDefault="00EB6A45" w:rsidP="00F83E4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353299" w:rsidRPr="003532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="00F83E43">
              <w:rPr>
                <w:rFonts w:ascii="Times New Roman" w:hAnsi="Times New Roman" w:cs="Times New Roman"/>
                <w:bCs/>
                <w:sz w:val="18"/>
                <w:szCs w:val="18"/>
              </w:rPr>
              <w:t>Kainua</w:t>
            </w:r>
            <w:proofErr w:type="spellEnd"/>
            <w:r w:rsidR="00F83E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proofErr w:type="spellStart"/>
            <w:r w:rsidR="00F83E43">
              <w:rPr>
                <w:rFonts w:ascii="Times New Roman" w:hAnsi="Times New Roman" w:cs="Times New Roman"/>
                <w:bCs/>
                <w:sz w:val="18"/>
                <w:szCs w:val="18"/>
              </w:rPr>
              <w:t>Marzzabotto</w:t>
            </w:r>
            <w:proofErr w:type="spellEnd"/>
          </w:p>
          <w:p w:rsidR="00EB6A45" w:rsidRPr="00353299" w:rsidRDefault="00EB6A45" w:rsidP="00F83E4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B74CB1" w:rsidRPr="00B74CB1" w:rsidRDefault="00B74CB1" w:rsidP="00B74CB1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4CB1">
              <w:rPr>
                <w:rFonts w:ascii="Times New Roman" w:hAnsi="Times New Roman"/>
                <w:sz w:val="18"/>
                <w:szCs w:val="18"/>
              </w:rPr>
              <w:t>Massimo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4CB1">
              <w:rPr>
                <w:rFonts w:ascii="Times New Roman" w:hAnsi="Times New Roman"/>
                <w:sz w:val="18"/>
                <w:szCs w:val="18"/>
              </w:rPr>
              <w:t>Pallottino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4CB1">
              <w:rPr>
                <w:rFonts w:ascii="Times New Roman" w:hAnsi="Times New Roman"/>
                <w:i/>
                <w:sz w:val="18"/>
                <w:szCs w:val="18"/>
              </w:rPr>
              <w:t xml:space="preserve">Etruščani – </w:t>
            </w:r>
            <w:proofErr w:type="spellStart"/>
            <w:r w:rsidRPr="00B74CB1">
              <w:rPr>
                <w:rFonts w:ascii="Times New Roman" w:hAnsi="Times New Roman"/>
                <w:i/>
                <w:sz w:val="18"/>
                <w:szCs w:val="18"/>
              </w:rPr>
              <w:t>etruskologija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>, Zagreb 2008.</w:t>
            </w:r>
          </w:p>
          <w:p w:rsidR="00B74CB1" w:rsidRPr="00B74CB1" w:rsidRDefault="00B74CB1" w:rsidP="00B74CB1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B74CB1">
              <w:rPr>
                <w:rFonts w:ascii="Times New Roman" w:hAnsi="Times New Roman"/>
                <w:sz w:val="18"/>
                <w:szCs w:val="18"/>
              </w:rPr>
              <w:t xml:space="preserve">O. J. </w:t>
            </w:r>
            <w:proofErr w:type="spellStart"/>
            <w:r w:rsidRPr="00B74CB1">
              <w:rPr>
                <w:rFonts w:ascii="Times New Roman" w:hAnsi="Times New Roman"/>
                <w:sz w:val="18"/>
                <w:szCs w:val="18"/>
              </w:rPr>
              <w:t>Brendel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Etruscan</w:t>
            </w:r>
            <w:proofErr w:type="spellEnd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Art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4CB1">
              <w:rPr>
                <w:rFonts w:ascii="Times New Roman" w:hAnsi="Times New Roman"/>
                <w:sz w:val="18"/>
                <w:szCs w:val="18"/>
              </w:rPr>
              <w:t>Harmondsworth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 1978. (ili neko drugo slično izdanje).</w:t>
            </w:r>
          </w:p>
          <w:p w:rsidR="00B74CB1" w:rsidRPr="00B74CB1" w:rsidRDefault="00B74CB1" w:rsidP="00B74CB1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B74CB1">
              <w:rPr>
                <w:rFonts w:ascii="Times New Roman" w:hAnsi="Times New Roman"/>
                <w:sz w:val="18"/>
                <w:szCs w:val="18"/>
              </w:rPr>
              <w:t xml:space="preserve">V. </w:t>
            </w:r>
            <w:proofErr w:type="spellStart"/>
            <w:r w:rsidRPr="00B74CB1">
              <w:rPr>
                <w:rFonts w:ascii="Times New Roman" w:hAnsi="Times New Roman"/>
                <w:sz w:val="18"/>
                <w:szCs w:val="18"/>
              </w:rPr>
              <w:t>Poulsen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Etrurska </w:t>
            </w:r>
            <w:proofErr w:type="spellStart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umetnost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>, Beograd 1976.</w:t>
            </w:r>
          </w:p>
          <w:p w:rsidR="009A284F" w:rsidRPr="00B74CB1" w:rsidRDefault="00B74CB1" w:rsidP="00B74C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B74C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Vitruvijevih</w:t>
            </w:r>
            <w:proofErr w:type="spellEnd"/>
            <w:r w:rsidRPr="00B74C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deset knjiga o arhitekturi</w:t>
            </w:r>
            <w:r w:rsidRPr="00B74CB1">
              <w:rPr>
                <w:rFonts w:ascii="Times New Roman" w:hAnsi="Times New Roman" w:cs="Times New Roman"/>
                <w:sz w:val="18"/>
                <w:szCs w:val="18"/>
              </w:rPr>
              <w:t>, Sarajevo 1951. (ili drugo izdanje).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B74CB1" w:rsidRPr="00B74CB1" w:rsidRDefault="00B74CB1" w:rsidP="00B74CB1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B74CB1">
              <w:rPr>
                <w:rFonts w:ascii="Times New Roman" w:hAnsi="Times New Roman"/>
                <w:sz w:val="18"/>
                <w:szCs w:val="18"/>
              </w:rPr>
              <w:t xml:space="preserve">R. </w:t>
            </w:r>
            <w:proofErr w:type="spellStart"/>
            <w:r w:rsidRPr="00B74CB1">
              <w:rPr>
                <w:rFonts w:ascii="Times New Roman" w:hAnsi="Times New Roman"/>
                <w:sz w:val="18"/>
                <w:szCs w:val="18"/>
              </w:rPr>
              <w:t>Bianchi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4CB1">
              <w:rPr>
                <w:rFonts w:ascii="Times New Roman" w:hAnsi="Times New Roman"/>
                <w:sz w:val="18"/>
                <w:szCs w:val="18"/>
              </w:rPr>
              <w:t>Bandinelli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Introduzione</w:t>
            </w:r>
            <w:proofErr w:type="spellEnd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all’ </w:t>
            </w:r>
            <w:proofErr w:type="spellStart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archeologia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>, Roma-Bari 1976.</w:t>
            </w:r>
          </w:p>
          <w:p w:rsidR="00B74CB1" w:rsidRPr="00B74CB1" w:rsidRDefault="00B74CB1" w:rsidP="00B74CB1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B74CB1">
              <w:rPr>
                <w:rFonts w:ascii="Times New Roman" w:hAnsi="Times New Roman"/>
                <w:sz w:val="18"/>
                <w:szCs w:val="18"/>
              </w:rPr>
              <w:t xml:space="preserve">F. </w:t>
            </w:r>
            <w:proofErr w:type="spellStart"/>
            <w:r w:rsidRPr="00B74CB1">
              <w:rPr>
                <w:rFonts w:ascii="Times New Roman" w:hAnsi="Times New Roman"/>
                <w:sz w:val="18"/>
                <w:szCs w:val="18"/>
              </w:rPr>
              <w:t>Prayon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Die</w:t>
            </w:r>
            <w:proofErr w:type="spellEnd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Etrusker</w:t>
            </w:r>
            <w:proofErr w:type="spellEnd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Geschichte</w:t>
            </w:r>
            <w:proofErr w:type="spellEnd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Religion</w:t>
            </w:r>
            <w:proofErr w:type="spellEnd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Kunst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, München 1996. </w:t>
            </w:r>
          </w:p>
          <w:p w:rsidR="00B74CB1" w:rsidRPr="00B74CB1" w:rsidRDefault="00B74CB1" w:rsidP="00B74CB1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B74CB1">
              <w:rPr>
                <w:rFonts w:ascii="Times New Roman" w:hAnsi="Times New Roman"/>
                <w:sz w:val="18"/>
                <w:szCs w:val="18"/>
              </w:rPr>
              <w:t xml:space="preserve">N. </w:t>
            </w:r>
            <w:proofErr w:type="spellStart"/>
            <w:r w:rsidRPr="00B74CB1">
              <w:rPr>
                <w:rFonts w:ascii="Times New Roman" w:hAnsi="Times New Roman"/>
                <w:sz w:val="18"/>
                <w:szCs w:val="18"/>
              </w:rPr>
              <w:t>Spivey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Etruscan</w:t>
            </w:r>
            <w:proofErr w:type="spellEnd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Art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, London-New York 1997. </w:t>
            </w:r>
          </w:p>
          <w:p w:rsidR="00B74CB1" w:rsidRPr="00B74CB1" w:rsidRDefault="00B74CB1" w:rsidP="00B74CB1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B74CB1">
              <w:rPr>
                <w:rFonts w:ascii="Times New Roman" w:hAnsi="Times New Roman"/>
                <w:sz w:val="18"/>
                <w:szCs w:val="18"/>
              </w:rPr>
              <w:t xml:space="preserve">G. </w:t>
            </w:r>
            <w:proofErr w:type="spellStart"/>
            <w:r w:rsidRPr="00B74CB1">
              <w:rPr>
                <w:rFonts w:ascii="Times New Roman" w:hAnsi="Times New Roman"/>
                <w:sz w:val="18"/>
                <w:szCs w:val="18"/>
              </w:rPr>
              <w:t>Hafner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Atena i Rim</w:t>
            </w:r>
            <w:r w:rsidRPr="00B74CB1">
              <w:rPr>
                <w:rFonts w:ascii="Times New Roman" w:hAnsi="Times New Roman"/>
                <w:sz w:val="18"/>
                <w:szCs w:val="18"/>
              </w:rPr>
              <w:t>, Rijeka 1970. (prijevod s njemačkog)</w:t>
            </w:r>
          </w:p>
          <w:p w:rsidR="009A284F" w:rsidRPr="00B74CB1" w:rsidRDefault="00B74CB1" w:rsidP="00B74C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74CB1">
              <w:rPr>
                <w:rFonts w:ascii="Times New Roman" w:hAnsi="Times New Roman" w:cs="Times New Roman"/>
                <w:sz w:val="18"/>
                <w:szCs w:val="18"/>
              </w:rPr>
              <w:t xml:space="preserve">L. </w:t>
            </w:r>
            <w:proofErr w:type="spellStart"/>
            <w:r w:rsidRPr="00B74CB1">
              <w:rPr>
                <w:rFonts w:ascii="Times New Roman" w:hAnsi="Times New Roman" w:cs="Times New Roman"/>
                <w:sz w:val="18"/>
                <w:szCs w:val="18"/>
              </w:rPr>
              <w:t>Mumford</w:t>
            </w:r>
            <w:proofErr w:type="spellEnd"/>
            <w:r w:rsidRPr="00B74C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74C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Grad u historiji. Njegov nastanak, njegovo mijenjanje, njegovi izgledi</w:t>
            </w:r>
            <w:r w:rsidRPr="00B74CB1">
              <w:rPr>
                <w:rFonts w:ascii="Times New Roman" w:hAnsi="Times New Roman" w:cs="Times New Roman"/>
                <w:sz w:val="18"/>
                <w:szCs w:val="18"/>
              </w:rPr>
              <w:t>, Zagreb 1968.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3532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FA6D2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FA6D2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FA6D2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FA6D2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FA6D2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FA6D2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B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FA6D2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7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FA6D2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FA6D2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FA6D2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B74CB1" w:rsidP="00B74C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 w:rsidR="00533176"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="00931A27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6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završni </w:t>
            </w:r>
            <w:r w:rsidR="001D591A"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  <w:r w:rsidR="0053317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 xml:space="preserve">/upisati postotak ili broj bodova za </w:t>
            </w: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  <w:r w:rsidR="009A284F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  <w:r w:rsidR="009A284F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  <w:r w:rsidR="009A284F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  <w:r w:rsidR="009A284F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  <w:r w:rsidR="009A284F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FA6D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26" w:rsidRDefault="00FA6D26" w:rsidP="009947BA">
      <w:pPr>
        <w:spacing w:before="0" w:after="0"/>
      </w:pPr>
      <w:r>
        <w:separator/>
      </w:r>
    </w:p>
  </w:endnote>
  <w:endnote w:type="continuationSeparator" w:id="0">
    <w:p w:rsidR="00FA6D26" w:rsidRDefault="00FA6D2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26" w:rsidRDefault="00FA6D26" w:rsidP="009947BA">
      <w:pPr>
        <w:spacing w:before="0" w:after="0"/>
      </w:pPr>
      <w:r>
        <w:separator/>
      </w:r>
    </w:p>
  </w:footnote>
  <w:footnote w:type="continuationSeparator" w:id="0">
    <w:p w:rsidR="00FA6D26" w:rsidRDefault="00FA6D26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97DC8"/>
    <w:multiLevelType w:val="hybridMultilevel"/>
    <w:tmpl w:val="8346A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0E2BD4"/>
    <w:rsid w:val="0010332B"/>
    <w:rsid w:val="001443A2"/>
    <w:rsid w:val="00150B32"/>
    <w:rsid w:val="00195478"/>
    <w:rsid w:val="00197510"/>
    <w:rsid w:val="001C3FF3"/>
    <w:rsid w:val="001D591A"/>
    <w:rsid w:val="0022722C"/>
    <w:rsid w:val="0028545A"/>
    <w:rsid w:val="002C6F23"/>
    <w:rsid w:val="002E1CE6"/>
    <w:rsid w:val="002F2D22"/>
    <w:rsid w:val="003011A1"/>
    <w:rsid w:val="00326091"/>
    <w:rsid w:val="00353299"/>
    <w:rsid w:val="00357643"/>
    <w:rsid w:val="003674D5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968A4"/>
    <w:rsid w:val="004B553E"/>
    <w:rsid w:val="004D0FC9"/>
    <w:rsid w:val="00533176"/>
    <w:rsid w:val="005353ED"/>
    <w:rsid w:val="005514C3"/>
    <w:rsid w:val="005D3518"/>
    <w:rsid w:val="005E1668"/>
    <w:rsid w:val="005F6E0B"/>
    <w:rsid w:val="0062328F"/>
    <w:rsid w:val="00684BBC"/>
    <w:rsid w:val="006B4920"/>
    <w:rsid w:val="006B6DEA"/>
    <w:rsid w:val="00700D7A"/>
    <w:rsid w:val="007361E7"/>
    <w:rsid w:val="007368EB"/>
    <w:rsid w:val="00770AE9"/>
    <w:rsid w:val="0078125F"/>
    <w:rsid w:val="00785CAA"/>
    <w:rsid w:val="00794496"/>
    <w:rsid w:val="007967CC"/>
    <w:rsid w:val="0079745E"/>
    <w:rsid w:val="00797B40"/>
    <w:rsid w:val="007C43A4"/>
    <w:rsid w:val="007D4D2D"/>
    <w:rsid w:val="00813D5F"/>
    <w:rsid w:val="00865776"/>
    <w:rsid w:val="00874D5D"/>
    <w:rsid w:val="00891C60"/>
    <w:rsid w:val="008942F0"/>
    <w:rsid w:val="008A3541"/>
    <w:rsid w:val="008C53C2"/>
    <w:rsid w:val="008D45DB"/>
    <w:rsid w:val="008E3E3B"/>
    <w:rsid w:val="0090214F"/>
    <w:rsid w:val="009163E6"/>
    <w:rsid w:val="00931A27"/>
    <w:rsid w:val="00935251"/>
    <w:rsid w:val="009760E8"/>
    <w:rsid w:val="009947BA"/>
    <w:rsid w:val="00997F41"/>
    <w:rsid w:val="009A284F"/>
    <w:rsid w:val="009C562C"/>
    <w:rsid w:val="009C56B1"/>
    <w:rsid w:val="009D5226"/>
    <w:rsid w:val="009E2FD4"/>
    <w:rsid w:val="00A1092F"/>
    <w:rsid w:val="00A9132B"/>
    <w:rsid w:val="00AA1A5A"/>
    <w:rsid w:val="00AD23FB"/>
    <w:rsid w:val="00B4202A"/>
    <w:rsid w:val="00B51F93"/>
    <w:rsid w:val="00B612F8"/>
    <w:rsid w:val="00B71A57"/>
    <w:rsid w:val="00B7307A"/>
    <w:rsid w:val="00B74CB1"/>
    <w:rsid w:val="00C02454"/>
    <w:rsid w:val="00C3477B"/>
    <w:rsid w:val="00C85956"/>
    <w:rsid w:val="00C9733D"/>
    <w:rsid w:val="00CA3783"/>
    <w:rsid w:val="00CB23F4"/>
    <w:rsid w:val="00CC3768"/>
    <w:rsid w:val="00CF5EFB"/>
    <w:rsid w:val="00CF7C19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2A76"/>
    <w:rsid w:val="00E45FC9"/>
    <w:rsid w:val="00E562F1"/>
    <w:rsid w:val="00EB6A45"/>
    <w:rsid w:val="00F02A8F"/>
    <w:rsid w:val="00F513E0"/>
    <w:rsid w:val="00F566DA"/>
    <w:rsid w:val="00F77B6C"/>
    <w:rsid w:val="00F83E43"/>
    <w:rsid w:val="00F84F5E"/>
    <w:rsid w:val="00FA6D26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95478"/>
    <w:pPr>
      <w:spacing w:before="0" w:after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95478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E4DD-C40E-4FF7-821D-992676DE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1374</Words>
  <Characters>7833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Korisnik</cp:lastModifiedBy>
  <cp:revision>20</cp:revision>
  <dcterms:created xsi:type="dcterms:W3CDTF">2019-07-25T09:03:00Z</dcterms:created>
  <dcterms:modified xsi:type="dcterms:W3CDTF">2021-12-13T11:12:00Z</dcterms:modified>
</cp:coreProperties>
</file>