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CB7C6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CB7C61"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4672D5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2023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CB7C61" w:rsidRDefault="007219DE" w:rsidP="00CD629A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Očuvanje i zaštita spomenika kulture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B1720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8A646D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Predd</w:t>
            </w:r>
            <w:r w:rsidR="00CB7C61" w:rsidRPr="00CB7C61">
              <w:rPr>
                <w:rFonts w:ascii="Merriweather" w:hAnsi="Merriweather" w:cs="Times New Roman"/>
                <w:b/>
                <w:sz w:val="20"/>
              </w:rPr>
              <w:t>iplomski studij arheologije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9271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9271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9271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9271B6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9271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9271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20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9271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20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9271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9271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9271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29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9271B6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29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9271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9271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9271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29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9271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20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9271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9271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20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9271B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20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9271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9271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9271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29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B1720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CB7C6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9271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09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FF1020" w:rsidRDefault="008A646D" w:rsidP="00CD629A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8A646D">
              <w:rPr>
                <w:rFonts w:ascii="Merriweather" w:hAnsi="Merriweather" w:cs="Times New Roman"/>
                <w:sz w:val="18"/>
                <w:szCs w:val="20"/>
              </w:rPr>
              <w:t>Odjel za</w:t>
            </w:r>
            <w:r w:rsidR="00B17201">
              <w:rPr>
                <w:rFonts w:ascii="Merriweather" w:hAnsi="Merriweather" w:cs="Times New Roman"/>
                <w:sz w:val="18"/>
                <w:szCs w:val="20"/>
              </w:rPr>
              <w:t xml:space="preserve"> arheologiju, 13, Ponedjeljak, 14-15</w:t>
            </w:r>
            <w:r w:rsidRPr="008A646D">
              <w:rPr>
                <w:rFonts w:ascii="Merriweather" w:hAnsi="Merriweather" w:cs="Times New Roman"/>
                <w:sz w:val="18"/>
                <w:szCs w:val="20"/>
              </w:rPr>
              <w:t xml:space="preserve">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CB7C61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CB7C61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1E4EC7" w:rsidRDefault="001E4EC7" w:rsidP="001E4EC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4672D5">
              <w:rPr>
                <w:rFonts w:ascii="Merriweather" w:hAnsi="Merriweather" w:cs="Times New Roman"/>
                <w:sz w:val="18"/>
              </w:rPr>
              <w:t>6</w:t>
            </w:r>
            <w:r w:rsidR="00B17201">
              <w:rPr>
                <w:rFonts w:ascii="Merriweather" w:hAnsi="Merriweather" w:cs="Times New Roman"/>
                <w:sz w:val="18"/>
              </w:rPr>
              <w:t>. 2</w:t>
            </w:r>
            <w:r w:rsidR="004672D5">
              <w:rPr>
                <w:rFonts w:ascii="Merriweather" w:hAnsi="Merriweather" w:cs="Times New Roman"/>
                <w:sz w:val="18"/>
              </w:rPr>
              <w:t>. 2024</w:t>
            </w:r>
            <w:r w:rsidR="00CD629A" w:rsidRPr="001E4EC7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4672D5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3. 6. 2024</w:t>
            </w:r>
            <w:bookmarkStart w:id="0" w:name="_GoBack"/>
            <w:bookmarkEnd w:id="0"/>
            <w:r w:rsidR="00CD629A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CD62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Upisan </w:t>
            </w:r>
            <w:r w:rsidR="00CB7C61" w:rsidRPr="00CB7C61">
              <w:rPr>
                <w:rFonts w:ascii="Merriweather" w:hAnsi="Merriweather" w:cs="Times New Roman"/>
                <w:sz w:val="18"/>
              </w:rPr>
              <w:t>I</w:t>
            </w:r>
            <w:r w:rsidR="00B17201">
              <w:rPr>
                <w:rFonts w:ascii="Merriweather" w:hAnsi="Merriweather" w:cs="Times New Roman"/>
                <w:sz w:val="18"/>
              </w:rPr>
              <w:t>V</w:t>
            </w:r>
            <w:r w:rsidR="00CB7C61" w:rsidRPr="00CB7C61">
              <w:rPr>
                <w:rFonts w:ascii="Merriweather" w:hAnsi="Merriweather" w:cs="Times New Roman"/>
                <w:sz w:val="18"/>
              </w:rPr>
              <w:t xml:space="preserve">. semestar </w:t>
            </w:r>
            <w:r w:rsidR="008A646D">
              <w:rPr>
                <w:rFonts w:ascii="Merriweather" w:hAnsi="Merriweather" w:cs="Times New Roman"/>
                <w:sz w:val="18"/>
              </w:rPr>
              <w:t>pred</w:t>
            </w:r>
            <w:r w:rsidR="00CB7C61" w:rsidRPr="00CB7C61">
              <w:rPr>
                <w:rFonts w:ascii="Merriweather" w:hAnsi="Merriweather" w:cs="Times New Roman"/>
                <w:sz w:val="18"/>
              </w:rPr>
              <w:t>diplomskog studija arheologije</w:t>
            </w: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CB7C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Izv. prof. dr. sc. Karla Gusar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CB7C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kgusar@unizd.hr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B1720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Ponedjeljak, 13-14</w:t>
            </w:r>
            <w:r w:rsidR="00CB7C61" w:rsidRPr="00CB7C61">
              <w:rPr>
                <w:rFonts w:ascii="Merriweather" w:hAnsi="Merriweather" w:cs="Times New Roman"/>
                <w:sz w:val="18"/>
              </w:rPr>
              <w:t xml:space="preserve"> h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B1720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17201">
              <w:rPr>
                <w:rFonts w:ascii="Merriweather" w:hAnsi="Merriweather" w:cs="Times New Roman"/>
                <w:sz w:val="18"/>
              </w:rPr>
              <w:t>Doc. dr. sc. Jure Šućur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B1720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17201">
              <w:rPr>
                <w:rFonts w:ascii="Merriweather" w:hAnsi="Merriweather" w:cs="Times New Roman"/>
                <w:sz w:val="18"/>
              </w:rPr>
              <w:t>jsucur@gmail.com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17201">
              <w:rPr>
                <w:rFonts w:ascii="Merriweather" w:hAnsi="Merriweather" w:cs="Times New Roman"/>
                <w:sz w:val="18"/>
              </w:rPr>
              <w:t>Nakon položenog ispita iz ovoga kolegija studenti će biti sposobni za razumijevanje i znanstvenu valorizaciju kulturne baštine kroz: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17201">
              <w:rPr>
                <w:rFonts w:ascii="Merriweather" w:hAnsi="Merriweather" w:cs="Times New Roman"/>
                <w:sz w:val="18"/>
              </w:rPr>
              <w:t>- poznavanje vrsta kulturnog nasljeđa (pokretna i nepokretna baština)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17201">
              <w:rPr>
                <w:rFonts w:ascii="Merriweather" w:hAnsi="Merriweather" w:cs="Times New Roman"/>
                <w:sz w:val="18"/>
              </w:rPr>
              <w:lastRenderedPageBreak/>
              <w:t>- proučavanje uzroka propadanja i osnovnih principa zaštite i očuvanja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17201">
              <w:rPr>
                <w:rFonts w:ascii="Merriweather" w:hAnsi="Merriweather" w:cs="Times New Roman"/>
                <w:sz w:val="18"/>
              </w:rPr>
              <w:t>- poznavanje povijesne periodizacije zaštite nasljeđa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17201">
              <w:rPr>
                <w:rFonts w:ascii="Merriweather" w:hAnsi="Merriweather" w:cs="Times New Roman"/>
                <w:sz w:val="18"/>
              </w:rPr>
              <w:t>- djelovanje poznatih konzervatora i njihov utjecaj na formiranje zaštite nasljeđa u Europi i Hrvatskoj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17201">
              <w:rPr>
                <w:rFonts w:ascii="Merriweather" w:hAnsi="Merriweather" w:cs="Times New Roman"/>
                <w:sz w:val="18"/>
              </w:rPr>
              <w:t xml:space="preserve">- poznavanje uzroka degradacije kulturnog nasljeđa i metoda njihove zaštite 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17201">
              <w:rPr>
                <w:rFonts w:ascii="Merriweather" w:hAnsi="Merriweather" w:cs="Times New Roman"/>
                <w:sz w:val="18"/>
              </w:rPr>
              <w:t>- poznavanje osnovnih pravnih regulativa zaštite</w:t>
            </w:r>
          </w:p>
          <w:p w:rsidR="00310F9A" w:rsidRPr="00CB7C6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17201">
              <w:rPr>
                <w:rFonts w:ascii="Merriweather" w:hAnsi="Merriweather" w:cs="Times New Roman"/>
                <w:sz w:val="18"/>
              </w:rPr>
              <w:t>- poznavanje izvedbe radova, održavanja, praćenja i nadzora stanja kulturnih dobara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CB7C6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Poznavanje i razumijevanje različitih vrsta kulturnog nasljeđa (nepokreto i pokretno), uzroka njegovog propadanja, principa i metoda očuvanja, kao i pravnih regulativa zaštite.</w:t>
            </w: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C1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9271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CB7C61" w:rsidRPr="00FF1020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  <w:p w:rsidR="00FC2198" w:rsidRPr="00CB7C61" w:rsidRDefault="00CB7C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Pohađanje nastave i seminara, održan i prihvaćen seminarski rad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9271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9271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9271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Kolegij obrađuje problematiku povijesti zaštite i očuvanja kulturne pokretne i nepokretne baštine u Europi i Hrvatskoj. U sklopu kolegija obrađuju se različite vrste kulturnog nasljeđa te uzroci njihovog propadanja koji uvjetuju i različite aspekte zaštite. Također se analiziraju različita povijesna razdoblja u zaštiti i očuvanju kao i njihove karakteristike te njihov utjecaj na pojedine spomenike. U sklopu kolegija proučavati će se različite metode očuvanja kroz različite faze djelovanja: od teoretskih postavki do praktične primjene i izvedbe radova, kao i sustava praćenja i nadzora stanja kulturnih dobara. Pozornost će se također usmjeriti na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proučavanje pravnih regulativa </w:t>
            </w:r>
            <w:r w:rsidRPr="00B17201">
              <w:rPr>
                <w:rFonts w:ascii="Merriweather" w:eastAsia="MS Gothic" w:hAnsi="Merriweather" w:cs="Times New Roman"/>
                <w:sz w:val="18"/>
              </w:rPr>
              <w:t>kao i raznih organizacija koje se bave zaštitom spomenika.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1. Uvod u problematiku zaštite kulturno-povijesnoga nasljeđa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osnovne napomene o problematici zaštite kulturno-povijesnoga nasljeđa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graditeljsko naslijeđe i pokretna kulturna baština kao glavni elementi sadržaja kolegija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2. Principi zaštite pokretnih i nepokretnih kulturnih dobara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osnovni principi i metodologija zaštite graditeljskog i pokretnog nasljeđa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uloga muzeja u zaštiti pokretne baštine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3. Povijest zaštite kulturnog nasljeđa u najstarijim povijesnim razdobljima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periodizacija povijesti zaštite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očuvanje baštine u razdobljima starog i srednjeg vijeka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4. Zaštita kulturnog nasljeđa u renesansi i baroku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promjene u shvaćanju zaštite kulturnih dobara i graditeljskoga nasljeđa tijekom renesanse i baroka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prve pravne regulative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5.  Povijesno razdoblje klasicizma i zaštita baštine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zaštita spomenika od sredine 18. do sredine 19. stoljeća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organiziranje konzervatorske službe na tlu Hrvatske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lastRenderedPageBreak/>
              <w:t>- Vicko Andrić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6. Zaštita baštine u razdoblju romantizma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zaštita i očuvanje baštine u drugoj polovini 19. st.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konzervatorske škole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Alois Hauser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7. Razdoblje biološke zaštite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zaštita baštine početkom 20. stoljeća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novi pristupi i metode očuvanja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8. Aktivna zaštita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zaštita baštine u razdoblju nakon II. svjetskog rata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9. Metode zaštite nasljeđa i njihova primjena I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uzroci degradacije kulturno-povijesnoga nasljeđa, metode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zaštite i obnove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10. Metode zaštite nasljeđa i njihova primjena II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uzroci degradacije kulturno-povijesnoga nasljeđa, metode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zaštite i obnove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11. Zaštita kulturnog nasljeđa u arheologiji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metode zaštite arheološke nepokretne baštine (sakralnih i profanih objekata)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12. Primjena različitih metoda u zaštiti sitnog arheološkog materijala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sitni arheološki materijal: keramika, metal, staklo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 xml:space="preserve">13. Izvedba radova na predmetima i objektima kulturno-povijesnoga nasljeđa i održavanje, praćenje i nadzor stanja kulturnih dobara 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završna faza u postupanju na zaštiti naslijeđa</w:t>
            </w:r>
          </w:p>
          <w:p w:rsidR="00FC2198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izvođači radova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nadzor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14. Europska i svjetska iskustava u zaštiti kulturne baštine, međunarodne organizacije i ustanove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aspekti u shvaćanju zaštite kulturnih dobara i graditeljskoga naslijeđa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UNESCO i nevladine organizacije u području zaštite kulturno-povijesnoga nasljeđa</w:t>
            </w:r>
          </w:p>
          <w:p w:rsid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15. Zaključna razmatranja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Seminari: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1. Uvodne napomene i podjela seminarskih tema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2. Obnova povijesnih i urbanih cjelina nakon domovinskog rata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3. Obnova bastiona Priuli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4. Dioklecijanov akvedukt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5. Obnove tvrđava Sv. Ivana i Revelina u Dubrovniku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6. Sokolac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7. Obnova Starog grada u Hrvatskoj Kostajnici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8. Obnova crkve Uznesenja Blažene Djevice Marije u Gori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9. Konzervacija podvodnih arheoloških nalaza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10. Metode snimanja i konzervacija metalnih predmeta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11. Konzervacija antičkog stakla u Zadru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12. Istraživanje i konzervacija brodova iz Nina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13. Dislokacija glorijete u Trogiru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14. Restauracija hrvatskog Apoksiomena</w:t>
            </w:r>
          </w:p>
          <w:p w:rsidR="00B17201" w:rsidRPr="00CB7C6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15. Obnova crkve Sv. Petra na Šipanu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Kečkemet, D., Vicko Andrić - arhitekt i konzervator 1793-1866, Split, 1993.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Marasović, T., Zaštita graditeljskog nasljeđa, Zagreb-Split, 1983.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Marasović, T., Aktivni pristup graditeljskom nasljeđu, Split, 1985.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Piplović, S., Alois Hauser u Dalmaciji, Split, 2004.</w:t>
            </w:r>
          </w:p>
          <w:p w:rsidR="00353097" w:rsidRPr="00FF1020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Šprljan, I., Arhitekt Harold Bilinić u Šibeniku, Šibenik, 2003.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Belamarić, J., Obnova bastiona Priuli, Split 2003.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Donelli, I., Metode snimanja i konzervacija metalnih arheoloških predmeta, VAHD, 90/91, 1999.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Fielden, B. M., Uvod u konzerviranje, Zagreb, 1981.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Karniš, I. et al., Hrvatski Apoksiomen, Zagreb, 2008.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lastRenderedPageBreak/>
              <w:t>Perović, Š., Antičko staklo: restauracija, Zadar-Zagreb, 2010.</w:t>
            </w:r>
          </w:p>
          <w:p w:rsidR="00FC2198" w:rsidRPr="00FF1020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Pojedini brojevi časopisa: Godišnjak zaštite spomenika kulture Hrvatske; Portal, Vijesti muzelaca i konzervatora Hrvatske.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CB7C6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www.hrčak.hr; www.academia.edu</w:t>
            </w: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9271B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9271B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F1020" w:rsidRDefault="009271B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9271B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9271B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9271B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9271B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F1020" w:rsidRDefault="009271B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F1020" w:rsidRDefault="009271B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9271B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npr. 50% kolokvij, 50% završni ispit</w:t>
            </w:r>
          </w:p>
        </w:tc>
      </w:tr>
      <w:tr w:rsidR="00FC2198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9271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9271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9271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9271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FF1020" w:rsidRDefault="009271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B6" w:rsidRDefault="009271B6" w:rsidP="009947BA">
      <w:pPr>
        <w:spacing w:before="0" w:after="0"/>
      </w:pPr>
      <w:r>
        <w:separator/>
      </w:r>
    </w:p>
  </w:endnote>
  <w:endnote w:type="continuationSeparator" w:id="0">
    <w:p w:rsidR="009271B6" w:rsidRDefault="009271B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B6" w:rsidRDefault="009271B6" w:rsidP="009947BA">
      <w:pPr>
        <w:spacing w:before="0" w:after="0"/>
      </w:pPr>
      <w:r>
        <w:separator/>
      </w:r>
    </w:p>
  </w:footnote>
  <w:footnote w:type="continuationSeparator" w:id="0">
    <w:p w:rsidR="009271B6" w:rsidRDefault="009271B6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21C5"/>
    <w:multiLevelType w:val="hybridMultilevel"/>
    <w:tmpl w:val="2AA6893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573E6"/>
    <w:multiLevelType w:val="hybridMultilevel"/>
    <w:tmpl w:val="6B7250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51693"/>
    <w:rsid w:val="000C0578"/>
    <w:rsid w:val="000D399A"/>
    <w:rsid w:val="000F2C17"/>
    <w:rsid w:val="0010332B"/>
    <w:rsid w:val="001443A2"/>
    <w:rsid w:val="00150B32"/>
    <w:rsid w:val="00197510"/>
    <w:rsid w:val="001C7C51"/>
    <w:rsid w:val="001E4EC7"/>
    <w:rsid w:val="00226462"/>
    <w:rsid w:val="0022722C"/>
    <w:rsid w:val="0028545A"/>
    <w:rsid w:val="002B1BF6"/>
    <w:rsid w:val="002E1CE6"/>
    <w:rsid w:val="002F2D22"/>
    <w:rsid w:val="00305122"/>
    <w:rsid w:val="00310F9A"/>
    <w:rsid w:val="00326091"/>
    <w:rsid w:val="00353097"/>
    <w:rsid w:val="00357643"/>
    <w:rsid w:val="00371634"/>
    <w:rsid w:val="00386E9C"/>
    <w:rsid w:val="00393964"/>
    <w:rsid w:val="003F11B6"/>
    <w:rsid w:val="003F17B8"/>
    <w:rsid w:val="00453362"/>
    <w:rsid w:val="00461219"/>
    <w:rsid w:val="004672D5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0318F"/>
    <w:rsid w:val="0062328F"/>
    <w:rsid w:val="00684BBC"/>
    <w:rsid w:val="006B4920"/>
    <w:rsid w:val="00700D7A"/>
    <w:rsid w:val="00721260"/>
    <w:rsid w:val="007219DE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13371"/>
    <w:rsid w:val="00813BED"/>
    <w:rsid w:val="0085074C"/>
    <w:rsid w:val="00865776"/>
    <w:rsid w:val="00874D5D"/>
    <w:rsid w:val="00891529"/>
    <w:rsid w:val="00891C60"/>
    <w:rsid w:val="008942F0"/>
    <w:rsid w:val="008A646D"/>
    <w:rsid w:val="008D45DB"/>
    <w:rsid w:val="0090214F"/>
    <w:rsid w:val="00912312"/>
    <w:rsid w:val="009163E6"/>
    <w:rsid w:val="009271B6"/>
    <w:rsid w:val="009760E8"/>
    <w:rsid w:val="009947BA"/>
    <w:rsid w:val="00997F41"/>
    <w:rsid w:val="009A3A9D"/>
    <w:rsid w:val="009C56B1"/>
    <w:rsid w:val="009D5226"/>
    <w:rsid w:val="009E2FD4"/>
    <w:rsid w:val="00A06750"/>
    <w:rsid w:val="00A87510"/>
    <w:rsid w:val="00A9132B"/>
    <w:rsid w:val="00A94CBC"/>
    <w:rsid w:val="00AA1A5A"/>
    <w:rsid w:val="00AD23FB"/>
    <w:rsid w:val="00B17201"/>
    <w:rsid w:val="00B71A57"/>
    <w:rsid w:val="00B7307A"/>
    <w:rsid w:val="00BB0A42"/>
    <w:rsid w:val="00C02454"/>
    <w:rsid w:val="00C3477B"/>
    <w:rsid w:val="00C85956"/>
    <w:rsid w:val="00C9733D"/>
    <w:rsid w:val="00CA3783"/>
    <w:rsid w:val="00CB23F4"/>
    <w:rsid w:val="00CB7C61"/>
    <w:rsid w:val="00CD2EC8"/>
    <w:rsid w:val="00CD629A"/>
    <w:rsid w:val="00D136E4"/>
    <w:rsid w:val="00D5334D"/>
    <w:rsid w:val="00D5523D"/>
    <w:rsid w:val="00D84E50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313D-8415-48AF-8D78-979B5E56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User</cp:lastModifiedBy>
  <cp:revision>2</cp:revision>
  <cp:lastPrinted>2021-02-12T11:27:00Z</cp:lastPrinted>
  <dcterms:created xsi:type="dcterms:W3CDTF">2024-02-25T16:13:00Z</dcterms:created>
  <dcterms:modified xsi:type="dcterms:W3CDTF">2024-02-25T16:13:00Z</dcterms:modified>
</cp:coreProperties>
</file>