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E631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Antička </w:t>
            </w:r>
            <w:r w:rsidR="00931437">
              <w:rPr>
                <w:rFonts w:ascii="Times New Roman" w:hAnsi="Times New Roman" w:cs="Times New Roman"/>
                <w:b/>
                <w:sz w:val="20"/>
              </w:rPr>
              <w:t>natpisna građa na istočnoj obali Jadrana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E631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7E631A" w:rsidRDefault="007E631A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631A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96D5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9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9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9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9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96D5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96D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96D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96D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96D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96D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9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9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9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9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9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9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9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9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9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9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96D5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96D5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9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9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9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8141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9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7E631A" w:rsidRDefault="007E63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učionica, prema rasporedu predavanja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7E631A" w:rsidRDefault="00FA389D" w:rsidP="007E631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24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 20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D2A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7E631A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7E631A">
              <w:rPr>
                <w:rFonts w:ascii="Times New Roman" w:hAnsi="Times New Roman" w:cs="Times New Roman"/>
                <w:sz w:val="18"/>
              </w:rPr>
              <w:t>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931437">
              <w:rPr>
                <w:rFonts w:ascii="Times New Roman" w:hAnsi="Times New Roman" w:cs="Times New Roman"/>
                <w:sz w:val="18"/>
              </w:rPr>
              <w:t>VIII</w:t>
            </w:r>
            <w:r>
              <w:rPr>
                <w:rFonts w:ascii="Times New Roman" w:hAnsi="Times New Roman" w:cs="Times New Roman"/>
                <w:sz w:val="18"/>
              </w:rPr>
              <w:t>. semestar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Miroslav Glavičić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7E631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631A">
              <w:rPr>
                <w:rFonts w:ascii="Times New Roman" w:hAnsi="Times New Roman"/>
                <w:sz w:val="18"/>
                <w:szCs w:val="18"/>
              </w:rPr>
              <w:t>glavicic@unizd.hr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314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</w:t>
            </w:r>
            <w:r w:rsidR="007E631A">
              <w:rPr>
                <w:rFonts w:ascii="Times New Roman" w:hAnsi="Times New Roman" w:cs="Times New Roman"/>
                <w:sz w:val="18"/>
              </w:rPr>
              <w:t xml:space="preserve"> 13-14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96D5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7E631A" w:rsidRDefault="00A53B20" w:rsidP="007E63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Studenti stječu znanja</w:t>
            </w:r>
            <w:r w:rsidR="007E631A" w:rsidRPr="007E631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o </w:t>
            </w:r>
            <w:r w:rsidR="00931437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važnosti proučavanju natpisne građe kao izvora prvoga reda u rekonstrukciji povijesti antičkih naselja na prostoru istočne obale Jadrana.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931437" w:rsidRDefault="00931437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437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Cilj je kolegija da se studenti osposobe za samostalni stručni i znanstveni rad i uoče važnost proučavanja natpisne građe koja pridonosi boljem poznavanju cjelokupne problematike antičke arheologije općenito i konkretno (prema specijalističkim temama) na našim prostorima.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53B20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 xml:space="preserve"> održana prezentacija </w:t>
            </w:r>
            <w:r>
              <w:rPr>
                <w:rFonts w:ascii="Times New Roman" w:eastAsia="MS Gothic" w:hAnsi="Times New Roman" w:cs="Times New Roman"/>
                <w:sz w:val="18"/>
              </w:rPr>
              <w:t>na zadanu temu.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3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F106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06. 2020; 23. 06. 2020.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4714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09.2020; 21. 09.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F1063A" w:rsidRDefault="00F1063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Razvoj epigrafike u Hrvatskoj. Nadgrobni natpisi (tituli, portretne stele, tzv. liburnski cipusi). Posvetni natpisi (dedikacije italskim, orijentalnim i autohtonim božanstvima). Javni natpisi (natpisi na javnim građevinama, munificijencije, miljokazi, terminacijski natpisi). Počasni natpisi (iskazivanje počasti carevima i gradskim uglednicima).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Instrumenta 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(natpisi na uporabnim predmetima). Natpisna građa važnijih gradova u Dalmaciji i Histriji (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Salona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Aequum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Narona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Epidaurum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Iader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Aenona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Asseria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Burnum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Senia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Pola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Parentium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...). Onomastika (imenovanje rimskih građana, oslobođenika, romaniziranih autohtonaca, "ilirska" onomastika). Natpisi municipalnih magistrata i svećenika. Natpisi vojnika. Starokršćanski natpisi.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Datiranje natpisa pomoću imenovanja (1. dio): cjelovito imenovanje, izostanak  nomena, kognomena ili prenomena, navođenje predaka, navođenje tribusa,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>2.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Datiranje natpisa pomoću imenovanja (2. dio): imenovanje oslobođenika, autohtona osobna imena, supernomina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47148C" w:rsidRPr="00F1063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Datiranje natpisa pomoću imenovanja (3. dio): </w:t>
            </w:r>
            <w:r w:rsidR="00F1063A" w:rsidRPr="00F1063A">
              <w:rPr>
                <w:rFonts w:ascii="Times New Roman" w:eastAsia="TimesNewRomanPS-ItalicMT" w:hAnsi="Times New Roman"/>
                <w:iCs/>
                <w:sz w:val="18"/>
                <w:szCs w:val="18"/>
                <w:lang w:eastAsia="hr-HR"/>
              </w:rPr>
              <w:t>carska gentilna imena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F106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Nadgrobni natpisi (tituli, portretne stele, tzv. liburnski cipusi). Datiranje natpisa pomoću strukture teksta te formula i izraza sepulkralnog karaktera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Datiranje natpisa pomoću strukture teksta i formula sepulkralnog karaktera (oznake moralnih kvaliteta pokojnika, podatak o životnoj dobi i dr.)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Posvetni natpisi (dedikacije italskim, orijentalnim i autohtonim božanstvima)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Javni natpisi (natpisi na javnim građevinama, munificijencije)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Počasni natpisi (iskazivanje počasti carevima i gradskim uglednicima)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Natpisi municipalnih magistrata i drugih gradskih uglednika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Natpisi vojnika i veterana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Imenovanje rimskih građana, oslobođenika, romaniziranih autohtonaca, "ilirska" onomastika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Arial Unicode MS" w:hAnsi="Times New Roman"/>
                <w:sz w:val="18"/>
                <w:szCs w:val="18"/>
              </w:rPr>
              <w:t>Terminacijski natpisi u rimskoj provinciji Dalmaciji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Natpisna građa važnijih gradova u Dalmaciji i Histriji (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Salona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Aequum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Narona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Epidaurum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Iader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Aenona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Asseria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Burnum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Senia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Pola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="00F1063A"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Parentium</w:t>
            </w:r>
            <w:r w:rsidR="00F1063A"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...)</w:t>
            </w:r>
          </w:p>
          <w:p w:rsidR="009A284F" w:rsidRPr="00F1063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F1063A" w:rsidRPr="00F1063A">
              <w:rPr>
                <w:rFonts w:ascii="Times New Roman" w:hAnsi="Times New Roman"/>
                <w:sz w:val="18"/>
                <w:szCs w:val="18"/>
              </w:rPr>
              <w:t>Natpisna građa Jadera (spomenici u lapidariju i antičkom postavu Arheološkog muzeja u Zadru)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47148C" w:rsidRPr="00F106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1063A" w:rsidRPr="00F1063A">
              <w:rPr>
                <w:rFonts w:ascii="Times New Roman" w:hAnsi="Times New Roman"/>
                <w:sz w:val="18"/>
                <w:szCs w:val="18"/>
              </w:rPr>
              <w:t>Natpisna građa Salone (spomenici u lapidariju Arheološkog muzeja u Splitu)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G. Alföldy,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Die Personennamen in der römischen Provinz Dalmatia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Heidelberg, 1969.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Corpus inscriptionum Latinarum 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(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CIL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), sv. III, 1873, Suppl. I-II, Berolini, 1889-1902.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Inscriptiones Italiae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vol. X, regio X, Fasc. I-III, Roma, Roma, 1934, 1936, 1947.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A. Kurilić,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Pučanstvo Liburnije od 1. do </w:t>
            </w:r>
            <w:smartTag w:uri="urn:schemas-microsoft-com:office:smarttags" w:element="metricconverter">
              <w:smartTagPr>
                <w:attr w:name="ProductID" w:val="3. st"/>
              </w:smartTagPr>
              <w:r w:rsidRPr="00F1063A">
                <w:rPr>
                  <w:rFonts w:ascii="Times New Roman" w:eastAsia="TimesNewRomanPS-ItalicMT" w:hAnsi="Times New Roman"/>
                  <w:i/>
                  <w:iCs/>
                  <w:sz w:val="18"/>
                  <w:szCs w:val="18"/>
                  <w:lang w:eastAsia="hr-HR"/>
                </w:rPr>
                <w:t>3. st</w:t>
              </w:r>
            </w:smartTag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. po Kristu: antroponimija, društvena struktura, etničke promjene, gospodarske uloge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disertacija, Zadar, 1999.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E. Marin – M. Mayer – G. Paci,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Corpus inscriptionum Naronitanarum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I, Erešova kula – Vid, Macerata – Split, 1999.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R. Matijašić,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Uvod u latinsku epigrafiku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Pula, 2002.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D. Rendić-Miočević,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Iliri i antički svijet. Iliriološke studije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Split, 1989.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M. Suić,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Antički grad na istočnom Jadranu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Zagreb 1976. (2. izd. 2003.)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A. Šašel - J. Šašel, Inscriptiones Latinae quae in Iugoslavia inter annos MCMXL et MCMLX repertae et editae sunt,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Situla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5, Ljubljana, 1963.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A. Šašel - J. Šašel, Inscriptiones Latinae quae in Iugoslavia inter annos MCMLX et MCMLXX repertae et editae sunt,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Situla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19, Ljubljana, 1978.</w:t>
            </w:r>
          </w:p>
          <w:p w:rsidR="009A284F" w:rsidRPr="009947BA" w:rsidRDefault="00F1063A" w:rsidP="00F106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A. Šašel - J. Šašel, Inscriptiones Latinae quae in Iugoslavia inter annos MCMLXX et MCMLXXX repertae et editae sunt,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Situla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25, Ljubljana, 1986.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I. Bojanovski,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Dolabelin sistem cesta u rimskoj provinciji Dalmaciji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AnuBiH, Djela 47, Centar za balkanološka ispitivanja, knj. 2, Sarajevo l974.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B. Gabričević,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Studije i članci o religijama i kulturama antičkog svijeta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Split 1987.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M. Glavičić, Natpisi antičke Senije,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Radovi Filozofskog fakulteta u Zadru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33(20), Zadar, 1993.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I. Kajanto,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The Latin Cognomina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Helsinki 1965.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I. Kajanto,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Supernomina. A Study in Latin Epihraphy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Helsinki 1966.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A. Kurilić, Liburnski antroponimi,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Folia onomastica Croatica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11, Zagreb, 2002.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J. Medini, Epigrafički podaci o munificijencijama i ostalim javnim gradnjama iz antičke Liburnije,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Radovi Filozofskog fakulteta u Zadru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6(3), Zadar, 1969, 45-74.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D. Rendić-Miočević,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Carmina epigraphica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Split 1987.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D. Tončinić, </w:t>
            </w:r>
            <w:r w:rsidRPr="00F1063A">
              <w:rPr>
                <w:rFonts w:ascii="Times New Roman" w:eastAsia="TimesNewRomanPSMT" w:hAnsi="Times New Roman"/>
                <w:i/>
                <w:sz w:val="18"/>
                <w:szCs w:val="18"/>
                <w:lang w:eastAsia="hr-HR"/>
              </w:rPr>
              <w:t>Spomenici VII. legije na području rimske provincije Dalmacije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Split, 2011.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lastRenderedPageBreak/>
              <w:t xml:space="preserve">M. Zaninović, Imena po porijeklu,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Vjesnik za arheologiju i historiju Dalmatinsku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72-73, Split, 1979.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i/>
                <w:sz w:val="18"/>
                <w:szCs w:val="18"/>
                <w:lang w:eastAsia="hr-HR"/>
              </w:rPr>
              <w:t xml:space="preserve">Zbornik radova kulturno povijesna baština Općine Ljubuški 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(članci Ž. Miletić, M. Glavičić – Ž. Pandža, D. Tončinić, N. Cesarik, M. Sanader), Ljbuški, 2017.</w:t>
            </w:r>
          </w:p>
          <w:p w:rsidR="00F1063A" w:rsidRPr="00F1063A" w:rsidRDefault="00F1063A" w:rsidP="00F10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J. J. Wilkes, Boundary stones in Roman Dalmatia (I. The Inscriptions), </w:t>
            </w:r>
            <w:r w:rsidRPr="00F1063A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Arheološki vestnik</w:t>
            </w: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25, Ljubljana, 1974.</w:t>
            </w:r>
          </w:p>
          <w:p w:rsidR="009A284F" w:rsidRPr="009947BA" w:rsidRDefault="00F1063A" w:rsidP="00F106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1063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Svu dopunsku literaturu nije moguće navesti, jer ovisno o temi predavanja i seminara, koju određuje predmetni nastavnik u dogovoru sa studentima, posebno se određuju relevantni radovi koji su potrebni za kvalitetnu izradu pojedinog rada. To su radovi u kojima je objavljena natpisna građe ili je ona korištena pri obradi neke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9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9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39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</w:t>
            </w:r>
            <w:r w:rsidR="00A53B2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9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9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9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39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39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396D5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96D5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53B2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; 20% prezentacija zadane teme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9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5F" w:rsidRDefault="00396D5F" w:rsidP="009947BA">
      <w:pPr>
        <w:spacing w:before="0" w:after="0"/>
      </w:pPr>
      <w:r>
        <w:separator/>
      </w:r>
    </w:p>
  </w:endnote>
  <w:endnote w:type="continuationSeparator" w:id="0">
    <w:p w:rsidR="00396D5F" w:rsidRDefault="00396D5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5F" w:rsidRDefault="00396D5F" w:rsidP="009947BA">
      <w:pPr>
        <w:spacing w:before="0" w:after="0"/>
      </w:pPr>
      <w:r>
        <w:separator/>
      </w:r>
    </w:p>
  </w:footnote>
  <w:footnote w:type="continuationSeparator" w:id="0">
    <w:p w:rsidR="00396D5F" w:rsidRDefault="00396D5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7FD2"/>
    <w:multiLevelType w:val="hybridMultilevel"/>
    <w:tmpl w:val="134CB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53A7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96D5F"/>
    <w:rsid w:val="003A3E41"/>
    <w:rsid w:val="003A3FA8"/>
    <w:rsid w:val="003F11B6"/>
    <w:rsid w:val="003F17B8"/>
    <w:rsid w:val="00453362"/>
    <w:rsid w:val="00461219"/>
    <w:rsid w:val="00470F6D"/>
    <w:rsid w:val="0047148C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631A"/>
    <w:rsid w:val="00865776"/>
    <w:rsid w:val="00874D5D"/>
    <w:rsid w:val="00891C60"/>
    <w:rsid w:val="008942F0"/>
    <w:rsid w:val="008A3541"/>
    <w:rsid w:val="008D45DB"/>
    <w:rsid w:val="0090214F"/>
    <w:rsid w:val="009160B6"/>
    <w:rsid w:val="009163E6"/>
    <w:rsid w:val="00931437"/>
    <w:rsid w:val="009760E8"/>
    <w:rsid w:val="00981413"/>
    <w:rsid w:val="009947BA"/>
    <w:rsid w:val="00997F41"/>
    <w:rsid w:val="009A284F"/>
    <w:rsid w:val="009C56B1"/>
    <w:rsid w:val="009D5226"/>
    <w:rsid w:val="009E2FD4"/>
    <w:rsid w:val="00A53B20"/>
    <w:rsid w:val="00A86480"/>
    <w:rsid w:val="00A9132B"/>
    <w:rsid w:val="00AA1A5A"/>
    <w:rsid w:val="00AD23FB"/>
    <w:rsid w:val="00B4202A"/>
    <w:rsid w:val="00B612F8"/>
    <w:rsid w:val="00B71A57"/>
    <w:rsid w:val="00B7307A"/>
    <w:rsid w:val="00BD2A86"/>
    <w:rsid w:val="00C02454"/>
    <w:rsid w:val="00C3477B"/>
    <w:rsid w:val="00C6109F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DF7DC0"/>
    <w:rsid w:val="00E06E39"/>
    <w:rsid w:val="00E07D73"/>
    <w:rsid w:val="00E17D18"/>
    <w:rsid w:val="00E30E67"/>
    <w:rsid w:val="00F02A8F"/>
    <w:rsid w:val="00F1063A"/>
    <w:rsid w:val="00F12F70"/>
    <w:rsid w:val="00F513E0"/>
    <w:rsid w:val="00F566DA"/>
    <w:rsid w:val="00F84F5E"/>
    <w:rsid w:val="00F85AE6"/>
    <w:rsid w:val="00FA389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ft">
    <w:name w:val="ft"/>
    <w:basedOn w:val="Zadanifontodlomka"/>
    <w:rsid w:val="0047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36FF-C775-4DC2-BC72-3FB28D9F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1766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stutic</cp:lastModifiedBy>
  <cp:revision>2</cp:revision>
  <dcterms:created xsi:type="dcterms:W3CDTF">2020-05-28T11:41:00Z</dcterms:created>
  <dcterms:modified xsi:type="dcterms:W3CDTF">2020-05-28T11:41:00Z</dcterms:modified>
</cp:coreProperties>
</file>