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02D6F" w:rsidRPr="006E0223" w:rsidTr="00430283">
        <w:tc>
          <w:tcPr>
            <w:tcW w:w="9062" w:type="dxa"/>
            <w:gridSpan w:val="2"/>
            <w:shd w:val="clear" w:color="auto" w:fill="DEEAF6" w:themeFill="accent1" w:themeFillTint="33"/>
          </w:tcPr>
          <w:p w:rsidR="00602D6F" w:rsidRPr="006E0223" w:rsidRDefault="00602D6F" w:rsidP="0043028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bookmarkStart w:id="0" w:name="_GoBack"/>
            <w:r>
              <w:rPr>
                <w:rFonts w:ascii="Arial" w:eastAsiaTheme="minorEastAsia" w:hAnsi="Arial" w:cs="Arial"/>
                <w:b/>
                <w:bCs/>
                <w:kern w:val="24"/>
              </w:rPr>
              <w:t>Phonétique du français</w:t>
            </w:r>
            <w:bookmarkEnd w:id="0"/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I</w:t>
            </w:r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2 </w:t>
            </w:r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 xml:space="preserve">- discriminer et bien articuler tous les phonèmes français 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>- lire le texte du niveau A2 en articulant correctement les phonèmes et en respectant la mélodie de la langue (intonation, accent, rythme, liaisons et enchaînements)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 xml:space="preserve">- transcrire des mots isolés et des mots phonétiques de l’alphabet graphique en alphabet phonétique et l’inverse </w:t>
            </w:r>
          </w:p>
          <w:p w:rsidR="00602D6F" w:rsidRPr="006E0223" w:rsidRDefault="00602D6F" w:rsidP="00430283">
            <w:pPr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>- définir et interpréter les termes de base dans le domaine de la phonétique et de la phonologie</w:t>
            </w:r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1. La phonétique et la phonologie comme disciplines linguistiques. Son et phonème, interdépendance, similitudes et différences. Appareil phonatoire.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2. Critères de systématisation des sons ; orthographe, prononciation et transcription des sons (API). Alphabet, prononciation des nombres, accents graphiques.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3. Prosodie française : syllabes, accents, rythme.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4. Mot phonétique et groupe rythmique, intonation.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5. L'enchaînement consonantique et vocalique ; la liaison.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6. Voyelles, consonnes et semi-voyelles. Voyelle /a/ et semi-voyelle /w/.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7. Voyelles fermées /i/, /y/ et /u/. Semi-voyelles /ɥ/ et /j/.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8. Syllabe fermée et ouverte. Voyelles à double timbre /e/ et /ɛ/. Le caduc /ə/. Accent graphique et lecture du graphème e.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9. Voyelles à double timbre /o/, /ɔ/, /ø/, /</w:t>
            </w:r>
            <w:proofErr w:type="spellStart"/>
            <w:r w:rsidRPr="00E92689">
              <w:rPr>
                <w:rFonts w:ascii="Arial" w:eastAsiaTheme="minorEastAsia" w:hAnsi="Arial" w:cs="Arial"/>
                <w:bCs/>
                <w:kern w:val="24"/>
              </w:rPr>
              <w:t>oe</w:t>
            </w:r>
            <w:proofErr w:type="spellEnd"/>
            <w:r w:rsidRPr="00E92689">
              <w:rPr>
                <w:rFonts w:ascii="Arial" w:eastAsiaTheme="minorEastAsia" w:hAnsi="Arial" w:cs="Arial"/>
                <w:bCs/>
                <w:kern w:val="24"/>
              </w:rPr>
              <w:t>/. Contrôle continu I.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10. Voyelles nasales /ɛ̃/, /ɑ̃/, /ɔ̃/.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11. Voyelles nasales/voyelles orales. Dénasalisation.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12. Consonnes et leur classification. Consonnes occlusives.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13. Consonnes constrictives et liquides.</w:t>
            </w:r>
          </w:p>
          <w:p w:rsidR="00602D6F" w:rsidRPr="00E92689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lastRenderedPageBreak/>
              <w:t>14. Prononciation des consonnes, quelques difficultés de prononciation [ti-si-</w:t>
            </w:r>
            <w:proofErr w:type="spellStart"/>
            <w:r w:rsidRPr="00E92689">
              <w:rPr>
                <w:rFonts w:ascii="Arial" w:eastAsiaTheme="minorEastAsia" w:hAnsi="Arial" w:cs="Arial"/>
                <w:bCs/>
                <w:kern w:val="24"/>
              </w:rPr>
              <w:t>tj</w:t>
            </w:r>
            <w:proofErr w:type="spellEnd"/>
            <w:r w:rsidRPr="00E92689">
              <w:rPr>
                <w:rFonts w:ascii="Arial" w:eastAsiaTheme="minorEastAsia" w:hAnsi="Arial" w:cs="Arial"/>
                <w:bCs/>
                <w:kern w:val="24"/>
              </w:rPr>
              <w:t>-</w:t>
            </w:r>
            <w:proofErr w:type="spellStart"/>
            <w:r w:rsidRPr="00E92689">
              <w:rPr>
                <w:rFonts w:ascii="Arial" w:eastAsiaTheme="minorEastAsia" w:hAnsi="Arial" w:cs="Arial"/>
                <w:bCs/>
                <w:kern w:val="24"/>
              </w:rPr>
              <w:t>sj</w:t>
            </w:r>
            <w:proofErr w:type="spellEnd"/>
            <w:r w:rsidRPr="00E92689">
              <w:rPr>
                <w:rFonts w:ascii="Arial" w:eastAsiaTheme="minorEastAsia" w:hAnsi="Arial" w:cs="Arial"/>
                <w:bCs/>
                <w:kern w:val="24"/>
              </w:rPr>
              <w:t>], plus, tous.</w:t>
            </w:r>
          </w:p>
          <w:p w:rsidR="00602D6F" w:rsidRPr="006E0223" w:rsidRDefault="00602D6F" w:rsidP="00430283">
            <w:pPr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E92689">
              <w:rPr>
                <w:rFonts w:ascii="Arial" w:eastAsiaTheme="minorEastAsia" w:hAnsi="Arial" w:cs="Arial"/>
                <w:bCs/>
                <w:kern w:val="24"/>
              </w:rPr>
              <w:t>15. Lecture d'un poème ou d'un fragment littéraire choisi. Évaluation de groupe et auto-évaluation. Jeux phonétiques. Contrôle continu II.</w:t>
            </w:r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Modalités de contrôle des connaissances</w:t>
            </w:r>
          </w:p>
        </w:tc>
        <w:tc>
          <w:tcPr>
            <w:tcW w:w="6657" w:type="dxa"/>
          </w:tcPr>
          <w:p w:rsidR="00602D6F" w:rsidRPr="00E92689" w:rsidRDefault="00602D6F" w:rsidP="00430283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Contrôle continu, évaluation continue, e</w:t>
            </w:r>
            <w:r w:rsidRPr="00E92689">
              <w:rPr>
                <w:rFonts w:ascii="Arial" w:eastAsiaTheme="minorEastAsia" w:hAnsi="Arial" w:cs="Arial"/>
                <w:kern w:val="24"/>
              </w:rPr>
              <w:t>xamen écrit et oral</w:t>
            </w:r>
          </w:p>
        </w:tc>
      </w:tr>
      <w:tr w:rsidR="00602D6F" w:rsidRPr="006E0223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:rsidR="00602D6F" w:rsidRPr="00DF43CA" w:rsidRDefault="00602D6F" w:rsidP="0060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kern w:val="24"/>
              </w:rPr>
            </w:pPr>
            <w:proofErr w:type="spellStart"/>
            <w:r w:rsidRPr="00DF43CA">
              <w:rPr>
                <w:rFonts w:ascii="Arial" w:eastAsiaTheme="minorEastAsia" w:hAnsi="Arial" w:cs="Arial"/>
                <w:kern w:val="24"/>
              </w:rPr>
              <w:t>Abry</w:t>
            </w:r>
            <w:proofErr w:type="spellEnd"/>
            <w:r w:rsidRPr="00DF43CA">
              <w:rPr>
                <w:rFonts w:ascii="Arial" w:eastAsiaTheme="minorEastAsia" w:hAnsi="Arial" w:cs="Arial"/>
                <w:kern w:val="24"/>
              </w:rPr>
              <w:t xml:space="preserve"> D., </w:t>
            </w:r>
            <w:proofErr w:type="spellStart"/>
            <w:r w:rsidRPr="00DF43CA">
              <w:rPr>
                <w:rFonts w:ascii="Arial" w:eastAsiaTheme="minorEastAsia" w:hAnsi="Arial" w:cs="Arial"/>
                <w:kern w:val="24"/>
              </w:rPr>
              <w:t>Chalaron</w:t>
            </w:r>
            <w:proofErr w:type="spellEnd"/>
            <w:r w:rsidRPr="00DF43CA">
              <w:rPr>
                <w:rFonts w:ascii="Arial" w:eastAsiaTheme="minorEastAsia" w:hAnsi="Arial" w:cs="Arial"/>
                <w:kern w:val="24"/>
              </w:rPr>
              <w:t xml:space="preserve"> M.-L., </w:t>
            </w:r>
            <w:r w:rsidRPr="00DF43CA">
              <w:rPr>
                <w:rFonts w:ascii="Arial" w:eastAsiaTheme="minorEastAsia" w:hAnsi="Arial" w:cs="Arial"/>
                <w:i/>
                <w:iCs/>
                <w:kern w:val="24"/>
              </w:rPr>
              <w:t>Les 500 exercices de phonétique A1/A2,</w:t>
            </w:r>
            <w:r w:rsidRPr="00DF43CA">
              <w:rPr>
                <w:rFonts w:ascii="Arial" w:eastAsiaTheme="minorEastAsia" w:hAnsi="Arial" w:cs="Arial"/>
                <w:kern w:val="24"/>
              </w:rPr>
              <w:t xml:space="preserve"> Hachette FLE, Paris, 2011.</w:t>
            </w:r>
          </w:p>
          <w:p w:rsidR="00602D6F" w:rsidRPr="00E92689" w:rsidRDefault="00602D6F" w:rsidP="0060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 xml:space="preserve">Lukežić Štorga, M., Vodanović, B., </w:t>
            </w:r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Phono-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phoné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: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udžbenik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iz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fonetike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 i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fonologije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francuskoga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 xml:space="preserve"> </w:t>
            </w:r>
            <w:proofErr w:type="spellStart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jezika</w:t>
            </w:r>
            <w:proofErr w:type="spellEnd"/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,</w:t>
            </w:r>
            <w:r w:rsidRPr="00E92689">
              <w:rPr>
                <w:rFonts w:ascii="Arial" w:eastAsiaTheme="minorEastAsia" w:hAnsi="Arial" w:cs="Arial"/>
                <w:kern w:val="24"/>
              </w:rPr>
              <w:t xml:space="preserve"> </w:t>
            </w:r>
            <w:proofErr w:type="spellStart"/>
            <w:r w:rsidRPr="00E92689">
              <w:rPr>
                <w:rFonts w:ascii="Arial" w:eastAsiaTheme="minorEastAsia" w:hAnsi="Arial" w:cs="Arial"/>
                <w:kern w:val="24"/>
              </w:rPr>
              <w:t>Sveučilište</w:t>
            </w:r>
            <w:proofErr w:type="spellEnd"/>
            <w:r w:rsidRPr="00E92689">
              <w:rPr>
                <w:rFonts w:ascii="Arial" w:eastAsiaTheme="minorEastAsia" w:hAnsi="Arial" w:cs="Arial"/>
                <w:kern w:val="24"/>
              </w:rPr>
              <w:t xml:space="preserve"> u </w:t>
            </w:r>
            <w:proofErr w:type="spellStart"/>
            <w:r w:rsidRPr="00E92689">
              <w:rPr>
                <w:rFonts w:ascii="Arial" w:eastAsiaTheme="minorEastAsia" w:hAnsi="Arial" w:cs="Arial"/>
                <w:kern w:val="24"/>
              </w:rPr>
              <w:t>Zadru</w:t>
            </w:r>
            <w:proofErr w:type="spellEnd"/>
            <w:r w:rsidRPr="00E92689">
              <w:rPr>
                <w:rFonts w:ascii="Arial" w:eastAsiaTheme="minorEastAsia" w:hAnsi="Arial" w:cs="Arial"/>
                <w:kern w:val="24"/>
              </w:rPr>
              <w:t>, Zadar, 2021.</w:t>
            </w:r>
          </w:p>
          <w:p w:rsidR="00602D6F" w:rsidRPr="00E92689" w:rsidRDefault="00602D6F" w:rsidP="0060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 xml:space="preserve">Martini B., Wachs S., </w:t>
            </w:r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Phonétique en dialogues,</w:t>
            </w:r>
            <w:r w:rsidRPr="00E92689">
              <w:rPr>
                <w:rFonts w:ascii="Arial" w:eastAsiaTheme="minorEastAsia" w:hAnsi="Arial" w:cs="Arial"/>
                <w:kern w:val="24"/>
              </w:rPr>
              <w:t xml:space="preserve"> Niveau débutant, CLE International, Paris, 2007.</w:t>
            </w:r>
          </w:p>
          <w:p w:rsidR="00602D6F" w:rsidRDefault="00602D6F" w:rsidP="0060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Theme="minorEastAsia" w:hAnsi="Arial" w:cs="Arial"/>
                <w:kern w:val="24"/>
              </w:rPr>
            </w:pPr>
            <w:proofErr w:type="spellStart"/>
            <w:r w:rsidRPr="00E92689">
              <w:rPr>
                <w:rFonts w:ascii="Arial" w:eastAsiaTheme="minorEastAsia" w:hAnsi="Arial" w:cs="Arial"/>
                <w:kern w:val="24"/>
              </w:rPr>
              <w:t>Desnica-Žerjavić</w:t>
            </w:r>
            <w:proofErr w:type="spellEnd"/>
            <w:r w:rsidRPr="00E92689">
              <w:rPr>
                <w:rFonts w:ascii="Arial" w:eastAsiaTheme="minorEastAsia" w:hAnsi="Arial" w:cs="Arial"/>
                <w:kern w:val="24"/>
              </w:rPr>
              <w:t xml:space="preserve">, N., </w:t>
            </w:r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Phonétique française,</w:t>
            </w:r>
            <w:r w:rsidRPr="00E92689">
              <w:rPr>
                <w:rFonts w:ascii="Arial" w:eastAsiaTheme="minorEastAsia" w:hAnsi="Arial" w:cs="Arial"/>
                <w:kern w:val="24"/>
              </w:rPr>
              <w:t xml:space="preserve"> FF </w:t>
            </w:r>
            <w:proofErr w:type="spellStart"/>
            <w:r w:rsidRPr="00E92689">
              <w:rPr>
                <w:rFonts w:ascii="Arial" w:eastAsiaTheme="minorEastAsia" w:hAnsi="Arial" w:cs="Arial"/>
                <w:kern w:val="24"/>
              </w:rPr>
              <w:t>Sveučilišta</w:t>
            </w:r>
            <w:proofErr w:type="spellEnd"/>
            <w:r w:rsidRPr="00E92689">
              <w:rPr>
                <w:rFonts w:ascii="Arial" w:eastAsiaTheme="minorEastAsia" w:hAnsi="Arial" w:cs="Arial"/>
                <w:kern w:val="24"/>
              </w:rPr>
              <w:t xml:space="preserve"> u </w:t>
            </w:r>
            <w:proofErr w:type="spellStart"/>
            <w:r w:rsidRPr="00E92689">
              <w:rPr>
                <w:rFonts w:ascii="Arial" w:eastAsiaTheme="minorEastAsia" w:hAnsi="Arial" w:cs="Arial"/>
                <w:kern w:val="24"/>
              </w:rPr>
              <w:t>Zagrebu</w:t>
            </w:r>
            <w:proofErr w:type="spellEnd"/>
            <w:r w:rsidRPr="00E92689">
              <w:rPr>
                <w:rFonts w:ascii="Arial" w:eastAsiaTheme="minorEastAsia" w:hAnsi="Arial" w:cs="Arial"/>
                <w:kern w:val="24"/>
              </w:rPr>
              <w:t xml:space="preserve">, Zagreb, 1996. </w:t>
            </w:r>
          </w:p>
          <w:p w:rsidR="00602D6F" w:rsidRPr="00E92689" w:rsidRDefault="00602D6F" w:rsidP="0060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Theme="minorEastAsia" w:hAnsi="Arial" w:cs="Arial"/>
                <w:kern w:val="24"/>
              </w:rPr>
            </w:pPr>
            <w:r w:rsidRPr="00E92689">
              <w:rPr>
                <w:rFonts w:ascii="Arial" w:eastAsiaTheme="minorEastAsia" w:hAnsi="Arial" w:cs="Arial"/>
                <w:kern w:val="24"/>
              </w:rPr>
              <w:t>Léon, P</w:t>
            </w:r>
            <w:proofErr w:type="gramStart"/>
            <w:r w:rsidRPr="00E92689">
              <w:rPr>
                <w:rFonts w:ascii="Arial" w:eastAsiaTheme="minorEastAsia" w:hAnsi="Arial" w:cs="Arial"/>
                <w:kern w:val="24"/>
              </w:rPr>
              <w:t>. ,</w:t>
            </w:r>
            <w:proofErr w:type="gramEnd"/>
            <w:r w:rsidRPr="00E92689">
              <w:rPr>
                <w:rFonts w:ascii="Arial" w:eastAsiaTheme="minorEastAsia" w:hAnsi="Arial" w:cs="Arial"/>
                <w:kern w:val="24"/>
              </w:rPr>
              <w:t xml:space="preserve"> </w:t>
            </w:r>
            <w:r w:rsidRPr="00E92689">
              <w:rPr>
                <w:rFonts w:ascii="Arial" w:eastAsiaTheme="minorEastAsia" w:hAnsi="Arial" w:cs="Arial"/>
                <w:i/>
                <w:iCs/>
                <w:kern w:val="24"/>
              </w:rPr>
              <w:t>Prononciation du français standard,</w:t>
            </w:r>
            <w:r w:rsidRPr="00E92689">
              <w:rPr>
                <w:rFonts w:ascii="Arial" w:eastAsiaTheme="minorEastAsia" w:hAnsi="Arial" w:cs="Arial"/>
                <w:kern w:val="24"/>
              </w:rPr>
              <w:t xml:space="preserve"> Didier, Paris, 1992.</w:t>
            </w:r>
          </w:p>
        </w:tc>
      </w:tr>
      <w:tr w:rsidR="00602D6F" w:rsidRPr="006618B8" w:rsidTr="00430283">
        <w:tc>
          <w:tcPr>
            <w:tcW w:w="2405" w:type="dxa"/>
          </w:tcPr>
          <w:p w:rsidR="00602D6F" w:rsidRPr="006E0223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:rsidR="00602D6F" w:rsidRPr="00E92689" w:rsidRDefault="00602D6F" w:rsidP="00430283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92689">
              <w:rPr>
                <w:rFonts w:ascii="Arial" w:hAnsi="Arial" w:cs="Arial"/>
                <w:lang w:val="en-GB"/>
              </w:rPr>
              <w:t xml:space="preserve">Marina </w:t>
            </w:r>
            <w:proofErr w:type="spellStart"/>
            <w:r w:rsidRPr="00E92689">
              <w:rPr>
                <w:rFonts w:ascii="Arial" w:hAnsi="Arial" w:cs="Arial"/>
                <w:lang w:val="en-GB"/>
              </w:rPr>
              <w:t>Šišak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Pr="00E92689">
              <w:rPr>
                <w:rFonts w:ascii="Arial" w:hAnsi="Arial" w:cs="Arial"/>
                <w:lang w:val="en-GB"/>
              </w:rPr>
              <w:t xml:space="preserve"> </w:t>
            </w:r>
            <w:hyperlink r:id="rId5" w:history="1">
              <w:r w:rsidRPr="00E92689">
                <w:rPr>
                  <w:rStyle w:val="Hyperlink"/>
                  <w:rFonts w:ascii="Arial" w:hAnsi="Arial" w:cs="Arial"/>
                  <w:lang w:val="en-GB"/>
                </w:rPr>
                <w:t>msisak@unizd.hr</w:t>
              </w:r>
            </w:hyperlink>
          </w:p>
          <w:p w:rsidR="00602D6F" w:rsidRPr="00E92689" w:rsidRDefault="00602D6F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lang w:val="en-GB"/>
              </w:rPr>
            </w:pPr>
          </w:p>
        </w:tc>
      </w:tr>
    </w:tbl>
    <w:p w:rsidR="00B55D9F" w:rsidRPr="00471B20" w:rsidRDefault="00B55D9F">
      <w:pPr>
        <w:rPr>
          <w:lang w:val="en-US"/>
        </w:rPr>
      </w:pPr>
    </w:p>
    <w:sectPr w:rsidR="00B55D9F" w:rsidRPr="00471B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29FA"/>
    <w:multiLevelType w:val="hybridMultilevel"/>
    <w:tmpl w:val="8F7AE8A8"/>
    <w:lvl w:ilvl="0" w:tplc="2B56023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0"/>
    <w:rsid w:val="00471B20"/>
    <w:rsid w:val="00602D6F"/>
    <w:rsid w:val="00B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C6BC-4EA3-4711-A8AF-E3543E9E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20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B20"/>
    <w:rPr>
      <w:color w:val="0000FF"/>
      <w:u w:val="single"/>
    </w:rPr>
  </w:style>
  <w:style w:type="table" w:styleId="TableGrid">
    <w:name w:val="Table Grid"/>
    <w:basedOn w:val="TableNormal"/>
    <w:uiPriority w:val="59"/>
    <w:rsid w:val="0047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0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sak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2</cp:revision>
  <dcterms:created xsi:type="dcterms:W3CDTF">2022-11-04T07:20:00Z</dcterms:created>
  <dcterms:modified xsi:type="dcterms:W3CDTF">2022-11-04T07:20:00Z</dcterms:modified>
</cp:coreProperties>
</file>