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39"/>
        <w:gridCol w:w="6523"/>
      </w:tblGrid>
      <w:tr w:rsidR="003D4A12" w:rsidRPr="006E0223" w14:paraId="7629C71F" w14:textId="77777777" w:rsidTr="005D1D1E">
        <w:tc>
          <w:tcPr>
            <w:tcW w:w="9062" w:type="dxa"/>
            <w:gridSpan w:val="2"/>
            <w:shd w:val="clear" w:color="auto" w:fill="D9E2F3" w:themeFill="accent1" w:themeFillTint="33"/>
          </w:tcPr>
          <w:p w14:paraId="59BE5759" w14:textId="266B0C9F" w:rsidR="003D4A12" w:rsidRPr="006E0223" w:rsidRDefault="00C75A9F" w:rsidP="005D1D1E">
            <w:pPr>
              <w:spacing w:line="360" w:lineRule="auto"/>
              <w:jc w:val="center"/>
              <w:rPr>
                <w:rFonts w:ascii="Arial" w:eastAsiaTheme="minorEastAsia" w:hAnsi="Arial" w:cs="Arial"/>
                <w:b/>
                <w:bCs/>
                <w:kern w:val="24"/>
              </w:rPr>
            </w:pPr>
            <w:r>
              <w:rPr>
                <w:rFonts w:ascii="Arial" w:eastAsiaTheme="minorEastAsia" w:hAnsi="Arial" w:cs="Arial"/>
                <w:b/>
                <w:bCs/>
                <w:kern w:val="24"/>
              </w:rPr>
              <w:t>Littérature française du XIX</w:t>
            </w:r>
            <w:r w:rsidRPr="00C75A9F">
              <w:rPr>
                <w:rFonts w:ascii="Arial" w:eastAsiaTheme="minorEastAsia" w:hAnsi="Arial" w:cs="Arial"/>
                <w:b/>
                <w:bCs/>
                <w:kern w:val="24"/>
                <w:vertAlign w:val="superscript"/>
              </w:rPr>
              <w:t>e</w:t>
            </w:r>
            <w:r>
              <w:rPr>
                <w:rFonts w:ascii="Arial" w:eastAsiaTheme="minorEastAsia" w:hAnsi="Arial" w:cs="Arial"/>
                <w:b/>
                <w:bCs/>
                <w:kern w:val="24"/>
              </w:rPr>
              <w:t xml:space="preserve"> siècle : fiction et autobiographie</w:t>
            </w:r>
          </w:p>
        </w:tc>
      </w:tr>
      <w:tr w:rsidR="003D4A12" w:rsidRPr="006E0223" w14:paraId="1EE3A883" w14:textId="77777777" w:rsidTr="005D1D1E">
        <w:tc>
          <w:tcPr>
            <w:tcW w:w="2405" w:type="dxa"/>
          </w:tcPr>
          <w:p w14:paraId="3BC8EFA4" w14:textId="77777777" w:rsidR="003D4A12" w:rsidRPr="006E0223" w:rsidRDefault="003D4A12" w:rsidP="005D1D1E">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657" w:type="dxa"/>
          </w:tcPr>
          <w:p w14:paraId="269E3854" w14:textId="397DD848" w:rsidR="003D4A12" w:rsidRPr="006E0223" w:rsidRDefault="00C75A9F" w:rsidP="005D1D1E">
            <w:pPr>
              <w:spacing w:line="360" w:lineRule="auto"/>
              <w:rPr>
                <w:rFonts w:ascii="Arial" w:eastAsiaTheme="minorEastAsia" w:hAnsi="Arial" w:cs="Arial"/>
                <w:b/>
                <w:bCs/>
                <w:kern w:val="24"/>
              </w:rPr>
            </w:pPr>
            <w:r>
              <w:rPr>
                <w:rFonts w:ascii="Arial" w:eastAsiaTheme="minorEastAsia" w:hAnsi="Arial" w:cs="Arial"/>
                <w:b/>
                <w:bCs/>
                <w:kern w:val="24"/>
              </w:rPr>
              <w:t>V (licence)</w:t>
            </w:r>
          </w:p>
        </w:tc>
      </w:tr>
      <w:tr w:rsidR="003D4A12" w:rsidRPr="006E0223" w14:paraId="52771733" w14:textId="77777777" w:rsidTr="005D1D1E">
        <w:tc>
          <w:tcPr>
            <w:tcW w:w="2405" w:type="dxa"/>
          </w:tcPr>
          <w:p w14:paraId="1EC473B2" w14:textId="77777777" w:rsidR="003D4A12" w:rsidRPr="006E0223" w:rsidRDefault="003D4A12" w:rsidP="005D1D1E">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657" w:type="dxa"/>
          </w:tcPr>
          <w:p w14:paraId="4B37FF82" w14:textId="77777777" w:rsidR="003D4A12" w:rsidRDefault="00C75A9F" w:rsidP="005D1D1E">
            <w:pPr>
              <w:spacing w:line="360" w:lineRule="auto"/>
              <w:rPr>
                <w:rFonts w:ascii="Arial" w:eastAsiaTheme="minorEastAsia" w:hAnsi="Arial" w:cs="Arial"/>
                <w:bCs/>
                <w:kern w:val="24"/>
              </w:rPr>
            </w:pPr>
            <w:r>
              <w:rPr>
                <w:rFonts w:ascii="Arial" w:eastAsiaTheme="minorEastAsia" w:hAnsi="Arial" w:cs="Arial"/>
                <w:bCs/>
                <w:kern w:val="24"/>
              </w:rPr>
              <w:t>3 h (2h de CM et 1h de TD)</w:t>
            </w:r>
          </w:p>
          <w:p w14:paraId="71973FCA" w14:textId="3AFB0693" w:rsidR="002758B1" w:rsidRPr="006E0223" w:rsidRDefault="002758B1" w:rsidP="005D1D1E">
            <w:pPr>
              <w:spacing w:line="360" w:lineRule="auto"/>
              <w:rPr>
                <w:rFonts w:ascii="Arial" w:eastAsiaTheme="minorEastAsia" w:hAnsi="Arial" w:cs="Arial"/>
                <w:bCs/>
                <w:kern w:val="24"/>
              </w:rPr>
            </w:pPr>
          </w:p>
        </w:tc>
      </w:tr>
      <w:tr w:rsidR="002758B1" w:rsidRPr="006E0223" w14:paraId="61B4B70C" w14:textId="77777777" w:rsidTr="005D1D1E">
        <w:tc>
          <w:tcPr>
            <w:tcW w:w="2405" w:type="dxa"/>
          </w:tcPr>
          <w:p w14:paraId="5DAE2D3B" w14:textId="71973C84" w:rsidR="002758B1" w:rsidRPr="006E0223" w:rsidRDefault="002758B1" w:rsidP="005D1D1E">
            <w:pPr>
              <w:spacing w:line="360" w:lineRule="auto"/>
              <w:rPr>
                <w:rFonts w:ascii="Arial" w:eastAsiaTheme="minorEastAsia" w:hAnsi="Arial" w:cs="Arial"/>
                <w:b/>
                <w:bCs/>
                <w:kern w:val="24"/>
              </w:rPr>
            </w:pPr>
            <w:r>
              <w:rPr>
                <w:rFonts w:ascii="Arial" w:eastAsiaTheme="minorEastAsia" w:hAnsi="Arial" w:cs="Arial"/>
                <w:b/>
                <w:bCs/>
                <w:kern w:val="24"/>
              </w:rPr>
              <w:t>Points ECTS</w:t>
            </w:r>
          </w:p>
        </w:tc>
        <w:tc>
          <w:tcPr>
            <w:tcW w:w="6657" w:type="dxa"/>
          </w:tcPr>
          <w:p w14:paraId="7E0A06D3" w14:textId="14070973" w:rsidR="002758B1" w:rsidRDefault="002758B1" w:rsidP="005D1D1E">
            <w:pPr>
              <w:spacing w:line="360" w:lineRule="auto"/>
              <w:rPr>
                <w:rFonts w:ascii="Arial" w:eastAsiaTheme="minorEastAsia" w:hAnsi="Arial" w:cs="Arial"/>
                <w:bCs/>
                <w:kern w:val="24"/>
              </w:rPr>
            </w:pPr>
            <w:r>
              <w:rPr>
                <w:rFonts w:ascii="Arial" w:eastAsiaTheme="minorEastAsia" w:hAnsi="Arial" w:cs="Arial"/>
                <w:bCs/>
                <w:kern w:val="24"/>
              </w:rPr>
              <w:t>3</w:t>
            </w:r>
          </w:p>
        </w:tc>
      </w:tr>
      <w:tr w:rsidR="003D4A12" w:rsidRPr="006E0223" w14:paraId="76F5F160" w14:textId="77777777" w:rsidTr="005D1D1E">
        <w:tc>
          <w:tcPr>
            <w:tcW w:w="2405" w:type="dxa"/>
          </w:tcPr>
          <w:p w14:paraId="3DC1F23E" w14:textId="77777777" w:rsidR="003D4A12" w:rsidRPr="006E0223" w:rsidRDefault="003D4A12" w:rsidP="005D1D1E">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657" w:type="dxa"/>
          </w:tcPr>
          <w:p w14:paraId="547711E2" w14:textId="40AC9B47" w:rsidR="00526E59" w:rsidRPr="00C161D7" w:rsidRDefault="00526E59" w:rsidP="00E76577">
            <w:pPr>
              <w:pStyle w:val="NoSpacing"/>
              <w:rPr>
                <w:rFonts w:ascii="Times New Roman" w:hAnsi="Times New Roman" w:cs="Times New Roman"/>
              </w:rPr>
            </w:pPr>
            <w:r w:rsidRPr="00BA74C8">
              <w:rPr>
                <w:rFonts w:ascii="Times New Roman" w:hAnsi="Times New Roman" w:cs="Times New Roman"/>
              </w:rPr>
              <w:t xml:space="preserve">Les étudiants seront aptes à décrire les </w:t>
            </w:r>
            <w:r w:rsidR="000F3912">
              <w:rPr>
                <w:rFonts w:ascii="Times New Roman" w:hAnsi="Times New Roman" w:cs="Times New Roman"/>
              </w:rPr>
              <w:t>caractéristiques</w:t>
            </w:r>
            <w:r w:rsidRPr="00BA74C8">
              <w:rPr>
                <w:rFonts w:ascii="Times New Roman" w:hAnsi="Times New Roman" w:cs="Times New Roman"/>
              </w:rPr>
              <w:t xml:space="preserve"> essentiels de la vie politique, sociale, culturelle et littéraire de </w:t>
            </w:r>
            <w:r w:rsidR="000F3912">
              <w:rPr>
                <w:rFonts w:ascii="Times New Roman" w:hAnsi="Times New Roman" w:cs="Times New Roman"/>
              </w:rPr>
              <w:t xml:space="preserve">la </w:t>
            </w:r>
            <w:r w:rsidRPr="00BA74C8">
              <w:rPr>
                <w:rFonts w:ascii="Times New Roman" w:hAnsi="Times New Roman" w:cs="Times New Roman"/>
              </w:rPr>
              <w:t>France du XIX</w:t>
            </w:r>
            <w:r w:rsidRPr="00BA74C8">
              <w:rPr>
                <w:rFonts w:ascii="Times New Roman" w:hAnsi="Times New Roman" w:cs="Times New Roman"/>
                <w:vertAlign w:val="superscript"/>
              </w:rPr>
              <w:t>e</w:t>
            </w:r>
            <w:r w:rsidRPr="00BA74C8">
              <w:rPr>
                <w:rFonts w:ascii="Times New Roman" w:hAnsi="Times New Roman" w:cs="Times New Roman"/>
              </w:rPr>
              <w:t xml:space="preserve"> siècle, reconnaître et distinguer les périodes et les écoles littéraire</w:t>
            </w:r>
            <w:r w:rsidR="00946096">
              <w:rPr>
                <w:rFonts w:ascii="Times New Roman" w:hAnsi="Times New Roman" w:cs="Times New Roman"/>
              </w:rPr>
              <w:t>s</w:t>
            </w:r>
            <w:r w:rsidRPr="00BA74C8">
              <w:rPr>
                <w:rFonts w:ascii="Times New Roman" w:hAnsi="Times New Roman" w:cs="Times New Roman"/>
              </w:rPr>
              <w:t xml:space="preserve"> d</w:t>
            </w:r>
            <w:r w:rsidR="00946096">
              <w:rPr>
                <w:rFonts w:ascii="Times New Roman" w:hAnsi="Times New Roman" w:cs="Times New Roman"/>
              </w:rPr>
              <w:t>e l’époque</w:t>
            </w:r>
            <w:r w:rsidRPr="00BA74C8">
              <w:rPr>
                <w:rFonts w:ascii="Times New Roman" w:hAnsi="Times New Roman" w:cs="Times New Roman"/>
              </w:rPr>
              <w:t> : le préromantisme, le romantisme, le réalisme, le naturalisme, la décadence et le symbolisme</w:t>
            </w:r>
            <w:r w:rsidR="00946096">
              <w:rPr>
                <w:rFonts w:ascii="Times New Roman" w:hAnsi="Times New Roman" w:cs="Times New Roman"/>
              </w:rPr>
              <w:t xml:space="preserve"> ; </w:t>
            </w:r>
            <w:r w:rsidRPr="00BA74C8">
              <w:rPr>
                <w:rFonts w:ascii="Times New Roman" w:hAnsi="Times New Roman" w:cs="Times New Roman"/>
              </w:rPr>
              <w:t>reconnaître et définir les caractéristiques des textes littéraires du XIX</w:t>
            </w:r>
            <w:r w:rsidR="00946096" w:rsidRPr="00946096">
              <w:rPr>
                <w:rFonts w:ascii="Times New Roman" w:hAnsi="Times New Roman" w:cs="Times New Roman"/>
                <w:vertAlign w:val="superscript"/>
              </w:rPr>
              <w:t>e</w:t>
            </w:r>
            <w:r w:rsidRPr="00BA74C8">
              <w:rPr>
                <w:rFonts w:ascii="Times New Roman" w:hAnsi="Times New Roman" w:cs="Times New Roman"/>
              </w:rPr>
              <w:t xml:space="preserve"> siècle (</w:t>
            </w:r>
            <w:r w:rsidR="00946096">
              <w:rPr>
                <w:rFonts w:ascii="Times New Roman" w:hAnsi="Times New Roman" w:cs="Times New Roman"/>
              </w:rPr>
              <w:t xml:space="preserve">aussi bien </w:t>
            </w:r>
            <w:r w:rsidRPr="00BA74C8">
              <w:rPr>
                <w:rFonts w:ascii="Times New Roman" w:hAnsi="Times New Roman" w:cs="Times New Roman"/>
              </w:rPr>
              <w:t xml:space="preserve">des genres fictionnels </w:t>
            </w:r>
            <w:r w:rsidR="00946096">
              <w:rPr>
                <w:rFonts w:ascii="Times New Roman" w:hAnsi="Times New Roman" w:cs="Times New Roman"/>
              </w:rPr>
              <w:t>–</w:t>
            </w:r>
            <w:r w:rsidRPr="00BA74C8">
              <w:rPr>
                <w:rFonts w:ascii="Times New Roman" w:hAnsi="Times New Roman" w:cs="Times New Roman"/>
              </w:rPr>
              <w:t xml:space="preserve"> </w:t>
            </w:r>
            <w:r w:rsidR="00946096">
              <w:rPr>
                <w:rFonts w:ascii="Times New Roman" w:hAnsi="Times New Roman" w:cs="Times New Roman"/>
              </w:rPr>
              <w:t xml:space="preserve">notamment </w:t>
            </w:r>
            <w:r w:rsidRPr="00BA74C8">
              <w:rPr>
                <w:rFonts w:ascii="Times New Roman" w:hAnsi="Times New Roman" w:cs="Times New Roman"/>
              </w:rPr>
              <w:t>le roman</w:t>
            </w:r>
            <w:r w:rsidR="000F3912">
              <w:rPr>
                <w:rFonts w:ascii="Times New Roman" w:hAnsi="Times New Roman" w:cs="Times New Roman"/>
              </w:rPr>
              <w:t>, le conte</w:t>
            </w:r>
            <w:r w:rsidRPr="00BA74C8">
              <w:rPr>
                <w:rFonts w:ascii="Times New Roman" w:hAnsi="Times New Roman" w:cs="Times New Roman"/>
              </w:rPr>
              <w:t xml:space="preserve"> et la nouvelle</w:t>
            </w:r>
            <w:r w:rsidR="00946096">
              <w:rPr>
                <w:rFonts w:ascii="Times New Roman" w:hAnsi="Times New Roman" w:cs="Times New Roman"/>
              </w:rPr>
              <w:t>, que</w:t>
            </w:r>
            <w:r w:rsidRPr="00BA74C8">
              <w:rPr>
                <w:rFonts w:ascii="Times New Roman" w:hAnsi="Times New Roman" w:cs="Times New Roman"/>
              </w:rPr>
              <w:t xml:space="preserve"> des écrits </w:t>
            </w:r>
            <w:r w:rsidR="00673BB4">
              <w:rPr>
                <w:rFonts w:ascii="Times New Roman" w:hAnsi="Times New Roman" w:cs="Times New Roman"/>
              </w:rPr>
              <w:t xml:space="preserve">autobiographiques </w:t>
            </w:r>
            <w:r w:rsidR="00946096">
              <w:rPr>
                <w:rFonts w:ascii="Times New Roman" w:hAnsi="Times New Roman" w:cs="Times New Roman"/>
              </w:rPr>
              <w:t xml:space="preserve">comme </w:t>
            </w:r>
            <w:r w:rsidRPr="00BA74C8">
              <w:rPr>
                <w:rFonts w:ascii="Times New Roman" w:hAnsi="Times New Roman" w:cs="Times New Roman"/>
              </w:rPr>
              <w:t>l’autobiographie et les mémoires)</w:t>
            </w:r>
            <w:r w:rsidR="00673BB4">
              <w:rPr>
                <w:rFonts w:ascii="Times New Roman" w:hAnsi="Times New Roman" w:cs="Times New Roman"/>
              </w:rPr>
              <w:t xml:space="preserve"> ; </w:t>
            </w:r>
            <w:r w:rsidRPr="00BA74C8">
              <w:rPr>
                <w:rFonts w:ascii="Times New Roman" w:hAnsi="Times New Roman" w:cs="Times New Roman"/>
              </w:rPr>
              <w:t xml:space="preserve">reconnaître et distinguer </w:t>
            </w:r>
            <w:r w:rsidR="00BA74C8" w:rsidRPr="00BA74C8">
              <w:rPr>
                <w:rFonts w:ascii="Times New Roman" w:hAnsi="Times New Roman" w:cs="Times New Roman"/>
              </w:rPr>
              <w:t xml:space="preserve">les auteurs canoniques de l’époque, et définir les caractéristiques de leur œuvre romanesque ou/et autobiographique, </w:t>
            </w:r>
            <w:r w:rsidR="00673BB4">
              <w:rPr>
                <w:rFonts w:ascii="Times New Roman" w:hAnsi="Times New Roman" w:cs="Times New Roman"/>
              </w:rPr>
              <w:t xml:space="preserve">et ils seront aptes à </w:t>
            </w:r>
            <w:r w:rsidR="00BA74C8" w:rsidRPr="00BA74C8">
              <w:rPr>
                <w:rFonts w:ascii="Times New Roman" w:hAnsi="Times New Roman" w:cs="Times New Roman"/>
              </w:rPr>
              <w:t>définir les termes clé de la théorie littéraire.</w:t>
            </w:r>
            <w:r w:rsidR="00673BB4">
              <w:rPr>
                <w:rFonts w:ascii="Times New Roman" w:hAnsi="Times New Roman" w:cs="Times New Roman"/>
              </w:rPr>
              <w:t xml:space="preserve"> Les étudiants</w:t>
            </w:r>
            <w:r w:rsidR="00BA74C8">
              <w:rPr>
                <w:rFonts w:ascii="Times New Roman" w:hAnsi="Times New Roman" w:cs="Times New Roman"/>
              </w:rPr>
              <w:t xml:space="preserve"> seront aptes à analyser une œuvre littéraire de l’époque</w:t>
            </w:r>
            <w:r w:rsidR="00C161D7">
              <w:rPr>
                <w:rFonts w:ascii="Times New Roman" w:hAnsi="Times New Roman" w:cs="Times New Roman"/>
              </w:rPr>
              <w:t xml:space="preserve"> en se servant des connaissances acquises en critique et théorie littéraire</w:t>
            </w:r>
            <w:r w:rsidR="00E76577">
              <w:rPr>
                <w:rFonts w:ascii="Times New Roman" w:hAnsi="Times New Roman" w:cs="Times New Roman"/>
              </w:rPr>
              <w:t xml:space="preserve">. </w:t>
            </w:r>
            <w:r w:rsidR="00673BB4">
              <w:rPr>
                <w:rFonts w:ascii="Times New Roman" w:hAnsi="Times New Roman" w:cs="Times New Roman"/>
              </w:rPr>
              <w:t>Les étudiants</w:t>
            </w:r>
            <w:r w:rsidR="00C161D7">
              <w:rPr>
                <w:rFonts w:ascii="Times New Roman" w:hAnsi="Times New Roman" w:cs="Times New Roman"/>
              </w:rPr>
              <w:t xml:space="preserve"> auront aussi</w:t>
            </w:r>
            <w:r w:rsidR="00673BB4">
              <w:rPr>
                <w:rFonts w:ascii="Times New Roman" w:hAnsi="Times New Roman" w:cs="Times New Roman"/>
              </w:rPr>
              <w:t xml:space="preserve"> acquis</w:t>
            </w:r>
            <w:r w:rsidR="00C161D7">
              <w:rPr>
                <w:rFonts w:ascii="Times New Roman" w:hAnsi="Times New Roman" w:cs="Times New Roman"/>
              </w:rPr>
              <w:t xml:space="preserve"> les</w:t>
            </w:r>
            <w:r w:rsidR="00E160C7">
              <w:rPr>
                <w:rFonts w:ascii="Times New Roman" w:hAnsi="Times New Roman" w:cs="Times New Roman"/>
              </w:rPr>
              <w:t xml:space="preserve"> </w:t>
            </w:r>
            <w:r w:rsidR="00C161D7">
              <w:rPr>
                <w:rFonts w:ascii="Times New Roman" w:hAnsi="Times New Roman" w:cs="Times New Roman"/>
              </w:rPr>
              <w:t>compétences langagières</w:t>
            </w:r>
            <w:r w:rsidR="00E160C7">
              <w:rPr>
                <w:rFonts w:ascii="Times New Roman" w:hAnsi="Times New Roman" w:cs="Times New Roman"/>
              </w:rPr>
              <w:t xml:space="preserve"> des niveaux B2-C1 du CECR</w:t>
            </w:r>
            <w:r w:rsidR="00C161D7">
              <w:rPr>
                <w:rFonts w:ascii="Times New Roman" w:hAnsi="Times New Roman" w:cs="Times New Roman"/>
              </w:rPr>
              <w:t>, aussi bien en production écrite et orale en français, qu’en compréhension écrite et orale, puisqu’ils auront écouté des émissions spécialisées et dédiées à l’analyse des œuvres littéraires au programme, et qu’ils auront lu plusieurs centaines de pages des œuvres littéraires dans le texte (en français), en se servant des dictionnaires unilingues (CNRTL et autres) et bilingues.</w:t>
            </w:r>
          </w:p>
        </w:tc>
      </w:tr>
      <w:tr w:rsidR="003D4A12" w:rsidRPr="006E0223" w14:paraId="65F5FDF7" w14:textId="77777777" w:rsidTr="005D1D1E">
        <w:tc>
          <w:tcPr>
            <w:tcW w:w="2405" w:type="dxa"/>
          </w:tcPr>
          <w:p w14:paraId="5439EDC1" w14:textId="77777777" w:rsidR="003D4A12" w:rsidRPr="006E0223" w:rsidRDefault="003D4A12" w:rsidP="005D1D1E">
            <w:pPr>
              <w:spacing w:line="360" w:lineRule="auto"/>
              <w:rPr>
                <w:rFonts w:ascii="Arial" w:eastAsiaTheme="minorEastAsia" w:hAnsi="Arial" w:cs="Arial"/>
                <w:b/>
                <w:bCs/>
                <w:kern w:val="24"/>
              </w:rPr>
            </w:pPr>
            <w:r w:rsidRPr="006E0223">
              <w:rPr>
                <w:rFonts w:ascii="Arial" w:eastAsiaTheme="minorEastAsia" w:hAnsi="Arial" w:cs="Arial"/>
                <w:b/>
                <w:bCs/>
                <w:kern w:val="24"/>
              </w:rPr>
              <w:t>Contenus enseignés/description des cours</w:t>
            </w:r>
          </w:p>
        </w:tc>
        <w:tc>
          <w:tcPr>
            <w:tcW w:w="6657" w:type="dxa"/>
          </w:tcPr>
          <w:p w14:paraId="360ABA2E" w14:textId="77777777" w:rsidR="008872B5" w:rsidRPr="0054064F" w:rsidRDefault="008872B5" w:rsidP="008872B5">
            <w:pPr>
              <w:numPr>
                <w:ilvl w:val="0"/>
                <w:numId w:val="1"/>
              </w:numPr>
              <w:spacing w:before="120" w:after="120" w:line="240" w:lineRule="auto"/>
              <w:contextualSpacing/>
              <w:rPr>
                <w:rFonts w:ascii="Times New Roman" w:hAnsi="Times New Roman" w:cs="Times New Roman"/>
              </w:rPr>
            </w:pPr>
            <w:r w:rsidRPr="0054064F">
              <w:rPr>
                <w:rFonts w:ascii="Times New Roman" w:hAnsi="Times New Roman" w:cs="Times New Roman"/>
              </w:rPr>
              <w:t>Cours introductoire.</w:t>
            </w:r>
          </w:p>
          <w:p w14:paraId="54953DF8" w14:textId="77777777" w:rsidR="008872B5" w:rsidRPr="0054064F" w:rsidRDefault="008872B5" w:rsidP="008872B5">
            <w:pPr>
              <w:numPr>
                <w:ilvl w:val="0"/>
                <w:numId w:val="1"/>
              </w:numPr>
              <w:spacing w:before="120" w:after="120" w:line="240" w:lineRule="auto"/>
              <w:contextualSpacing/>
              <w:rPr>
                <w:rFonts w:ascii="Times New Roman" w:hAnsi="Times New Roman" w:cs="Times New Roman"/>
              </w:rPr>
            </w:pPr>
            <w:r w:rsidRPr="008872B5">
              <w:rPr>
                <w:rFonts w:ascii="Times New Roman" w:hAnsi="Times New Roman" w:cs="Times New Roman"/>
                <w:i/>
                <w:iCs/>
              </w:rPr>
              <w:t>XIX</w:t>
            </w:r>
            <w:r w:rsidRPr="008872B5">
              <w:rPr>
                <w:rFonts w:ascii="Times New Roman" w:hAnsi="Times New Roman" w:cs="Times New Roman"/>
                <w:i/>
                <w:iCs/>
                <w:vertAlign w:val="superscript"/>
              </w:rPr>
              <w:t xml:space="preserve">e </w:t>
            </w:r>
            <w:r w:rsidRPr="008872B5">
              <w:rPr>
                <w:rFonts w:ascii="Times New Roman" w:hAnsi="Times New Roman" w:cs="Times New Roman"/>
                <w:i/>
                <w:iCs/>
              </w:rPr>
              <w:t>siècle : phrase I</w:t>
            </w:r>
            <w:r w:rsidRPr="008872B5">
              <w:rPr>
                <w:rFonts w:ascii="Times New Roman" w:hAnsi="Times New Roman" w:cs="Times New Roman"/>
                <w:i/>
                <w:iCs/>
                <w:vertAlign w:val="superscript"/>
              </w:rPr>
              <w:t>ère</w:t>
            </w:r>
            <w:r w:rsidRPr="008872B5">
              <w:rPr>
                <w:rFonts w:ascii="Times New Roman" w:hAnsi="Times New Roman" w:cs="Times New Roman"/>
                <w:i/>
                <w:iCs/>
              </w:rPr>
              <w:t xml:space="preserve"> : </w:t>
            </w:r>
            <w:r w:rsidRPr="008872B5">
              <w:rPr>
                <w:rFonts w:ascii="Times New Roman" w:hAnsi="Times New Roman" w:cs="Times New Roman"/>
                <w:bCs/>
                <w:i/>
                <w:iCs/>
              </w:rPr>
              <w:t>Le roman de la deuxième période préromantique I</w:t>
            </w:r>
            <w:r w:rsidRPr="008872B5">
              <w:rPr>
                <w:rFonts w:ascii="Times New Roman" w:hAnsi="Times New Roman" w:cs="Times New Roman"/>
                <w:i/>
                <w:iCs/>
              </w:rPr>
              <w:t>.</w:t>
            </w:r>
            <w:r w:rsidRPr="008872B5">
              <w:rPr>
                <w:rFonts w:ascii="Times New Roman" w:hAnsi="Times New Roman" w:cs="Times New Roman"/>
              </w:rPr>
              <w:t xml:space="preserve"> Situation</w:t>
            </w:r>
            <w:r w:rsidRPr="0054064F">
              <w:rPr>
                <w:rFonts w:ascii="Times New Roman" w:hAnsi="Times New Roman" w:cs="Times New Roman"/>
              </w:rPr>
              <w:t xml:space="preserve"> et production du roman pendant la Révolution, le Directoire, le Consulat. Public nouveau et le goût ancien : le roman noir, </w:t>
            </w:r>
            <w:proofErr w:type="spellStart"/>
            <w:r w:rsidRPr="0054064F">
              <w:rPr>
                <w:rFonts w:ascii="Times New Roman" w:hAnsi="Times New Roman" w:cs="Times New Roman"/>
              </w:rPr>
              <w:t>gothic</w:t>
            </w:r>
            <w:proofErr w:type="spellEnd"/>
            <w:r w:rsidRPr="0054064F">
              <w:rPr>
                <w:rFonts w:ascii="Times New Roman" w:hAnsi="Times New Roman" w:cs="Times New Roman"/>
              </w:rPr>
              <w:t xml:space="preserve">, à spectres … Soif de lecture émouvante (passions et horreur). Règne du roman-feuilleton. Essais critiques multiples d’une doctrine du roman : genre total et totalitaire (Schlegel, Staël, Sade). </w:t>
            </w:r>
          </w:p>
          <w:p w14:paraId="7C7722F7" w14:textId="77777777" w:rsidR="008872B5" w:rsidRPr="0054064F" w:rsidRDefault="008872B5" w:rsidP="008872B5">
            <w:pPr>
              <w:ind w:left="360"/>
              <w:contextualSpacing/>
              <w:rPr>
                <w:rFonts w:ascii="Times New Roman" w:hAnsi="Times New Roman" w:cs="Times New Roman"/>
              </w:rPr>
            </w:pPr>
            <w:r w:rsidRPr="0054064F">
              <w:rPr>
                <w:rFonts w:ascii="Times New Roman" w:hAnsi="Times New Roman" w:cs="Times New Roman"/>
              </w:rPr>
              <w:t xml:space="preserve">François-René de Chateaubriand, </w:t>
            </w:r>
            <w:r w:rsidRPr="0054064F">
              <w:rPr>
                <w:rFonts w:ascii="Times New Roman" w:hAnsi="Times New Roman" w:cs="Times New Roman"/>
                <w:i/>
                <w:iCs/>
              </w:rPr>
              <w:t>René</w:t>
            </w:r>
            <w:r w:rsidRPr="0054064F">
              <w:rPr>
                <w:rFonts w:ascii="Times New Roman" w:hAnsi="Times New Roman" w:cs="Times New Roman"/>
              </w:rPr>
              <w:t xml:space="preserve">, 1802 : le mal de l’âme romantique, le mal du siècle. Autobiographie intellectuelle. Roman-poème, style et sensibilité romantique. La poétique des ruines. </w:t>
            </w:r>
          </w:p>
          <w:p w14:paraId="01854FB3" w14:textId="77777777" w:rsidR="008872B5" w:rsidRPr="0054064F" w:rsidRDefault="008872B5" w:rsidP="008872B5">
            <w:pPr>
              <w:ind w:left="360"/>
              <w:contextualSpacing/>
              <w:rPr>
                <w:rFonts w:ascii="Times New Roman" w:hAnsi="Times New Roman" w:cs="Times New Roman"/>
              </w:rPr>
            </w:pPr>
            <w:r w:rsidRPr="0054064F">
              <w:rPr>
                <w:rFonts w:ascii="Times New Roman" w:hAnsi="Times New Roman" w:cs="Times New Roman"/>
              </w:rPr>
              <w:t xml:space="preserve">Mme de Staël : des idées neuves à l'élaboration d'une doctrine romantique. Mme de Staël, </w:t>
            </w:r>
            <w:r w:rsidRPr="0054064F">
              <w:rPr>
                <w:rFonts w:ascii="Times New Roman" w:hAnsi="Times New Roman" w:cs="Times New Roman"/>
                <w:i/>
                <w:iCs/>
              </w:rPr>
              <w:t>Delphine</w:t>
            </w:r>
            <w:r w:rsidRPr="0054064F">
              <w:rPr>
                <w:rFonts w:ascii="Times New Roman" w:hAnsi="Times New Roman" w:cs="Times New Roman"/>
              </w:rPr>
              <w:t xml:space="preserve"> (1802) : femme et la société ; politique. Mme de Staël, </w:t>
            </w:r>
            <w:r w:rsidRPr="0054064F">
              <w:rPr>
                <w:rFonts w:ascii="Times New Roman" w:hAnsi="Times New Roman" w:cs="Times New Roman"/>
                <w:i/>
                <w:iCs/>
              </w:rPr>
              <w:t>Corine</w:t>
            </w:r>
            <w:r w:rsidRPr="0054064F">
              <w:rPr>
                <w:rFonts w:ascii="Times New Roman" w:hAnsi="Times New Roman" w:cs="Times New Roman"/>
              </w:rPr>
              <w:t xml:space="preserve">, 1807 : femme artiste, son indépendance sociale et émotionnelle. </w:t>
            </w:r>
          </w:p>
          <w:p w14:paraId="724F4424" w14:textId="77777777" w:rsidR="008872B5" w:rsidRPr="0054064F" w:rsidRDefault="008872B5" w:rsidP="008872B5">
            <w:pPr>
              <w:numPr>
                <w:ilvl w:val="0"/>
                <w:numId w:val="1"/>
              </w:numPr>
              <w:spacing w:before="120" w:after="120" w:line="240" w:lineRule="auto"/>
              <w:contextualSpacing/>
              <w:rPr>
                <w:rFonts w:ascii="Times New Roman" w:hAnsi="Times New Roman" w:cs="Times New Roman"/>
              </w:rPr>
            </w:pPr>
            <w:r w:rsidRPr="008872B5">
              <w:rPr>
                <w:rFonts w:ascii="Times New Roman" w:hAnsi="Times New Roman" w:cs="Times New Roman"/>
                <w:bCs/>
                <w:i/>
                <w:iCs/>
              </w:rPr>
              <w:t>Les romanciers précurseurs du romantisme II</w:t>
            </w:r>
            <w:r w:rsidRPr="0054064F">
              <w:rPr>
                <w:rFonts w:ascii="Times New Roman" w:hAnsi="Times New Roman" w:cs="Times New Roman"/>
              </w:rPr>
              <w:t xml:space="preserve"> : Etienne de Senancour, </w:t>
            </w:r>
            <w:r w:rsidRPr="0054064F">
              <w:rPr>
                <w:rFonts w:ascii="Times New Roman" w:hAnsi="Times New Roman" w:cs="Times New Roman"/>
                <w:i/>
                <w:iCs/>
              </w:rPr>
              <w:t>Oberman</w:t>
            </w:r>
            <w:r w:rsidRPr="0054064F">
              <w:rPr>
                <w:rFonts w:ascii="Times New Roman" w:hAnsi="Times New Roman" w:cs="Times New Roman"/>
              </w:rPr>
              <w:t xml:space="preserve">, 1802 : mal ontologique du philosophe. Senancour et Benjamin Constant : l’écriture classique et sensibilité romantique. Autobiographie et roman d'analyse. Benjamin Constant, </w:t>
            </w:r>
            <w:r w:rsidRPr="0054064F">
              <w:rPr>
                <w:rFonts w:ascii="Times New Roman" w:hAnsi="Times New Roman" w:cs="Times New Roman"/>
                <w:i/>
                <w:iCs/>
              </w:rPr>
              <w:t>Adolphe</w:t>
            </w:r>
            <w:r w:rsidRPr="0054064F">
              <w:rPr>
                <w:rFonts w:ascii="Times New Roman" w:hAnsi="Times New Roman" w:cs="Times New Roman"/>
              </w:rPr>
              <w:t>, 1816, et l’absorption de l’autre, le désir triangulaire.</w:t>
            </w:r>
          </w:p>
          <w:p w14:paraId="65F6092C" w14:textId="4A0A0179" w:rsidR="008872B5" w:rsidRPr="008872B5" w:rsidRDefault="008872B5" w:rsidP="008872B5">
            <w:pPr>
              <w:numPr>
                <w:ilvl w:val="0"/>
                <w:numId w:val="1"/>
              </w:numPr>
              <w:spacing w:before="120" w:after="120" w:line="240" w:lineRule="auto"/>
              <w:contextualSpacing/>
              <w:rPr>
                <w:rFonts w:ascii="Times New Roman" w:hAnsi="Times New Roman" w:cs="Times New Roman"/>
              </w:rPr>
            </w:pPr>
            <w:r w:rsidRPr="008872B5">
              <w:rPr>
                <w:rFonts w:ascii="Times New Roman" w:hAnsi="Times New Roman" w:cs="Times New Roman"/>
                <w:bCs/>
                <w:i/>
                <w:iCs/>
              </w:rPr>
              <w:lastRenderedPageBreak/>
              <w:t>Phase deuxième, romantique</w:t>
            </w:r>
            <w:r w:rsidRPr="008872B5">
              <w:rPr>
                <w:rFonts w:ascii="Times New Roman" w:hAnsi="Times New Roman" w:cs="Times New Roman"/>
                <w:i/>
                <w:iCs/>
              </w:rPr>
              <w:t xml:space="preserve"> : </w:t>
            </w:r>
            <w:r w:rsidRPr="008872B5">
              <w:rPr>
                <w:rFonts w:ascii="Times New Roman" w:hAnsi="Times New Roman" w:cs="Times New Roman"/>
                <w:iCs/>
              </w:rPr>
              <w:t>le roman métaphysique et le roman fantastique</w:t>
            </w:r>
            <w:r w:rsidRPr="008872B5">
              <w:rPr>
                <w:rFonts w:ascii="Times New Roman" w:hAnsi="Times New Roman" w:cs="Times New Roman"/>
              </w:rPr>
              <w:t xml:space="preserve"> (et notamment le jeune Balzac des </w:t>
            </w:r>
            <w:r w:rsidRPr="008872B5">
              <w:rPr>
                <w:rFonts w:ascii="Times New Roman" w:hAnsi="Times New Roman" w:cs="Times New Roman"/>
                <w:i/>
                <w:iCs/>
              </w:rPr>
              <w:t>Études philosophiques</w:t>
            </w:r>
            <w:r w:rsidRPr="008872B5">
              <w:rPr>
                <w:rFonts w:ascii="Times New Roman" w:hAnsi="Times New Roman" w:cs="Times New Roman"/>
              </w:rPr>
              <w:t xml:space="preserve">). </w:t>
            </w:r>
          </w:p>
          <w:p w14:paraId="2ACAB82C" w14:textId="77F551F1" w:rsidR="008872B5" w:rsidRPr="0054064F" w:rsidRDefault="008872B5" w:rsidP="008872B5">
            <w:pPr>
              <w:numPr>
                <w:ilvl w:val="0"/>
                <w:numId w:val="1"/>
              </w:numPr>
              <w:spacing w:before="120" w:after="0" w:line="240" w:lineRule="auto"/>
              <w:rPr>
                <w:rFonts w:ascii="Times New Roman" w:hAnsi="Times New Roman" w:cs="Times New Roman"/>
              </w:rPr>
            </w:pPr>
            <w:r w:rsidRPr="008872B5">
              <w:rPr>
                <w:rFonts w:ascii="Times New Roman" w:hAnsi="Times New Roman" w:cs="Times New Roman"/>
                <w:bCs/>
                <w:iCs/>
              </w:rPr>
              <w:t>La deuxième phase, romantique</w:t>
            </w:r>
            <w:r w:rsidRPr="008872B5">
              <w:rPr>
                <w:rFonts w:ascii="Times New Roman" w:hAnsi="Times New Roman" w:cs="Times New Roman"/>
                <w:iCs/>
              </w:rPr>
              <w:t> (suite</w:t>
            </w:r>
            <w:proofErr w:type="gramStart"/>
            <w:r w:rsidRPr="008872B5">
              <w:rPr>
                <w:rFonts w:ascii="Times New Roman" w:hAnsi="Times New Roman" w:cs="Times New Roman"/>
                <w:iCs/>
              </w:rPr>
              <w:t>):</w:t>
            </w:r>
            <w:proofErr w:type="gramEnd"/>
            <w:r w:rsidRPr="008872B5">
              <w:rPr>
                <w:rFonts w:ascii="Times New Roman" w:hAnsi="Times New Roman" w:cs="Times New Roman"/>
                <w:iCs/>
              </w:rPr>
              <w:t xml:space="preserve"> étape de la réalité historique et contemporaine.</w:t>
            </w:r>
            <w:r w:rsidRPr="008872B5">
              <w:rPr>
                <w:rFonts w:ascii="Times New Roman" w:hAnsi="Times New Roman" w:cs="Times New Roman"/>
                <w:bCs/>
                <w:iCs/>
              </w:rPr>
              <w:t xml:space="preserve"> Le roman de Stendhal</w:t>
            </w:r>
            <w:r w:rsidRPr="008872B5">
              <w:rPr>
                <w:rFonts w:ascii="Times New Roman" w:hAnsi="Times New Roman" w:cs="Times New Roman"/>
                <w:bCs/>
              </w:rPr>
              <w:t>.</w:t>
            </w:r>
            <w:r w:rsidRPr="0054064F">
              <w:rPr>
                <w:rFonts w:ascii="Times New Roman" w:hAnsi="Times New Roman" w:cs="Times New Roman"/>
              </w:rPr>
              <w:t xml:space="preserve">  </w:t>
            </w:r>
            <w:r w:rsidRPr="0054064F">
              <w:rPr>
                <w:rFonts w:ascii="Times New Roman" w:hAnsi="Times New Roman" w:cs="Times New Roman"/>
                <w:i/>
                <w:iCs/>
              </w:rPr>
              <w:t xml:space="preserve">Le </w:t>
            </w:r>
            <w:r>
              <w:rPr>
                <w:rFonts w:ascii="Times New Roman" w:hAnsi="Times New Roman" w:cs="Times New Roman"/>
                <w:i/>
                <w:iCs/>
              </w:rPr>
              <w:t>R</w:t>
            </w:r>
            <w:r w:rsidRPr="0054064F">
              <w:rPr>
                <w:rFonts w:ascii="Times New Roman" w:hAnsi="Times New Roman" w:cs="Times New Roman"/>
                <w:i/>
                <w:iCs/>
              </w:rPr>
              <w:t>ouge et le noir</w:t>
            </w:r>
            <w:r w:rsidRPr="0054064F">
              <w:rPr>
                <w:rFonts w:ascii="Times New Roman" w:hAnsi="Times New Roman" w:cs="Times New Roman"/>
              </w:rPr>
              <w:t xml:space="preserve">, 1830 ; </w:t>
            </w:r>
            <w:r w:rsidRPr="0054064F">
              <w:rPr>
                <w:rFonts w:ascii="Times New Roman" w:hAnsi="Times New Roman" w:cs="Times New Roman"/>
                <w:i/>
                <w:iCs/>
              </w:rPr>
              <w:t>La chartreuse de Parme</w:t>
            </w:r>
            <w:r w:rsidRPr="0054064F">
              <w:rPr>
                <w:rFonts w:ascii="Times New Roman" w:hAnsi="Times New Roman" w:cs="Times New Roman"/>
              </w:rPr>
              <w:t>, 1839 : la satire sociale, l’ironie et l’humour. Morale et l’action. Le personnage stendhalien par rapport aux archétypes et par rapport à ses exemples historiques (légende napoléonienne, souvenirs italiens, histoire des guerres civiles). Le style. Signification de l’originalité stendhalienne pour l’évolution et l’avenir du roman français.</w:t>
            </w:r>
          </w:p>
          <w:p w14:paraId="3E084BFF" w14:textId="5027D22E" w:rsidR="008872B5" w:rsidRPr="0054064F" w:rsidRDefault="008872B5" w:rsidP="008872B5">
            <w:pPr>
              <w:numPr>
                <w:ilvl w:val="0"/>
                <w:numId w:val="1"/>
              </w:numPr>
              <w:spacing w:before="120" w:after="0" w:line="240" w:lineRule="auto"/>
              <w:rPr>
                <w:rFonts w:ascii="Times New Roman" w:hAnsi="Times New Roman" w:cs="Times New Roman"/>
              </w:rPr>
            </w:pPr>
            <w:r w:rsidRPr="0054064F">
              <w:rPr>
                <w:rFonts w:ascii="Times New Roman" w:hAnsi="Times New Roman" w:cs="Times New Roman"/>
                <w:b/>
                <w:bCs/>
                <w:i/>
                <w:iCs/>
              </w:rPr>
              <w:t>Deuxième phase, romantique (suite)</w:t>
            </w:r>
            <w:r w:rsidRPr="0054064F">
              <w:rPr>
                <w:rFonts w:ascii="Times New Roman" w:hAnsi="Times New Roman" w:cs="Times New Roman"/>
                <w:i/>
                <w:iCs/>
              </w:rPr>
              <w:t> </w:t>
            </w:r>
            <w:r w:rsidRPr="0054064F">
              <w:rPr>
                <w:rFonts w:ascii="Times New Roman" w:hAnsi="Times New Roman" w:cs="Times New Roman"/>
                <w:b/>
                <w:bCs/>
                <w:i/>
                <w:iCs/>
              </w:rPr>
              <w:t xml:space="preserve">: </w:t>
            </w:r>
            <w:r w:rsidRPr="0054064F">
              <w:rPr>
                <w:rFonts w:ascii="Times New Roman" w:hAnsi="Times New Roman" w:cs="Times New Roman"/>
                <w:i/>
                <w:iCs/>
              </w:rPr>
              <w:t xml:space="preserve">l’étape du roman de la réalité actuelle : </w:t>
            </w:r>
            <w:r w:rsidRPr="0054064F">
              <w:rPr>
                <w:rFonts w:ascii="Times New Roman" w:hAnsi="Times New Roman" w:cs="Times New Roman"/>
                <w:b/>
                <w:bCs/>
                <w:i/>
                <w:iCs/>
              </w:rPr>
              <w:t>La poétique et l’esthétique de Balza</w:t>
            </w:r>
            <w:r>
              <w:rPr>
                <w:rFonts w:ascii="Times New Roman" w:hAnsi="Times New Roman" w:cs="Times New Roman"/>
                <w:b/>
                <w:bCs/>
                <w:i/>
                <w:iCs/>
              </w:rPr>
              <w:t>c</w:t>
            </w:r>
            <w:r w:rsidRPr="008872B5">
              <w:rPr>
                <w:rFonts w:ascii="Times New Roman" w:hAnsi="Times New Roman" w:cs="Times New Roman"/>
                <w:bCs/>
                <w:i/>
                <w:iCs/>
              </w:rPr>
              <w:t>.</w:t>
            </w:r>
            <w:r>
              <w:rPr>
                <w:rFonts w:ascii="Times New Roman" w:hAnsi="Times New Roman" w:cs="Times New Roman"/>
                <w:b/>
                <w:bCs/>
                <w:i/>
                <w:iCs/>
              </w:rPr>
              <w:t xml:space="preserve"> </w:t>
            </w:r>
            <w:r w:rsidRPr="0054064F">
              <w:rPr>
                <w:rFonts w:ascii="Times New Roman" w:hAnsi="Times New Roman" w:cs="Times New Roman"/>
              </w:rPr>
              <w:t xml:space="preserve">L’Avant-propos de la </w:t>
            </w:r>
            <w:r w:rsidRPr="0054064F">
              <w:rPr>
                <w:rFonts w:ascii="Times New Roman" w:hAnsi="Times New Roman" w:cs="Times New Roman"/>
                <w:i/>
                <w:iCs/>
              </w:rPr>
              <w:t>Comédie humaine</w:t>
            </w:r>
            <w:r w:rsidRPr="0054064F">
              <w:rPr>
                <w:rFonts w:ascii="Times New Roman" w:hAnsi="Times New Roman" w:cs="Times New Roman"/>
              </w:rPr>
              <w:t xml:space="preserve">. Trouvaille du macro-plan de la </w:t>
            </w:r>
            <w:r w:rsidRPr="0054064F">
              <w:rPr>
                <w:rFonts w:ascii="Times New Roman" w:hAnsi="Times New Roman" w:cs="Times New Roman"/>
                <w:i/>
                <w:iCs/>
              </w:rPr>
              <w:t>Comédie</w:t>
            </w:r>
            <w:r w:rsidRPr="0054064F">
              <w:rPr>
                <w:rFonts w:ascii="Times New Roman" w:hAnsi="Times New Roman" w:cs="Times New Roman"/>
              </w:rPr>
              <w:t> : fonctionnement de la société contemporaine et fonctionnement de l’infrastructure psychologique des personnages. Deux forces décisives : l’argent et le désir de puissance. Le monde balzacien. Balzac, historien des mœurs. Description « réaliste » : fonctionnement du détail réel et significatif. La nécessité du retour des personnages, le monde balzacien. Mythologie balzacienne.</w:t>
            </w:r>
          </w:p>
          <w:p w14:paraId="5F585192" w14:textId="77777777" w:rsidR="008872B5" w:rsidRPr="0054064F" w:rsidRDefault="008872B5" w:rsidP="008872B5">
            <w:pPr>
              <w:numPr>
                <w:ilvl w:val="0"/>
                <w:numId w:val="1"/>
              </w:numPr>
              <w:spacing w:before="120" w:after="0" w:line="240" w:lineRule="auto"/>
              <w:rPr>
                <w:rFonts w:ascii="Times New Roman" w:hAnsi="Times New Roman" w:cs="Times New Roman"/>
              </w:rPr>
            </w:pPr>
            <w:r w:rsidRPr="0054064F">
              <w:rPr>
                <w:rFonts w:ascii="Times New Roman" w:hAnsi="Times New Roman" w:cs="Times New Roman"/>
                <w:i/>
                <w:iCs/>
              </w:rPr>
              <w:t xml:space="preserve">Phase deuxième, romantique (suite). </w:t>
            </w:r>
            <w:r w:rsidRPr="0054064F">
              <w:rPr>
                <w:rFonts w:ascii="Times New Roman" w:hAnsi="Times New Roman" w:cs="Times New Roman"/>
                <w:b/>
                <w:bCs/>
                <w:i/>
                <w:iCs/>
              </w:rPr>
              <w:t xml:space="preserve">La nouvelle romantique </w:t>
            </w:r>
            <w:r w:rsidRPr="0054064F">
              <w:rPr>
                <w:rFonts w:ascii="Times New Roman" w:hAnsi="Times New Roman" w:cs="Times New Roman"/>
                <w:b/>
                <w:bCs/>
              </w:rPr>
              <w:t>: Gérard de Nerval</w:t>
            </w:r>
            <w:r w:rsidRPr="0054064F">
              <w:rPr>
                <w:rFonts w:ascii="Times New Roman" w:hAnsi="Times New Roman" w:cs="Times New Roman"/>
              </w:rPr>
              <w:t xml:space="preserve">, </w:t>
            </w:r>
            <w:r w:rsidRPr="0054064F">
              <w:rPr>
                <w:rFonts w:ascii="Times New Roman" w:hAnsi="Times New Roman" w:cs="Times New Roman"/>
                <w:i/>
                <w:iCs/>
              </w:rPr>
              <w:t>Les Filles du feu</w:t>
            </w:r>
            <w:r w:rsidRPr="0054064F">
              <w:rPr>
                <w:rFonts w:ascii="Times New Roman" w:hAnsi="Times New Roman" w:cs="Times New Roman"/>
              </w:rPr>
              <w:t>, 1853-1854. Idéalisme, mysticisme, occultisme, l’onirisme. Autres nouvellistes du romantisme dont Charles Nodier et Prosper Mérimée.</w:t>
            </w:r>
          </w:p>
          <w:p w14:paraId="5A3E495F" w14:textId="121F4667" w:rsidR="008872B5" w:rsidRPr="008872B5" w:rsidRDefault="008872B5" w:rsidP="008872B5">
            <w:pPr>
              <w:numPr>
                <w:ilvl w:val="0"/>
                <w:numId w:val="1"/>
              </w:numPr>
              <w:spacing w:before="120" w:after="120" w:line="240" w:lineRule="auto"/>
              <w:contextualSpacing/>
              <w:rPr>
                <w:rFonts w:ascii="Times New Roman" w:hAnsi="Times New Roman" w:cs="Times New Roman"/>
              </w:rPr>
            </w:pPr>
            <w:r w:rsidRPr="008872B5">
              <w:rPr>
                <w:rFonts w:ascii="Times New Roman" w:hAnsi="Times New Roman" w:cs="Times New Roman"/>
                <w:bCs/>
              </w:rPr>
              <w:t>L’écriture du soi</w:t>
            </w:r>
            <w:r w:rsidRPr="008872B5">
              <w:rPr>
                <w:rFonts w:ascii="Times New Roman" w:hAnsi="Times New Roman" w:cs="Times New Roman"/>
              </w:rPr>
              <w:t xml:space="preserve"> I. Châteaubriand, </w:t>
            </w:r>
            <w:r w:rsidRPr="008872B5">
              <w:rPr>
                <w:rFonts w:ascii="Times New Roman" w:hAnsi="Times New Roman" w:cs="Times New Roman"/>
                <w:i/>
              </w:rPr>
              <w:t>Mémoires d’outre-tombe</w:t>
            </w:r>
            <w:r w:rsidRPr="008872B5">
              <w:rPr>
                <w:rFonts w:ascii="Times New Roman" w:hAnsi="Times New Roman" w:cs="Times New Roman"/>
              </w:rPr>
              <w:t xml:space="preserve">, l’entrelacement de l’Histoire et l’histoire. L’architecture et l’originalité des </w:t>
            </w:r>
            <w:r w:rsidRPr="008872B5">
              <w:rPr>
                <w:rFonts w:ascii="Times New Roman" w:hAnsi="Times New Roman" w:cs="Times New Roman"/>
                <w:i/>
              </w:rPr>
              <w:t>Mémoires</w:t>
            </w:r>
            <w:r w:rsidRPr="008872B5">
              <w:rPr>
                <w:rFonts w:ascii="Times New Roman" w:hAnsi="Times New Roman" w:cs="Times New Roman"/>
              </w:rPr>
              <w:t xml:space="preserve">. </w:t>
            </w:r>
            <w:r w:rsidRPr="008872B5">
              <w:rPr>
                <w:rFonts w:ascii="Times New Roman" w:hAnsi="Times New Roman" w:cs="Times New Roman"/>
                <w:bCs/>
              </w:rPr>
              <w:t xml:space="preserve">L’écriture du soi II. </w:t>
            </w:r>
            <w:r w:rsidRPr="008872B5">
              <w:rPr>
                <w:rFonts w:ascii="Times New Roman" w:hAnsi="Times New Roman" w:cs="Times New Roman"/>
              </w:rPr>
              <w:t xml:space="preserve">George Sand, </w:t>
            </w:r>
            <w:r w:rsidRPr="008872B5">
              <w:rPr>
                <w:rFonts w:ascii="Times New Roman" w:hAnsi="Times New Roman" w:cs="Times New Roman"/>
                <w:i/>
              </w:rPr>
              <w:t>Histoire de ma vie</w:t>
            </w:r>
            <w:r w:rsidRPr="008872B5">
              <w:rPr>
                <w:rFonts w:ascii="Times New Roman" w:hAnsi="Times New Roman" w:cs="Times New Roman"/>
              </w:rPr>
              <w:t xml:space="preserve"> ou l’autobiographie collective et plurielle.</w:t>
            </w:r>
          </w:p>
          <w:p w14:paraId="22919A9B" w14:textId="77777777" w:rsidR="008872B5" w:rsidRPr="008872B5" w:rsidRDefault="008872B5" w:rsidP="008872B5">
            <w:pPr>
              <w:numPr>
                <w:ilvl w:val="0"/>
                <w:numId w:val="1"/>
              </w:numPr>
              <w:spacing w:before="120" w:after="0" w:line="240" w:lineRule="auto"/>
              <w:rPr>
                <w:rFonts w:ascii="Times New Roman" w:hAnsi="Times New Roman" w:cs="Times New Roman"/>
              </w:rPr>
            </w:pPr>
            <w:r w:rsidRPr="008872B5">
              <w:rPr>
                <w:rFonts w:ascii="Times New Roman" w:hAnsi="Times New Roman" w:cs="Times New Roman"/>
                <w:i/>
                <w:iCs/>
              </w:rPr>
              <w:t xml:space="preserve">Phase troisième du roman française, phase positiviste. </w:t>
            </w:r>
            <w:r w:rsidRPr="008872B5">
              <w:rPr>
                <w:rFonts w:ascii="Times New Roman" w:hAnsi="Times New Roman" w:cs="Times New Roman"/>
                <w:bCs/>
                <w:i/>
                <w:iCs/>
              </w:rPr>
              <w:t>Le roman du réalisme français : le roman flaubertien I</w:t>
            </w:r>
            <w:r w:rsidRPr="008872B5">
              <w:rPr>
                <w:rFonts w:ascii="Times New Roman" w:hAnsi="Times New Roman" w:cs="Times New Roman"/>
                <w:i/>
                <w:iCs/>
              </w:rPr>
              <w:t>.</w:t>
            </w:r>
            <w:r w:rsidRPr="008872B5">
              <w:rPr>
                <w:rFonts w:ascii="Times New Roman" w:hAnsi="Times New Roman" w:cs="Times New Roman"/>
              </w:rPr>
              <w:t xml:space="preserve"> Le Gustave Flaubert de </w:t>
            </w:r>
            <w:r w:rsidRPr="008872B5">
              <w:rPr>
                <w:rFonts w:ascii="Times New Roman" w:hAnsi="Times New Roman" w:cs="Times New Roman"/>
                <w:i/>
                <w:iCs/>
              </w:rPr>
              <w:t>Madame Bovary</w:t>
            </w:r>
            <w:r w:rsidRPr="008872B5">
              <w:rPr>
                <w:rFonts w:ascii="Times New Roman" w:hAnsi="Times New Roman" w:cs="Times New Roman"/>
              </w:rPr>
              <w:t xml:space="preserve">, 1856. L’étude de l’incipit. Le style : « une manière absolue de voir les choses » ; l’ironie flaubertienne. Procédés narratifs. </w:t>
            </w:r>
          </w:p>
          <w:p w14:paraId="46E4DEA9" w14:textId="77777777" w:rsidR="008872B5" w:rsidRPr="0054064F" w:rsidRDefault="008872B5" w:rsidP="008872B5">
            <w:pPr>
              <w:numPr>
                <w:ilvl w:val="0"/>
                <w:numId w:val="1"/>
              </w:numPr>
              <w:spacing w:before="120" w:after="0" w:line="240" w:lineRule="auto"/>
              <w:rPr>
                <w:rFonts w:ascii="Times New Roman" w:hAnsi="Times New Roman" w:cs="Times New Roman"/>
              </w:rPr>
            </w:pPr>
            <w:r w:rsidRPr="008872B5">
              <w:rPr>
                <w:rFonts w:ascii="Times New Roman" w:hAnsi="Times New Roman" w:cs="Times New Roman"/>
                <w:bCs/>
                <w:i/>
                <w:iCs/>
              </w:rPr>
              <w:t>Le roman du réalisme français : le roman flaubertien II.</w:t>
            </w:r>
            <w:r w:rsidRPr="0054064F">
              <w:rPr>
                <w:rFonts w:ascii="Times New Roman" w:hAnsi="Times New Roman" w:cs="Times New Roman"/>
                <w:b/>
                <w:bCs/>
                <w:i/>
                <w:iCs/>
              </w:rPr>
              <w:t xml:space="preserve"> </w:t>
            </w:r>
            <w:r w:rsidRPr="0054064F">
              <w:rPr>
                <w:rFonts w:ascii="Times New Roman" w:hAnsi="Times New Roman" w:cs="Times New Roman"/>
                <w:i/>
                <w:iCs/>
              </w:rPr>
              <w:t xml:space="preserve">Poétique et esthétique flaubertienne. Le Flaubert de L’Éducation sentimentale, </w:t>
            </w:r>
            <w:r w:rsidRPr="0054064F">
              <w:rPr>
                <w:rFonts w:ascii="Times New Roman" w:hAnsi="Times New Roman" w:cs="Times New Roman"/>
              </w:rPr>
              <w:t>1869. Projet : « le livre sur rien ». Romans de l’échec. Le personnage flaubertien. Effet : la dédramatisation du roman, une succession temporelle, un Temps inemployé.</w:t>
            </w:r>
          </w:p>
          <w:p w14:paraId="553ED5A1" w14:textId="0DFC1C04" w:rsidR="008872B5" w:rsidRPr="008872B5" w:rsidRDefault="008872B5" w:rsidP="008872B5">
            <w:pPr>
              <w:numPr>
                <w:ilvl w:val="0"/>
                <w:numId w:val="1"/>
              </w:numPr>
              <w:spacing w:before="120" w:after="0" w:line="240" w:lineRule="auto"/>
              <w:rPr>
                <w:rFonts w:ascii="Times New Roman" w:hAnsi="Times New Roman" w:cs="Times New Roman"/>
              </w:rPr>
            </w:pPr>
            <w:r w:rsidRPr="0054064F">
              <w:rPr>
                <w:rFonts w:ascii="Times New Roman" w:hAnsi="Times New Roman" w:cs="Times New Roman"/>
                <w:i/>
                <w:iCs/>
              </w:rPr>
              <w:t>Phase troisième, positiviste : deuxième étape - le naturalisme.</w:t>
            </w:r>
            <w:r w:rsidRPr="0054064F">
              <w:rPr>
                <w:rFonts w:ascii="Times New Roman" w:hAnsi="Times New Roman" w:cs="Times New Roman"/>
                <w:b/>
                <w:bCs/>
                <w:i/>
                <w:iCs/>
              </w:rPr>
              <w:t xml:space="preserve"> </w:t>
            </w:r>
            <w:r w:rsidRPr="008872B5">
              <w:rPr>
                <w:rFonts w:ascii="Times New Roman" w:hAnsi="Times New Roman" w:cs="Times New Roman"/>
                <w:bCs/>
                <w:i/>
                <w:iCs/>
              </w:rPr>
              <w:t xml:space="preserve">Le roman naturaliste I. </w:t>
            </w:r>
            <w:r w:rsidRPr="008872B5">
              <w:rPr>
                <w:rFonts w:ascii="Times New Roman" w:hAnsi="Times New Roman" w:cs="Times New Roman"/>
              </w:rPr>
              <w:t xml:space="preserve">L’esthétique naturaliste. Le personnage zolien et le « fêlure ». </w:t>
            </w:r>
          </w:p>
          <w:p w14:paraId="66967254" w14:textId="521B4BF8" w:rsidR="008872B5" w:rsidRPr="0054064F" w:rsidRDefault="008872B5" w:rsidP="008872B5">
            <w:pPr>
              <w:numPr>
                <w:ilvl w:val="0"/>
                <w:numId w:val="1"/>
              </w:numPr>
              <w:spacing w:before="120" w:after="0" w:line="240" w:lineRule="auto"/>
              <w:rPr>
                <w:rFonts w:ascii="Times New Roman" w:hAnsi="Times New Roman" w:cs="Times New Roman"/>
              </w:rPr>
            </w:pPr>
            <w:r w:rsidRPr="008872B5">
              <w:rPr>
                <w:rFonts w:ascii="Times New Roman" w:hAnsi="Times New Roman" w:cs="Times New Roman"/>
                <w:bCs/>
                <w:i/>
                <w:iCs/>
              </w:rPr>
              <w:t>Le roman naturaliste II</w:t>
            </w:r>
            <w:r w:rsidRPr="008872B5">
              <w:rPr>
                <w:rFonts w:ascii="Times New Roman" w:hAnsi="Times New Roman" w:cs="Times New Roman"/>
              </w:rPr>
              <w:t> :</w:t>
            </w:r>
            <w:r w:rsidRPr="0054064F">
              <w:rPr>
                <w:rFonts w:ascii="Times New Roman" w:hAnsi="Times New Roman" w:cs="Times New Roman"/>
              </w:rPr>
              <w:t xml:space="preserve"> le roman zolien (suite) : Zola et le mythe. L’intertextualité philosophique dans le roman zolien. Autres romanciers naturalistes : les frères Goncourt, </w:t>
            </w:r>
            <w:r w:rsidRPr="0054064F">
              <w:rPr>
                <w:rFonts w:ascii="Times New Roman" w:hAnsi="Times New Roman" w:cs="Times New Roman"/>
                <w:i/>
                <w:iCs/>
              </w:rPr>
              <w:t xml:space="preserve">Germinie </w:t>
            </w:r>
            <w:proofErr w:type="spellStart"/>
            <w:r w:rsidRPr="0054064F">
              <w:rPr>
                <w:rFonts w:ascii="Times New Roman" w:hAnsi="Times New Roman" w:cs="Times New Roman"/>
                <w:i/>
                <w:iCs/>
              </w:rPr>
              <w:t>Lacerteux</w:t>
            </w:r>
            <w:proofErr w:type="spellEnd"/>
            <w:r w:rsidRPr="0054064F">
              <w:rPr>
                <w:rFonts w:ascii="Times New Roman" w:hAnsi="Times New Roman" w:cs="Times New Roman"/>
              </w:rPr>
              <w:t>, 1865, et Maupassant,</w:t>
            </w:r>
            <w:r w:rsidRPr="0054064F">
              <w:rPr>
                <w:rFonts w:ascii="Times New Roman" w:hAnsi="Times New Roman" w:cs="Times New Roman"/>
                <w:i/>
                <w:iCs/>
              </w:rPr>
              <w:t xml:space="preserve"> Une vie</w:t>
            </w:r>
            <w:r w:rsidRPr="0054064F">
              <w:rPr>
                <w:rFonts w:ascii="Times New Roman" w:hAnsi="Times New Roman" w:cs="Times New Roman"/>
              </w:rPr>
              <w:t xml:space="preserve">, 1883 et </w:t>
            </w:r>
            <w:proofErr w:type="spellStart"/>
            <w:r w:rsidRPr="0054064F">
              <w:rPr>
                <w:rFonts w:ascii="Times New Roman" w:hAnsi="Times New Roman" w:cs="Times New Roman"/>
                <w:i/>
                <w:iCs/>
              </w:rPr>
              <w:t>Bel-ami</w:t>
            </w:r>
            <w:proofErr w:type="spellEnd"/>
            <w:r w:rsidRPr="0054064F">
              <w:rPr>
                <w:rFonts w:ascii="Times New Roman" w:hAnsi="Times New Roman" w:cs="Times New Roman"/>
              </w:rPr>
              <w:t xml:space="preserve">, 1885. </w:t>
            </w:r>
          </w:p>
          <w:p w14:paraId="4D62E4F2" w14:textId="53DCA253" w:rsidR="003D4A12" w:rsidRPr="008872B5" w:rsidRDefault="008872B5" w:rsidP="008872B5">
            <w:pPr>
              <w:numPr>
                <w:ilvl w:val="0"/>
                <w:numId w:val="1"/>
              </w:numPr>
              <w:spacing w:before="120" w:after="0" w:line="240" w:lineRule="auto"/>
              <w:rPr>
                <w:rFonts w:ascii="Times New Roman" w:hAnsi="Times New Roman" w:cs="Times New Roman"/>
              </w:rPr>
            </w:pPr>
            <w:r w:rsidRPr="008872B5">
              <w:rPr>
                <w:rFonts w:ascii="Times New Roman" w:hAnsi="Times New Roman" w:cs="Times New Roman"/>
                <w:bCs/>
              </w:rPr>
              <w:t>Phase quatrième</w:t>
            </w:r>
            <w:r w:rsidRPr="008872B5">
              <w:rPr>
                <w:rFonts w:ascii="Times New Roman" w:hAnsi="Times New Roman" w:cs="Times New Roman"/>
              </w:rPr>
              <w:t xml:space="preserve"> : post-naturalisme et idéalisme. </w:t>
            </w:r>
            <w:r w:rsidRPr="008872B5">
              <w:rPr>
                <w:rFonts w:ascii="Times New Roman" w:hAnsi="Times New Roman" w:cs="Times New Roman"/>
                <w:bCs/>
              </w:rPr>
              <w:t>L’esthétique symboliste et le roman</w:t>
            </w:r>
            <w:r w:rsidRPr="008872B5">
              <w:rPr>
                <w:rFonts w:ascii="Times New Roman" w:hAnsi="Times New Roman" w:cs="Times New Roman"/>
              </w:rPr>
              <w:t xml:space="preserve">. Joris-Karl Huysmans, </w:t>
            </w:r>
            <w:r w:rsidRPr="008872B5">
              <w:rPr>
                <w:rFonts w:ascii="Times New Roman" w:hAnsi="Times New Roman" w:cs="Times New Roman"/>
                <w:i/>
                <w:iCs/>
              </w:rPr>
              <w:t>À Rebours</w:t>
            </w:r>
            <w:r w:rsidRPr="008872B5">
              <w:rPr>
                <w:rFonts w:ascii="Times New Roman" w:hAnsi="Times New Roman" w:cs="Times New Roman"/>
              </w:rPr>
              <w:t xml:space="preserve">, 1884. </w:t>
            </w:r>
            <w:r w:rsidRPr="008872B5">
              <w:rPr>
                <w:rFonts w:ascii="Times New Roman" w:hAnsi="Times New Roman" w:cs="Times New Roman"/>
                <w:bCs/>
              </w:rPr>
              <w:t>Phase quatrième, post-naturaliste et idéaliste : crise du contenu et des formes</w:t>
            </w:r>
            <w:r w:rsidRPr="008872B5">
              <w:rPr>
                <w:rFonts w:ascii="Times New Roman" w:hAnsi="Times New Roman" w:cs="Times New Roman"/>
              </w:rPr>
              <w:t> : première étape</w:t>
            </w:r>
            <w:r w:rsidRPr="0054064F">
              <w:rPr>
                <w:rFonts w:ascii="Times New Roman" w:hAnsi="Times New Roman" w:cs="Times New Roman"/>
              </w:rPr>
              <w:t xml:space="preserve"> des grandes </w:t>
            </w:r>
            <w:r w:rsidRPr="0054064F">
              <w:rPr>
                <w:rFonts w:ascii="Times New Roman" w:hAnsi="Times New Roman" w:cs="Times New Roman"/>
              </w:rPr>
              <w:lastRenderedPageBreak/>
              <w:t>métamorphoses du roman fra</w:t>
            </w:r>
            <w:bookmarkStart w:id="0" w:name="_GoBack"/>
            <w:bookmarkEnd w:id="0"/>
            <w:r w:rsidRPr="0054064F">
              <w:rPr>
                <w:rFonts w:ascii="Times New Roman" w:hAnsi="Times New Roman" w:cs="Times New Roman"/>
              </w:rPr>
              <w:t xml:space="preserve">nçais (Edouard Dujardin, </w:t>
            </w:r>
            <w:r w:rsidRPr="0054064F">
              <w:rPr>
                <w:rFonts w:ascii="Times New Roman" w:hAnsi="Times New Roman" w:cs="Times New Roman"/>
                <w:i/>
                <w:iCs/>
              </w:rPr>
              <w:t>Les lauriers sont coupés</w:t>
            </w:r>
            <w:r w:rsidRPr="0054064F">
              <w:rPr>
                <w:rFonts w:ascii="Times New Roman" w:hAnsi="Times New Roman" w:cs="Times New Roman"/>
              </w:rPr>
              <w:t xml:space="preserve">, 1887 ; André Gide, </w:t>
            </w:r>
            <w:r w:rsidRPr="0054064F">
              <w:rPr>
                <w:rFonts w:ascii="Times New Roman" w:hAnsi="Times New Roman" w:cs="Times New Roman"/>
                <w:i/>
                <w:iCs/>
              </w:rPr>
              <w:t>Les Paludes</w:t>
            </w:r>
            <w:r w:rsidRPr="0054064F">
              <w:rPr>
                <w:rFonts w:ascii="Times New Roman" w:hAnsi="Times New Roman" w:cs="Times New Roman"/>
              </w:rPr>
              <w:t xml:space="preserve">, 1895). Dujardin et l’invention du monologue intérieur. Le roman idéaliste et exotique de Léon Bloy et de Pierre Loti. Roman à thèse, à idées (« le culte du Moi) : Maurice Barrès, </w:t>
            </w:r>
            <w:r w:rsidRPr="0054064F">
              <w:rPr>
                <w:rFonts w:ascii="Times New Roman" w:hAnsi="Times New Roman" w:cs="Times New Roman"/>
                <w:i/>
                <w:iCs/>
              </w:rPr>
              <w:t>Les Déracinés</w:t>
            </w:r>
            <w:r w:rsidRPr="0054064F">
              <w:rPr>
                <w:rFonts w:ascii="Times New Roman" w:hAnsi="Times New Roman" w:cs="Times New Roman"/>
              </w:rPr>
              <w:t>, 1897.</w:t>
            </w:r>
          </w:p>
        </w:tc>
      </w:tr>
      <w:tr w:rsidR="003D4A12" w:rsidRPr="006E0223" w14:paraId="6083CD6B" w14:textId="77777777" w:rsidTr="005D1D1E">
        <w:tc>
          <w:tcPr>
            <w:tcW w:w="2405" w:type="dxa"/>
          </w:tcPr>
          <w:p w14:paraId="291CD5B5" w14:textId="77777777" w:rsidR="003D4A12" w:rsidRPr="006E0223" w:rsidRDefault="003D4A12" w:rsidP="005D1D1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Modalités de contrôle des connaissances</w:t>
            </w:r>
          </w:p>
        </w:tc>
        <w:tc>
          <w:tcPr>
            <w:tcW w:w="6657" w:type="dxa"/>
          </w:tcPr>
          <w:p w14:paraId="523F4696" w14:textId="6FEBE54B" w:rsidR="003D4A12" w:rsidRPr="00F870C6" w:rsidRDefault="008872B5" w:rsidP="005D1D1E">
            <w:pPr>
              <w:spacing w:line="360" w:lineRule="auto"/>
              <w:rPr>
                <w:rFonts w:ascii="Times New Roman" w:eastAsiaTheme="minorEastAsia" w:hAnsi="Times New Roman" w:cs="Times New Roman"/>
                <w:bCs/>
                <w:kern w:val="24"/>
              </w:rPr>
            </w:pPr>
            <w:r w:rsidRPr="00F870C6">
              <w:rPr>
                <w:rFonts w:ascii="Times New Roman" w:eastAsiaTheme="minorEastAsia" w:hAnsi="Times New Roman" w:cs="Times New Roman"/>
                <w:bCs/>
                <w:kern w:val="24"/>
              </w:rPr>
              <w:t>Examen oral.</w:t>
            </w:r>
          </w:p>
        </w:tc>
      </w:tr>
      <w:tr w:rsidR="003D4A12" w:rsidRPr="006E0223" w14:paraId="38BFCD45" w14:textId="77777777" w:rsidTr="005D1D1E">
        <w:tc>
          <w:tcPr>
            <w:tcW w:w="2405" w:type="dxa"/>
          </w:tcPr>
          <w:p w14:paraId="3B6C7569" w14:textId="77777777" w:rsidR="003D4A12" w:rsidRPr="006E0223" w:rsidRDefault="003D4A12" w:rsidP="005D1D1E">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657" w:type="dxa"/>
          </w:tcPr>
          <w:p w14:paraId="7E94CC23" w14:textId="283E24BC" w:rsidR="00F870C6" w:rsidRPr="00F870C6" w:rsidRDefault="00F870C6" w:rsidP="00F870C6">
            <w:pPr>
              <w:pStyle w:val="NoSpacing"/>
              <w:rPr>
                <w:rFonts w:ascii="Times New Roman" w:hAnsi="Times New Roman" w:cs="Times New Roman"/>
              </w:rPr>
            </w:pPr>
            <w:r>
              <w:rPr>
                <w:rFonts w:ascii="Times New Roman" w:hAnsi="Times New Roman" w:cs="Times New Roman"/>
              </w:rPr>
              <w:t xml:space="preserve">I      </w:t>
            </w:r>
            <w:r w:rsidRPr="00F870C6">
              <w:rPr>
                <w:rFonts w:ascii="Times New Roman" w:hAnsi="Times New Roman" w:cs="Times New Roman"/>
              </w:rPr>
              <w:t xml:space="preserve">Alain Vaillant et al., </w:t>
            </w:r>
            <w:r w:rsidRPr="00F870C6">
              <w:rPr>
                <w:rFonts w:ascii="Times New Roman" w:hAnsi="Times New Roman" w:cs="Times New Roman"/>
                <w:i/>
              </w:rPr>
              <w:t>Histoire de la littérature française du XIX</w:t>
            </w:r>
            <w:r w:rsidRPr="00F870C6">
              <w:rPr>
                <w:rFonts w:ascii="Times New Roman" w:hAnsi="Times New Roman" w:cs="Times New Roman"/>
                <w:i/>
                <w:vertAlign w:val="superscript"/>
              </w:rPr>
              <w:t>e</w:t>
            </w:r>
            <w:r w:rsidRPr="00F870C6">
              <w:rPr>
                <w:rFonts w:ascii="Times New Roman" w:hAnsi="Times New Roman" w:cs="Times New Roman"/>
                <w:i/>
              </w:rPr>
              <w:t xml:space="preserve"> siècle</w:t>
            </w:r>
            <w:r w:rsidRPr="00F870C6">
              <w:rPr>
                <w:rFonts w:ascii="Times New Roman" w:hAnsi="Times New Roman" w:cs="Times New Roman"/>
              </w:rPr>
              <w:t xml:space="preserve">, </w:t>
            </w:r>
            <w:proofErr w:type="gramStart"/>
            <w:r w:rsidRPr="00F870C6">
              <w:rPr>
                <w:rFonts w:ascii="Times New Roman" w:hAnsi="Times New Roman" w:cs="Times New Roman"/>
              </w:rPr>
              <w:t>Rennes:</w:t>
            </w:r>
            <w:proofErr w:type="gramEnd"/>
            <w:r w:rsidRPr="00F870C6">
              <w:rPr>
                <w:rFonts w:ascii="Times New Roman" w:hAnsi="Times New Roman" w:cs="Times New Roman"/>
              </w:rPr>
              <w:t xml:space="preserve"> Presses Universitaires de Rennes, 2006. </w:t>
            </w:r>
          </w:p>
          <w:p w14:paraId="2D684F3B" w14:textId="7C3E4E9E" w:rsidR="00F870C6" w:rsidRDefault="00F870C6" w:rsidP="00F870C6">
            <w:pPr>
              <w:pStyle w:val="NoSpacing"/>
              <w:rPr>
                <w:rFonts w:ascii="Times New Roman" w:hAnsi="Times New Roman" w:cs="Times New Roman"/>
              </w:rPr>
            </w:pPr>
            <w:r w:rsidRPr="00F870C6">
              <w:rPr>
                <w:rFonts w:ascii="Times New Roman" w:hAnsi="Times New Roman" w:cs="Times New Roman"/>
              </w:rPr>
              <w:t>En lire treize chapitres, notamment ch. 1 et 2, p. 25-40; ch. 7, p. 100-112, 116-120; ch. 12 (Stendhal), p. 155-161; ch. 13 (Balzac), p. 162-171; Ch. 22 (Nerval), p. 293-301; ch. 25, p. 330-359; ch. 26 (Sand), p. 360-369; ch. 27 (Flaubert), p. 370-377; ch. 31, p. 447-452; ch. 32, p. 453-461, ch. 33 (Zola), p. 462-471; ch. 34 (Maupassant), p. 472-477, 480-481 (Huysmans).</w:t>
            </w:r>
          </w:p>
          <w:p w14:paraId="7D5B0851" w14:textId="77777777" w:rsidR="00EE6D83" w:rsidRDefault="00EE6D83" w:rsidP="00F870C6">
            <w:pPr>
              <w:pStyle w:val="NoSpacing"/>
              <w:rPr>
                <w:rFonts w:ascii="Times New Roman" w:hAnsi="Times New Roman" w:cs="Times New Roman"/>
              </w:rPr>
            </w:pPr>
          </w:p>
          <w:p w14:paraId="4AE11A6E" w14:textId="50C7DBB3" w:rsidR="00F870C6" w:rsidRPr="00F870C6" w:rsidRDefault="00F870C6" w:rsidP="00F870C6">
            <w:pPr>
              <w:pStyle w:val="NoSpacing"/>
              <w:rPr>
                <w:rFonts w:ascii="Times New Roman" w:hAnsi="Times New Roman" w:cs="Times New Roman"/>
              </w:rPr>
            </w:pPr>
            <w:r>
              <w:rPr>
                <w:rFonts w:ascii="Times New Roman" w:hAnsi="Times New Roman" w:cs="Times New Roman"/>
              </w:rPr>
              <w:t xml:space="preserve">II </w:t>
            </w:r>
            <w:r w:rsidR="00EE6D83">
              <w:rPr>
                <w:rFonts w:ascii="Times New Roman" w:hAnsi="Times New Roman" w:cs="Times New Roman"/>
              </w:rPr>
              <w:t xml:space="preserve">        </w:t>
            </w:r>
            <w:r>
              <w:rPr>
                <w:rFonts w:ascii="Times New Roman" w:hAnsi="Times New Roman" w:cs="Times New Roman"/>
              </w:rPr>
              <w:t xml:space="preserve">Lire sept romans des ceux étudiés au programme des TD, dont obligatoirement </w:t>
            </w:r>
            <w:r w:rsidRPr="00F870C6">
              <w:rPr>
                <w:rFonts w:ascii="Times New Roman" w:hAnsi="Times New Roman" w:cs="Times New Roman"/>
                <w:i/>
              </w:rPr>
              <w:t>Adolphe</w:t>
            </w:r>
            <w:r>
              <w:rPr>
                <w:rFonts w:ascii="Times New Roman" w:hAnsi="Times New Roman" w:cs="Times New Roman"/>
              </w:rPr>
              <w:t xml:space="preserve"> de Benjamin Constant et la première partie du roman </w:t>
            </w:r>
            <w:r w:rsidRPr="00F870C6">
              <w:rPr>
                <w:rFonts w:ascii="Times New Roman" w:hAnsi="Times New Roman" w:cs="Times New Roman"/>
                <w:i/>
              </w:rPr>
              <w:t>Le Rouge et le noir</w:t>
            </w:r>
            <w:r>
              <w:rPr>
                <w:rFonts w:ascii="Times New Roman" w:hAnsi="Times New Roman" w:cs="Times New Roman"/>
              </w:rPr>
              <w:t xml:space="preserve"> de Stendhal. Lire aussi au moins trente pages des </w:t>
            </w:r>
            <w:r w:rsidRPr="00F870C6">
              <w:rPr>
                <w:rFonts w:ascii="Times New Roman" w:hAnsi="Times New Roman" w:cs="Times New Roman"/>
                <w:i/>
              </w:rPr>
              <w:t>Mémoires d’outre-tombe</w:t>
            </w:r>
            <w:r>
              <w:rPr>
                <w:rFonts w:ascii="Times New Roman" w:hAnsi="Times New Roman" w:cs="Times New Roman"/>
              </w:rPr>
              <w:t xml:space="preserve"> de François-René de Chateaubriand ou de </w:t>
            </w:r>
            <w:r w:rsidRPr="00F870C6">
              <w:rPr>
                <w:rFonts w:ascii="Times New Roman" w:hAnsi="Times New Roman" w:cs="Times New Roman"/>
              </w:rPr>
              <w:t>l’</w:t>
            </w:r>
            <w:r w:rsidRPr="00F870C6">
              <w:rPr>
                <w:rFonts w:ascii="Times New Roman" w:hAnsi="Times New Roman" w:cs="Times New Roman"/>
                <w:i/>
              </w:rPr>
              <w:t>Histoire de ma vie</w:t>
            </w:r>
            <w:r>
              <w:rPr>
                <w:rFonts w:ascii="Times New Roman" w:hAnsi="Times New Roman" w:cs="Times New Roman"/>
              </w:rPr>
              <w:t xml:space="preserve"> de George Sand.</w:t>
            </w:r>
          </w:p>
        </w:tc>
      </w:tr>
      <w:tr w:rsidR="003D4A12" w:rsidRPr="006E0223" w14:paraId="00BE2969" w14:textId="77777777" w:rsidTr="005D1D1E">
        <w:tc>
          <w:tcPr>
            <w:tcW w:w="2405" w:type="dxa"/>
          </w:tcPr>
          <w:p w14:paraId="3132ABB4" w14:textId="77777777" w:rsidR="003D4A12" w:rsidRPr="006E0223" w:rsidRDefault="003D4A12" w:rsidP="005D1D1E">
            <w:pPr>
              <w:spacing w:line="360" w:lineRule="auto"/>
              <w:rPr>
                <w:rFonts w:ascii="Arial" w:eastAsiaTheme="minorEastAsia" w:hAnsi="Arial" w:cs="Arial"/>
                <w:b/>
                <w:bCs/>
                <w:kern w:val="24"/>
              </w:rPr>
            </w:pPr>
            <w:r w:rsidRPr="006E0223">
              <w:rPr>
                <w:rFonts w:ascii="Arial" w:eastAsiaTheme="minorEastAsia" w:hAnsi="Arial" w:cs="Arial"/>
                <w:b/>
                <w:bCs/>
                <w:kern w:val="24"/>
              </w:rPr>
              <w:t>Responsable (nom et adresse mail)</w:t>
            </w:r>
          </w:p>
        </w:tc>
        <w:tc>
          <w:tcPr>
            <w:tcW w:w="6657" w:type="dxa"/>
          </w:tcPr>
          <w:p w14:paraId="796F1F5D" w14:textId="77777777" w:rsidR="003D4A12" w:rsidRPr="008872B5" w:rsidRDefault="008872B5" w:rsidP="008872B5">
            <w:pPr>
              <w:pStyle w:val="NoSpacing"/>
              <w:rPr>
                <w:rFonts w:ascii="Times New Roman" w:hAnsi="Times New Roman" w:cs="Times New Roman"/>
              </w:rPr>
            </w:pPr>
            <w:r w:rsidRPr="008872B5">
              <w:rPr>
                <w:rFonts w:ascii="Times New Roman" w:hAnsi="Times New Roman" w:cs="Times New Roman"/>
              </w:rPr>
              <w:t xml:space="preserve">Mme Daniela </w:t>
            </w:r>
            <w:r w:rsidRPr="008872B5">
              <w:rPr>
                <w:rFonts w:ascii="Times New Roman" w:hAnsi="Times New Roman" w:cs="Times New Roman"/>
                <w:lang w:val="hr-HR"/>
              </w:rPr>
              <w:t xml:space="preserve">Ćurko, </w:t>
            </w:r>
            <w:r w:rsidRPr="008872B5">
              <w:rPr>
                <w:rFonts w:ascii="Times New Roman" w:hAnsi="Times New Roman" w:cs="Times New Roman"/>
              </w:rPr>
              <w:t>maître de conférences</w:t>
            </w:r>
          </w:p>
          <w:p w14:paraId="7FF1F7D8" w14:textId="3783FFB9" w:rsidR="008872B5" w:rsidRPr="008872B5" w:rsidRDefault="008872B5" w:rsidP="008872B5">
            <w:pPr>
              <w:pStyle w:val="NoSpacing"/>
              <w:rPr>
                <w:b/>
                <w:lang w:val="hr-HR"/>
              </w:rPr>
            </w:pPr>
            <w:proofErr w:type="spellStart"/>
            <w:r w:rsidRPr="008872B5">
              <w:rPr>
                <w:rFonts w:ascii="Times New Roman" w:hAnsi="Times New Roman" w:cs="Times New Roman"/>
              </w:rPr>
              <w:t>dcurko</w:t>
            </w:r>
            <w:proofErr w:type="spellEnd"/>
            <w:r w:rsidRPr="008872B5">
              <w:rPr>
                <w:rFonts w:ascii="Times New Roman" w:hAnsi="Times New Roman" w:cs="Times New Roman"/>
                <w:lang w:val="hr-HR"/>
              </w:rPr>
              <w:t>@unizd.hr</w:t>
            </w:r>
          </w:p>
        </w:tc>
      </w:tr>
      <w:tr w:rsidR="008872B5" w:rsidRPr="006E0223" w14:paraId="7A613454" w14:textId="77777777" w:rsidTr="005D1D1E">
        <w:tc>
          <w:tcPr>
            <w:tcW w:w="2405" w:type="dxa"/>
          </w:tcPr>
          <w:p w14:paraId="7283E67A" w14:textId="77777777" w:rsidR="008872B5" w:rsidRPr="006E0223" w:rsidRDefault="008872B5" w:rsidP="005D1D1E">
            <w:pPr>
              <w:spacing w:line="360" w:lineRule="auto"/>
              <w:rPr>
                <w:rFonts w:ascii="Arial" w:eastAsiaTheme="minorEastAsia" w:hAnsi="Arial" w:cs="Arial"/>
                <w:b/>
                <w:bCs/>
                <w:kern w:val="24"/>
              </w:rPr>
            </w:pPr>
          </w:p>
        </w:tc>
        <w:tc>
          <w:tcPr>
            <w:tcW w:w="6657" w:type="dxa"/>
          </w:tcPr>
          <w:p w14:paraId="492DBAB9" w14:textId="77777777" w:rsidR="008872B5" w:rsidRDefault="008872B5" w:rsidP="005D1D1E">
            <w:pPr>
              <w:spacing w:line="360" w:lineRule="auto"/>
              <w:rPr>
                <w:rFonts w:ascii="Arial" w:eastAsiaTheme="minorEastAsia" w:hAnsi="Arial" w:cs="Arial"/>
                <w:b/>
                <w:bCs/>
                <w:kern w:val="24"/>
              </w:rPr>
            </w:pPr>
          </w:p>
        </w:tc>
      </w:tr>
    </w:tbl>
    <w:p w14:paraId="1A475213" w14:textId="77777777" w:rsidR="003D4A12" w:rsidRPr="0015552E" w:rsidRDefault="003D4A12" w:rsidP="003D4A12">
      <w:pPr>
        <w:spacing w:after="0" w:line="360" w:lineRule="auto"/>
        <w:rPr>
          <w:rFonts w:ascii="Times New Roman" w:eastAsiaTheme="minorEastAsia" w:hAnsi="Times New Roman" w:cs="Times New Roman"/>
          <w:b/>
          <w:bCs/>
          <w:kern w:val="24"/>
          <w:sz w:val="24"/>
          <w:szCs w:val="24"/>
        </w:rPr>
      </w:pPr>
    </w:p>
    <w:p w14:paraId="5A843828" w14:textId="77777777" w:rsidR="00A643F5" w:rsidRDefault="00A643F5"/>
    <w:sectPr w:rsidR="00A643F5" w:rsidSect="0015552E">
      <w:headerReference w:type="default" r:id="rId7"/>
      <w:footerReference w:type="default" r:id="rId8"/>
      <w:pgSz w:w="11906" w:h="16838"/>
      <w:pgMar w:top="1418"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171B" w14:textId="77777777" w:rsidR="00E60B13" w:rsidRDefault="00E60B13">
      <w:pPr>
        <w:spacing w:after="0" w:line="240" w:lineRule="auto"/>
      </w:pPr>
      <w:r>
        <w:separator/>
      </w:r>
    </w:p>
  </w:endnote>
  <w:endnote w:type="continuationSeparator" w:id="0">
    <w:p w14:paraId="7AB25569" w14:textId="77777777" w:rsidR="00E60B13" w:rsidRDefault="00E6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812"/>
      <w:docPartObj>
        <w:docPartGallery w:val="Page Numbers (Bottom of Page)"/>
        <w:docPartUnique/>
      </w:docPartObj>
    </w:sdtPr>
    <w:sdtEndPr>
      <w:rPr>
        <w:noProof/>
      </w:rPr>
    </w:sdtEndPr>
    <w:sdtContent>
      <w:p w14:paraId="5851AFFF" w14:textId="77777777" w:rsidR="00DF1C0C" w:rsidRDefault="003D4A1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0D9B11D" w14:textId="77777777" w:rsidR="00DF1C0C" w:rsidRDefault="00E6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A2D4" w14:textId="77777777" w:rsidR="00E60B13" w:rsidRDefault="00E60B13">
      <w:pPr>
        <w:spacing w:after="0" w:line="240" w:lineRule="auto"/>
      </w:pPr>
      <w:r>
        <w:separator/>
      </w:r>
    </w:p>
  </w:footnote>
  <w:footnote w:type="continuationSeparator" w:id="0">
    <w:p w14:paraId="4B8BF7ED" w14:textId="77777777" w:rsidR="00E60B13" w:rsidRDefault="00E6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46DD5" w14:textId="77777777" w:rsidR="00DF1C0C" w:rsidRPr="0015552E" w:rsidRDefault="00E60B13" w:rsidP="00DF1C0C">
    <w:pPr>
      <w:pStyle w:val="Header"/>
      <w:tabs>
        <w:tab w:val="clear" w:pos="4536"/>
        <w:tab w:val="clear" w:pos="9072"/>
        <w:tab w:val="left" w:pos="14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43FA1"/>
    <w:multiLevelType w:val="hybridMultilevel"/>
    <w:tmpl w:val="552AC5E0"/>
    <w:lvl w:ilvl="0" w:tplc="9D44B004">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12"/>
    <w:rsid w:val="000F3912"/>
    <w:rsid w:val="002758B1"/>
    <w:rsid w:val="003572A0"/>
    <w:rsid w:val="00374091"/>
    <w:rsid w:val="003D4A12"/>
    <w:rsid w:val="00526E59"/>
    <w:rsid w:val="00673BB4"/>
    <w:rsid w:val="008872B5"/>
    <w:rsid w:val="008B7AFF"/>
    <w:rsid w:val="00946096"/>
    <w:rsid w:val="009D3849"/>
    <w:rsid w:val="00A643F5"/>
    <w:rsid w:val="00B47447"/>
    <w:rsid w:val="00BA74C8"/>
    <w:rsid w:val="00C161D7"/>
    <w:rsid w:val="00C75A9F"/>
    <w:rsid w:val="00D46FA5"/>
    <w:rsid w:val="00E160C7"/>
    <w:rsid w:val="00E60B13"/>
    <w:rsid w:val="00E76577"/>
    <w:rsid w:val="00EE6D83"/>
    <w:rsid w:val="00F8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F996"/>
  <w15:chartTrackingRefBased/>
  <w15:docId w15:val="{90DE8C03-BE11-4695-99C0-731BF1FD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A12"/>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A12"/>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HeaderChar">
    <w:name w:val="Header Char"/>
    <w:basedOn w:val="DefaultParagraphFont"/>
    <w:link w:val="Header"/>
    <w:uiPriority w:val="99"/>
    <w:rsid w:val="003D4A12"/>
    <w:rPr>
      <w:rFonts w:ascii="Times New Roman" w:eastAsia="Calibri" w:hAnsi="Times New Roman" w:cs="Times New Roman"/>
      <w:sz w:val="24"/>
      <w:szCs w:val="24"/>
      <w:lang w:val="hr-HR"/>
    </w:rPr>
  </w:style>
  <w:style w:type="paragraph" w:styleId="Footer">
    <w:name w:val="footer"/>
    <w:basedOn w:val="Normal"/>
    <w:link w:val="FooterChar"/>
    <w:uiPriority w:val="99"/>
    <w:unhideWhenUsed/>
    <w:rsid w:val="003D4A12"/>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FooterChar">
    <w:name w:val="Footer Char"/>
    <w:basedOn w:val="DefaultParagraphFont"/>
    <w:link w:val="Footer"/>
    <w:uiPriority w:val="99"/>
    <w:rsid w:val="003D4A12"/>
    <w:rPr>
      <w:rFonts w:ascii="Times New Roman" w:eastAsia="Calibri" w:hAnsi="Times New Roman" w:cs="Times New Roman"/>
      <w:sz w:val="24"/>
      <w:szCs w:val="24"/>
      <w:lang w:val="hr-HR"/>
    </w:rPr>
  </w:style>
  <w:style w:type="table" w:styleId="TableGrid">
    <w:name w:val="Table Grid"/>
    <w:basedOn w:val="TableNormal"/>
    <w:uiPriority w:val="59"/>
    <w:rsid w:val="003D4A1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6E59"/>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2023-01-31T15:54:00Z</dcterms:created>
  <dcterms:modified xsi:type="dcterms:W3CDTF">2023-01-31T15:59:00Z</dcterms:modified>
</cp:coreProperties>
</file>