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88E" w:rsidRPr="004F688E" w:rsidRDefault="004F688E" w:rsidP="004F688E">
      <w:pPr>
        <w:pStyle w:val="Default"/>
        <w:jc w:val="both"/>
      </w:pPr>
      <w:r w:rsidRPr="004F688E">
        <w:t>Na temelju članka 59. Zakona o znanstvenoj djelatnosti i visokom obrazovanju („Narodne novine“ broj 123/03, 198/03, 105/04, 174/04, 2/07. – Odluka USRH, 46/07, 46/09 i 63/11) članka 54. Statuta Sveučilišta u Zadru, (pročišćeni tekst ožujak 2013.) Senat Sveučilišta u Zadru na X. sjednici u ak. godini 2012./2013., održanoj 18. srpnja 2013. godine donio je</w:t>
      </w:r>
    </w:p>
    <w:p w:rsidR="004F688E" w:rsidRPr="004F688E" w:rsidRDefault="004F688E" w:rsidP="004F688E">
      <w:pPr>
        <w:pStyle w:val="Default"/>
        <w:jc w:val="both"/>
      </w:pPr>
    </w:p>
    <w:p w:rsidR="004F688E" w:rsidRDefault="004F688E" w:rsidP="004F688E">
      <w:pPr>
        <w:spacing w:before="0"/>
        <w:jc w:val="center"/>
      </w:pPr>
    </w:p>
    <w:p w:rsidR="004F688E" w:rsidRPr="004F688E" w:rsidRDefault="004F688E" w:rsidP="004F688E">
      <w:pPr>
        <w:spacing w:before="0"/>
        <w:jc w:val="center"/>
      </w:pPr>
      <w:r w:rsidRPr="004F688E">
        <w:t xml:space="preserve">PRAVILNIK </w:t>
      </w:r>
    </w:p>
    <w:p w:rsidR="004F688E" w:rsidRPr="004F688E" w:rsidRDefault="004F688E" w:rsidP="004F688E">
      <w:pPr>
        <w:spacing w:before="0"/>
        <w:jc w:val="center"/>
      </w:pPr>
      <w:r w:rsidRPr="004F688E">
        <w:t>O STJECANJU NASTAVNIČKIH KOMPETENCIJA</w:t>
      </w:r>
    </w:p>
    <w:p w:rsidR="004F688E" w:rsidRPr="004F688E" w:rsidRDefault="004F688E" w:rsidP="004F688E">
      <w:pPr>
        <w:pStyle w:val="Default"/>
        <w:jc w:val="both"/>
      </w:pPr>
    </w:p>
    <w:p w:rsidR="00AD2F04" w:rsidRPr="004F688E" w:rsidRDefault="00AD2F04" w:rsidP="00AD2F04">
      <w:pPr>
        <w:spacing w:line="276" w:lineRule="auto"/>
        <w:jc w:val="center"/>
      </w:pPr>
      <w:r w:rsidRPr="004F688E">
        <w:t>I. OPĆE ODREDBE</w:t>
      </w:r>
    </w:p>
    <w:p w:rsidR="00AD2F04" w:rsidRPr="004F688E" w:rsidRDefault="00AD2F04" w:rsidP="00AD2F04">
      <w:pPr>
        <w:spacing w:line="276" w:lineRule="auto"/>
        <w:jc w:val="both"/>
      </w:pPr>
      <w:r w:rsidRPr="004F688E">
        <w:t>Ovim Pravilnikom uređuju se:</w:t>
      </w:r>
    </w:p>
    <w:p w:rsidR="00AD2F04" w:rsidRPr="004F688E" w:rsidRDefault="00AD2F04" w:rsidP="00AD2F04">
      <w:pPr>
        <w:pStyle w:val="ListParagraph"/>
        <w:numPr>
          <w:ilvl w:val="0"/>
          <w:numId w:val="3"/>
        </w:numPr>
        <w:spacing w:line="276" w:lineRule="auto"/>
        <w:jc w:val="both"/>
      </w:pPr>
      <w:r w:rsidRPr="004F688E">
        <w:t xml:space="preserve">naziv, nositelj, koordinator, izvoditelj, mogućnosti, modeli, upis, način studiranja i završavanja Programa za stjecanje kompetencija nastavnika (PN-a) studenta tijekom redovitog studija </w:t>
      </w:r>
    </w:p>
    <w:p w:rsidR="00AD2F04" w:rsidRPr="004F688E" w:rsidRDefault="00AD2F04" w:rsidP="00AD2F04">
      <w:pPr>
        <w:pStyle w:val="ListParagraph"/>
        <w:numPr>
          <w:ilvl w:val="0"/>
          <w:numId w:val="3"/>
        </w:numPr>
        <w:spacing w:line="276" w:lineRule="auto"/>
        <w:jc w:val="both"/>
        <w:rPr>
          <w:b/>
        </w:rPr>
      </w:pPr>
      <w:r w:rsidRPr="004F688E">
        <w:t>mogućnosti, upis i način studiranja i završavanja PN-a općih nastavnih predmeta, strukovnih nastavnika, nastavnika praktične nastave, nastavnika u umjetničkim i drugim školama i drugih zanimanja koji se odnose za rad u odgojno-obrazovnoj ustanovi - nakon završene određene razine obrazovanja i kvalifikacije</w:t>
      </w:r>
    </w:p>
    <w:p w:rsidR="00AD2F04" w:rsidRPr="004F688E" w:rsidRDefault="00AD2F04" w:rsidP="00AD2F04">
      <w:pPr>
        <w:pStyle w:val="ListParagraph"/>
        <w:numPr>
          <w:ilvl w:val="0"/>
          <w:numId w:val="3"/>
        </w:numPr>
        <w:spacing w:line="276" w:lineRule="auto"/>
        <w:jc w:val="both"/>
        <w:rPr>
          <w:b/>
        </w:rPr>
      </w:pPr>
      <w:r w:rsidRPr="004F688E">
        <w:t xml:space="preserve">prava i obveze studenata i polaznika te nastavnika koji realiziraju PN, voditelja službi Sveučilišta, stručnih vijeća odjela i stručnog vijeća Centra „Stjepan </w:t>
      </w:r>
      <w:proofErr w:type="spellStart"/>
      <w:r w:rsidRPr="004F688E">
        <w:t>Matičević</w:t>
      </w:r>
      <w:proofErr w:type="spellEnd"/>
      <w:r w:rsidRPr="004F688E">
        <w:t xml:space="preserve">“. </w:t>
      </w:r>
    </w:p>
    <w:p w:rsidR="00AD2F04" w:rsidRPr="004F688E" w:rsidRDefault="00AD2F04" w:rsidP="00AD2F04">
      <w:pPr>
        <w:spacing w:after="120" w:line="276" w:lineRule="auto"/>
        <w:jc w:val="center"/>
      </w:pPr>
    </w:p>
    <w:p w:rsidR="00AD2F04" w:rsidRPr="004F688E" w:rsidRDefault="00AD2F04" w:rsidP="00AD2F04">
      <w:pPr>
        <w:spacing w:after="120" w:line="276" w:lineRule="auto"/>
        <w:jc w:val="center"/>
      </w:pPr>
      <w:r w:rsidRPr="004F688E">
        <w:t>II. NAZIV PROGRAMA</w:t>
      </w:r>
    </w:p>
    <w:p w:rsidR="00AD2F04" w:rsidRPr="004F688E" w:rsidRDefault="00AD2F04" w:rsidP="00AD2F04">
      <w:pPr>
        <w:pStyle w:val="Heading1"/>
        <w:spacing w:before="120" w:line="276" w:lineRule="auto"/>
        <w:rPr>
          <w:rFonts w:ascii="Times New Roman" w:hAnsi="Times New Roman" w:cs="Times New Roman"/>
          <w:sz w:val="24"/>
          <w:szCs w:val="24"/>
        </w:rPr>
      </w:pPr>
      <w:r w:rsidRPr="004F688E">
        <w:rPr>
          <w:rFonts w:ascii="Times New Roman" w:hAnsi="Times New Roman" w:cs="Times New Roman"/>
          <w:b w:val="0"/>
          <w:color w:val="auto"/>
          <w:sz w:val="24"/>
          <w:szCs w:val="24"/>
        </w:rPr>
        <w:t>Program nosi naziv:</w:t>
      </w:r>
      <w:r w:rsidRPr="004F688E">
        <w:rPr>
          <w:rFonts w:ascii="Times New Roman" w:hAnsi="Times New Roman" w:cs="Times New Roman"/>
          <w:sz w:val="24"/>
          <w:szCs w:val="24"/>
        </w:rPr>
        <w:t xml:space="preserve"> </w:t>
      </w:r>
      <w:r w:rsidRPr="004F688E">
        <w:rPr>
          <w:rFonts w:ascii="Times New Roman" w:hAnsi="Times New Roman" w:cs="Times New Roman"/>
          <w:color w:val="auto"/>
          <w:sz w:val="24"/>
          <w:szCs w:val="24"/>
        </w:rPr>
        <w:t xml:space="preserve">Program za stjecanje kompetencija nastavnika </w:t>
      </w:r>
      <w:r w:rsidRPr="004F688E">
        <w:rPr>
          <w:rFonts w:ascii="Times New Roman" w:hAnsi="Times New Roman" w:cs="Times New Roman"/>
          <w:b w:val="0"/>
          <w:color w:val="auto"/>
          <w:sz w:val="24"/>
          <w:szCs w:val="24"/>
        </w:rPr>
        <w:t>(u daljnjem tekstu PN).</w:t>
      </w:r>
    </w:p>
    <w:p w:rsidR="00AD2F04" w:rsidRPr="004F688E" w:rsidRDefault="00AD2F04" w:rsidP="00AD2F04">
      <w:pPr>
        <w:spacing w:after="120" w:line="276" w:lineRule="auto"/>
        <w:jc w:val="center"/>
      </w:pPr>
      <w:r w:rsidRPr="004F688E">
        <w:t>III. NOSITELJ, IZVODITELJ I KOORDINATOR PN-a</w:t>
      </w:r>
    </w:p>
    <w:p w:rsidR="00AD2F04" w:rsidRPr="004F688E" w:rsidRDefault="00AD2F04" w:rsidP="00AD2F04">
      <w:pPr>
        <w:spacing w:line="276" w:lineRule="auto"/>
        <w:jc w:val="both"/>
      </w:pPr>
      <w:r w:rsidRPr="004F688E">
        <w:t xml:space="preserve">Nositelj studijskog programa je Sveučilište. </w:t>
      </w:r>
    </w:p>
    <w:p w:rsidR="00AD2F04" w:rsidRPr="004F688E" w:rsidRDefault="00AD2F04" w:rsidP="00AD2F04">
      <w:pPr>
        <w:spacing w:line="276" w:lineRule="auto"/>
        <w:jc w:val="both"/>
      </w:pPr>
      <w:r w:rsidRPr="004F688E">
        <w:t xml:space="preserve">Izvoditelji PN-a su nastavnici Odjela za pedagogiju, Odjela za psihologiju te nastavnici s drugih odjela Sveučilišta, a po potrebi i nastavnici s drugih visokoobrazovnih ustanova u Republici Hrvatskoj i inozemstvu. </w:t>
      </w:r>
    </w:p>
    <w:p w:rsidR="00AD2F04" w:rsidRPr="004F688E" w:rsidRDefault="00AD2F04" w:rsidP="00AD2F04">
      <w:pPr>
        <w:spacing w:line="276" w:lineRule="auto"/>
        <w:jc w:val="both"/>
      </w:pPr>
      <w:r w:rsidRPr="004F688E">
        <w:t xml:space="preserve">Koordinator svih aktivnosti vezanih za PN je sveučilišni Centar „Stjepan </w:t>
      </w:r>
      <w:proofErr w:type="spellStart"/>
      <w:r w:rsidRPr="004F688E">
        <w:t>Matičević</w:t>
      </w:r>
      <w:proofErr w:type="spellEnd"/>
      <w:r w:rsidRPr="004F688E">
        <w:t>“.</w:t>
      </w:r>
    </w:p>
    <w:p w:rsidR="00AD2F04" w:rsidRPr="004F688E" w:rsidRDefault="00AD2F04" w:rsidP="00AD2F04">
      <w:pPr>
        <w:spacing w:line="276" w:lineRule="auto"/>
      </w:pPr>
    </w:p>
    <w:p w:rsidR="00AD2F04" w:rsidRPr="004F688E" w:rsidRDefault="00AD2F04" w:rsidP="00AD2F04">
      <w:pPr>
        <w:spacing w:before="0" w:after="120" w:line="276" w:lineRule="auto"/>
        <w:jc w:val="center"/>
      </w:pPr>
      <w:r w:rsidRPr="004F688E">
        <w:t>IV. OBRAZOVNI STANDARD KVALIFIKACIJE NASTAVNIKA - TRAJANJE STUDIJSKOG PROGRAMA</w:t>
      </w:r>
    </w:p>
    <w:p w:rsidR="00AD2F04" w:rsidRPr="004F688E" w:rsidRDefault="00AD2F04" w:rsidP="00AD2F04">
      <w:pPr>
        <w:spacing w:after="120" w:line="276" w:lineRule="auto"/>
        <w:jc w:val="both"/>
      </w:pPr>
      <w:r w:rsidRPr="004F688E">
        <w:t xml:space="preserve">Obrazovni standard (minimalni) za stjecanje cjelovite kvalifikacije nastavnika iznosi 60 ECTS bodova, koliko se u pravilu odnosi studentovo opterećenje tijekom jedne akademske godine. </w:t>
      </w:r>
    </w:p>
    <w:p w:rsidR="00AD2F04" w:rsidRPr="004F688E" w:rsidRDefault="00AD2F04" w:rsidP="00AD2F04">
      <w:pPr>
        <w:spacing w:after="120" w:line="276" w:lineRule="auto"/>
        <w:jc w:val="both"/>
      </w:pPr>
      <w:r w:rsidRPr="004F688E">
        <w:t>PN se realizira simultano sa studijem matične struke tijekom svih godina studija na preddiplomskoj i diplomskoj razini s ukupnim opterećenjem studenta s najmanje 60 ECTS bodova.</w:t>
      </w:r>
    </w:p>
    <w:p w:rsidR="00AD2F04" w:rsidRPr="004F688E" w:rsidRDefault="00AD2F04" w:rsidP="00AD2F04">
      <w:pPr>
        <w:spacing w:line="276" w:lineRule="auto"/>
        <w:jc w:val="center"/>
        <w:rPr>
          <w:b/>
          <w:bCs/>
          <w:i/>
          <w:iCs/>
          <w:color w:val="000000" w:themeColor="text1"/>
        </w:rPr>
      </w:pPr>
      <w:r w:rsidRPr="004F688E">
        <w:rPr>
          <w:rStyle w:val="IntenseEmphasis"/>
          <w:b w:val="0"/>
          <w:i w:val="0"/>
          <w:color w:val="000000" w:themeColor="text1"/>
        </w:rPr>
        <w:lastRenderedPageBreak/>
        <w:t xml:space="preserve">V. MOGUĆNOSTI STJECANJA KOMPETENCIJA NASTAVNIKA </w:t>
      </w:r>
    </w:p>
    <w:p w:rsidR="00AD2F04" w:rsidRPr="004F688E" w:rsidRDefault="00AD2F04" w:rsidP="00AD2F04">
      <w:pPr>
        <w:tabs>
          <w:tab w:val="left" w:pos="2340"/>
        </w:tabs>
        <w:jc w:val="both"/>
      </w:pPr>
      <w:r w:rsidRPr="004F688E">
        <w:t>Sveučilište u Zadru omogućuje stjecanje kompetencija nastavnika na dva načina, simultani i sukcesivni.</w:t>
      </w:r>
    </w:p>
    <w:p w:rsidR="00AD2F04" w:rsidRPr="004F688E" w:rsidRDefault="00AD2F04" w:rsidP="00AD2F04">
      <w:pPr>
        <w:spacing w:line="276" w:lineRule="auto"/>
        <w:jc w:val="both"/>
      </w:pPr>
      <w:r w:rsidRPr="004F688E">
        <w:t>Simultani</w:t>
      </w:r>
      <w:r w:rsidRPr="004F688E">
        <w:rPr>
          <w:rStyle w:val="SubtitleChar"/>
          <w:rFonts w:ascii="Times New Roman" w:hAnsi="Times New Roman" w:cs="Times New Roman"/>
        </w:rPr>
        <w:t xml:space="preserve"> </w:t>
      </w:r>
      <w:r w:rsidRPr="004F688E">
        <w:t xml:space="preserve">način stjecanja kompetencija nastavnika odnosi se na organizaciju i realizaciju PN-a za redovite studente svih studijskih skupina Sveučilišta, jednopredmetnih i/ili </w:t>
      </w:r>
      <w:proofErr w:type="spellStart"/>
      <w:r w:rsidRPr="004F688E">
        <w:t>dvopredmetnih</w:t>
      </w:r>
      <w:proofErr w:type="spellEnd"/>
      <w:r w:rsidRPr="004F688E">
        <w:t xml:space="preserve">, koji se opredijele za nastavničku profesiju tijekom preddiplomskog i diplomskog studija paralelno sa studijem matične struke. </w:t>
      </w:r>
    </w:p>
    <w:p w:rsidR="00AD2F04" w:rsidRPr="004F688E" w:rsidRDefault="00AD2F04" w:rsidP="00AD2F04">
      <w:pPr>
        <w:spacing w:line="276" w:lineRule="auto"/>
        <w:jc w:val="both"/>
      </w:pPr>
      <w:r w:rsidRPr="004F688E">
        <w:t>Sukcesivni</w:t>
      </w:r>
      <w:r w:rsidRPr="004F688E">
        <w:rPr>
          <w:rStyle w:val="IntenseEmphasis"/>
        </w:rPr>
        <w:t xml:space="preserve"> </w:t>
      </w:r>
      <w:r w:rsidRPr="004F688E">
        <w:t>model stjecanja kompetencija nastavnika organizira se i realizira za osobe koje su završile 4.1, 4.2, 5, 6 i 7. razinu obrazovanja i kvalifikaciju, a nisu stekle kompetencije za rad u odgojno-obrazovnoj ustanovi, te upisuju PN prema posebnom natječaju (model B), a PN se realizira prema određenom nastavnom planu u pravilu tijekom jedne akademske godine.</w:t>
      </w:r>
    </w:p>
    <w:p w:rsidR="00AD2F04" w:rsidRPr="004F688E" w:rsidRDefault="00AD2F04" w:rsidP="00AD2F04">
      <w:pPr>
        <w:spacing w:after="120" w:line="276" w:lineRule="auto"/>
        <w:jc w:val="center"/>
      </w:pPr>
    </w:p>
    <w:p w:rsidR="00AD2F04" w:rsidRPr="004F688E" w:rsidRDefault="00AD2F04" w:rsidP="00AD2F04">
      <w:pPr>
        <w:spacing w:after="120" w:line="276" w:lineRule="auto"/>
        <w:jc w:val="center"/>
      </w:pPr>
      <w:r w:rsidRPr="004F688E">
        <w:t>VI. NAČIN REALIZACIJE PN-a</w:t>
      </w:r>
    </w:p>
    <w:p w:rsidR="00AD2F04" w:rsidRPr="004F688E" w:rsidRDefault="00AD2F04" w:rsidP="00AD2F04">
      <w:pPr>
        <w:spacing w:after="120" w:line="276" w:lineRule="auto"/>
        <w:jc w:val="both"/>
      </w:pPr>
      <w:r w:rsidRPr="004F688E">
        <w:t>PN se realizira kroz tri modela:</w:t>
      </w:r>
    </w:p>
    <w:p w:rsidR="00AD2F04" w:rsidRPr="004F688E" w:rsidRDefault="00AD2F04" w:rsidP="00AD2F04">
      <w:pPr>
        <w:spacing w:after="120" w:line="276" w:lineRule="auto"/>
        <w:jc w:val="both"/>
      </w:pPr>
      <w:r w:rsidRPr="004F688E">
        <w:rPr>
          <w:b/>
        </w:rPr>
        <w:t>Model A</w:t>
      </w:r>
      <w:r w:rsidRPr="004F688E">
        <w:rPr>
          <w:b/>
          <w:color w:val="17365D" w:themeColor="text2" w:themeShade="BF"/>
        </w:rPr>
        <w:t xml:space="preserve"> </w:t>
      </w:r>
      <w:r w:rsidRPr="004F688E">
        <w:t>je simultani model ili „</w:t>
      </w:r>
      <w:proofErr w:type="spellStart"/>
      <w:r w:rsidRPr="004F688E">
        <w:t>full</w:t>
      </w:r>
      <w:proofErr w:type="spellEnd"/>
      <w:r w:rsidRPr="004F688E">
        <w:t xml:space="preserve"> time“ model koji se primjenjuje na redovite studente svih studijskih skupina, koji se tijekom jednopredmetnog ili </w:t>
      </w:r>
      <w:proofErr w:type="spellStart"/>
      <w:r w:rsidRPr="004F688E">
        <w:t>dvopredmetnog</w:t>
      </w:r>
      <w:proofErr w:type="spellEnd"/>
      <w:r w:rsidRPr="004F688E">
        <w:t xml:space="preserve"> studija žele profilirati za profesiju nastavnika i steći kompetencije za rad u odgojno-obrazovnoj ustanovi paralelno sa studijem matične struke.</w:t>
      </w:r>
    </w:p>
    <w:p w:rsidR="00AD2F04" w:rsidRPr="004F688E" w:rsidRDefault="00AD2F04" w:rsidP="00AD2F04">
      <w:pPr>
        <w:spacing w:after="120" w:line="276" w:lineRule="auto"/>
        <w:jc w:val="both"/>
      </w:pPr>
      <w:r w:rsidRPr="004F688E">
        <w:t xml:space="preserve">Prema ovome modelu PN je u </w:t>
      </w:r>
      <w:proofErr w:type="spellStart"/>
      <w:r w:rsidRPr="004F688E">
        <w:t>cjelosti</w:t>
      </w:r>
      <w:proofErr w:type="spellEnd"/>
      <w:r w:rsidRPr="004F688E">
        <w:t xml:space="preserve"> izborni program, odnosno svi kolegiji su u ponudi izbornih kolegija studentima svih studijskih skupina.</w:t>
      </w:r>
    </w:p>
    <w:p w:rsidR="00AD2F04" w:rsidRPr="004F688E" w:rsidRDefault="00AD2F04" w:rsidP="00AD2F04">
      <w:pPr>
        <w:spacing w:after="120" w:line="276" w:lineRule="auto"/>
        <w:jc w:val="both"/>
      </w:pPr>
      <w:r w:rsidRPr="004F688E">
        <w:t>PN se realizira tijekom preddiplomske i diplomske razine u pravilu prema određenom nastavnom planu.</w:t>
      </w:r>
    </w:p>
    <w:p w:rsidR="00AD2F04" w:rsidRPr="004F688E" w:rsidRDefault="00AD2F04" w:rsidP="00AD2F04">
      <w:pPr>
        <w:spacing w:after="120" w:line="276" w:lineRule="auto"/>
        <w:jc w:val="both"/>
      </w:pPr>
      <w:r w:rsidRPr="004F688E">
        <w:t>Realizacija PN-a odnosi se na redovitu nastavnu djelatnost i ne zahtijeva posebna financijska sredstva za nastavnike, izuzev realizacije prekovremenog rada nastavnika, nastave na stranom jeziku, što je regulirano Zakonom o radu, odnosno posebnim aktom (odlukom Senata ili rektora Sveučilišta) i eventualne vanjske suradnje, što se regulira posebnim ugovorom.</w:t>
      </w:r>
    </w:p>
    <w:p w:rsidR="00AD2F04" w:rsidRPr="004F688E" w:rsidRDefault="00AD2F04" w:rsidP="00AD2F04">
      <w:pPr>
        <w:spacing w:after="120" w:line="276" w:lineRule="auto"/>
        <w:jc w:val="both"/>
      </w:pPr>
      <w:r w:rsidRPr="004F688E">
        <w:rPr>
          <w:b/>
          <w:color w:val="1F497D" w:themeColor="text2"/>
        </w:rPr>
        <w:t>Model B</w:t>
      </w:r>
      <w:r w:rsidRPr="004F688E">
        <w:t xml:space="preserve"> je sukcesivni model ili „</w:t>
      </w:r>
      <w:proofErr w:type="spellStart"/>
      <w:r w:rsidRPr="004F688E">
        <w:t>part</w:t>
      </w:r>
      <w:proofErr w:type="spellEnd"/>
      <w:r w:rsidRPr="004F688E">
        <w:t xml:space="preserve"> time“ model; primjenjuje se za zainteresirane osobe koje žele završiti PN, jer se namjeravaju zaposliti ili su dobile zaposlenje u odgojno-obrazovnoj ustanovi, odnosno one osobe koje su stekle obrazovnu razinu 6. (B. A. razinu) ili obrazovnu razinu 7. (M. A. razinu), te osobe koje su stekle određenu kvalifikaciju završavanjem obrazovne razine 4.1., 4.2 ili 5., a koje namjeravaju raditi ili su dobile zaposlenje u odgojno-obrazovnoj instituciji za vođenje praktične nastave i vježbi, te strukovni učitelji i suradnici u nastavi. Za njih se primjenjuje modificirani PN. </w:t>
      </w:r>
    </w:p>
    <w:p w:rsidR="00AD2F04" w:rsidRPr="004F688E" w:rsidRDefault="00AD2F04" w:rsidP="00AD2F04">
      <w:pPr>
        <w:spacing w:after="120" w:line="276" w:lineRule="auto"/>
        <w:jc w:val="both"/>
      </w:pPr>
      <w:r w:rsidRPr="004F688E">
        <w:t>Prema ovome modelu PN je obvezni program koji sadrži dio izbornih kolegija.</w:t>
      </w:r>
    </w:p>
    <w:p w:rsidR="00AD2F04" w:rsidRPr="004F688E" w:rsidRDefault="00AD2F04" w:rsidP="00AD2F04">
      <w:pPr>
        <w:spacing w:after="120" w:line="276" w:lineRule="auto"/>
        <w:jc w:val="both"/>
      </w:pPr>
      <w:r w:rsidRPr="004F688E">
        <w:t xml:space="preserve">PN se prema ovome modelu realizira u pravilu svake godine prema posebnom natječaju, rasporedu i načinu financiranja. </w:t>
      </w:r>
    </w:p>
    <w:p w:rsidR="00AD2F04" w:rsidRPr="004F688E" w:rsidRDefault="00AD2F04" w:rsidP="00AD2F04">
      <w:pPr>
        <w:spacing w:after="120" w:line="276" w:lineRule="auto"/>
        <w:jc w:val="both"/>
      </w:pPr>
      <w:r w:rsidRPr="004F688E">
        <w:rPr>
          <w:b/>
          <w:color w:val="1F497D" w:themeColor="text2"/>
        </w:rPr>
        <w:t>Model C</w:t>
      </w:r>
      <w:r w:rsidRPr="004F688E">
        <w:t xml:space="preserve"> je simultani model ili „</w:t>
      </w:r>
      <w:proofErr w:type="spellStart"/>
      <w:r w:rsidRPr="004F688E">
        <w:t>full</w:t>
      </w:r>
      <w:proofErr w:type="spellEnd"/>
      <w:r w:rsidRPr="004F688E">
        <w:t xml:space="preserve"> time“ model; primjenjuje se za:</w:t>
      </w:r>
    </w:p>
    <w:p w:rsidR="00AD2F04" w:rsidRPr="004F688E" w:rsidRDefault="00AD2F04" w:rsidP="00AD2F04">
      <w:pPr>
        <w:spacing w:after="120" w:line="276" w:lineRule="auto"/>
        <w:jc w:val="both"/>
      </w:pPr>
      <w:r w:rsidRPr="004F688E">
        <w:lastRenderedPageBreak/>
        <w:t>- studente ili zainteresirane osobe koje su stekle dio PN-a, ali zbog prekida studija nisu završile, a žele završiti PN</w:t>
      </w:r>
    </w:p>
    <w:p w:rsidR="00AD2F04" w:rsidRPr="004F688E" w:rsidRDefault="00AD2F04" w:rsidP="00AD2F04">
      <w:pPr>
        <w:spacing w:after="120" w:line="276" w:lineRule="auto"/>
        <w:jc w:val="both"/>
      </w:pPr>
      <w:r w:rsidRPr="004F688E">
        <w:t xml:space="preserve">- studente koji privremeno odlaze na drugo visoko učilište (primjerice, u programu ERASMUS), a na drugom visokom učilištu nisu uspjeli upisati ekvivalentne kolegije iz PN-a </w:t>
      </w:r>
    </w:p>
    <w:p w:rsidR="00AD2F04" w:rsidRPr="004F688E" w:rsidRDefault="00AD2F04" w:rsidP="00AD2F04">
      <w:pPr>
        <w:spacing w:after="120" w:line="276" w:lineRule="auto"/>
        <w:jc w:val="both"/>
      </w:pPr>
      <w:r w:rsidRPr="004F688E">
        <w:t xml:space="preserve">- studente koji privremeno dolaze s inozemnih sveučilišta ili visokoobrazovnih ustanova u programu </w:t>
      </w:r>
      <w:proofErr w:type="spellStart"/>
      <w:r w:rsidRPr="004F688E">
        <w:t>Erasmus</w:t>
      </w:r>
      <w:proofErr w:type="spellEnd"/>
      <w:r w:rsidRPr="004F688E">
        <w:t xml:space="preserve"> ili drugim programima razmjene studenata, te žele završiti PN na hrvatskom ili engleskom jeziku</w:t>
      </w:r>
    </w:p>
    <w:p w:rsidR="00AD2F04" w:rsidRPr="004F688E" w:rsidRDefault="00AD2F04" w:rsidP="00AD2F04">
      <w:pPr>
        <w:spacing w:after="120" w:line="276" w:lineRule="auto"/>
        <w:jc w:val="both"/>
      </w:pPr>
      <w:r w:rsidRPr="004F688E">
        <w:t>- studente našeg Sveučilišta koji tijekom redovitog studija nisu uspjeli steći potpunu kvalifikaciju nastavnika, jer im tijekom preddiplomskog studija iz bilo kojih razloga to nije omogućeno.</w:t>
      </w:r>
    </w:p>
    <w:p w:rsidR="00AD2F04" w:rsidRPr="004F688E" w:rsidRDefault="00AD2F04" w:rsidP="00AD2F04">
      <w:pPr>
        <w:spacing w:after="120" w:line="276" w:lineRule="auto"/>
        <w:jc w:val="both"/>
      </w:pPr>
      <w:r w:rsidRPr="004F688E">
        <w:t>Prema ovome modelu kolegiji PN-a su izborni kolegiji.</w:t>
      </w:r>
    </w:p>
    <w:p w:rsidR="00AD2F04" w:rsidRPr="004F688E" w:rsidRDefault="00AD2F04" w:rsidP="00AD2F04">
      <w:pPr>
        <w:spacing w:after="120" w:line="276" w:lineRule="auto"/>
        <w:jc w:val="both"/>
      </w:pPr>
      <w:r w:rsidRPr="004F688E">
        <w:t>Primjena ovoga modela pretpostavlja, osim pohađanja redovite nastave, učestaliji instruktivno-konzultativni rad, dopunsku nastavu i druge metode primjerene studentu i nastavniku.</w:t>
      </w:r>
    </w:p>
    <w:p w:rsidR="00AD2F04" w:rsidRPr="004F688E" w:rsidRDefault="00AD2F04" w:rsidP="00AD2F04">
      <w:pPr>
        <w:spacing w:after="120" w:line="276" w:lineRule="auto"/>
        <w:jc w:val="both"/>
      </w:pPr>
      <w:r w:rsidRPr="004F688E">
        <w:t>Realizacija PN-a primjenom ovoga modela zahtijeva dodatna financijska sredstva za nastavnike ili u vidu prekovremenog rada ili održavanja nastave na stranom jeziku, što je regulirano Zakonom o radu, odnosno posebnim aktom (odlukom Senata ili rektora Sveučilišta).</w:t>
      </w:r>
    </w:p>
    <w:p w:rsidR="00AD2F04" w:rsidRPr="004F688E" w:rsidRDefault="00AD2F04" w:rsidP="00AD2F04">
      <w:pPr>
        <w:tabs>
          <w:tab w:val="left" w:pos="2340"/>
        </w:tabs>
        <w:rPr>
          <w:b/>
        </w:rPr>
      </w:pPr>
    </w:p>
    <w:p w:rsidR="00AD2F04" w:rsidRPr="004F688E" w:rsidRDefault="00AD2F04" w:rsidP="00AD2F04">
      <w:pPr>
        <w:tabs>
          <w:tab w:val="left" w:pos="2340"/>
        </w:tabs>
        <w:jc w:val="center"/>
      </w:pPr>
      <w:r w:rsidRPr="004F688E">
        <w:t>VII. UPIS, NAČIN STUDIRANJA I ZAVRŠAVANJA PN-a TIJEKOM REDOVITOG STUDIJA (MODEL A)</w:t>
      </w:r>
    </w:p>
    <w:p w:rsidR="00AD2F04" w:rsidRPr="004F688E" w:rsidRDefault="00AD2F04" w:rsidP="00AD2F04">
      <w:pPr>
        <w:spacing w:line="276" w:lineRule="auto"/>
        <w:jc w:val="both"/>
        <w:rPr>
          <w:rStyle w:val="IntenseEmphasis"/>
          <w:b w:val="0"/>
          <w:i w:val="0"/>
          <w:color w:val="000000" w:themeColor="text1"/>
        </w:rPr>
      </w:pPr>
      <w:r w:rsidRPr="004F688E">
        <w:rPr>
          <w:rStyle w:val="IntenseEmphasis"/>
          <w:b w:val="0"/>
          <w:i w:val="0"/>
          <w:color w:val="000000" w:themeColor="text1"/>
        </w:rPr>
        <w:t xml:space="preserve">Svaki redoviti student Sveučilišta ima pravo upisati, studirati i završiti PN prema određenom nastavnom planu, pravilima i procedurama Sveučilišta. </w:t>
      </w:r>
    </w:p>
    <w:p w:rsidR="00AD2F04" w:rsidRPr="004F688E" w:rsidRDefault="00AD2F04" w:rsidP="00AD2F04">
      <w:pPr>
        <w:spacing w:line="276" w:lineRule="auto"/>
        <w:jc w:val="both"/>
        <w:rPr>
          <w:rStyle w:val="IntenseEmphasis"/>
          <w:b w:val="0"/>
          <w:i w:val="0"/>
          <w:color w:val="000000" w:themeColor="text1"/>
        </w:rPr>
      </w:pPr>
      <w:r w:rsidRPr="004F688E">
        <w:rPr>
          <w:rStyle w:val="IntenseEmphasis"/>
          <w:b w:val="0"/>
          <w:i w:val="0"/>
          <w:color w:val="000000" w:themeColor="text1"/>
        </w:rPr>
        <w:t>PN je izborni program koji se upisuje, studira i završava paralelno sa studijem matične struke. Svaki izborni kolegij koji student upiše na početku akademske godine je obvezni kolegij i čini dio obrazovnog standarda.</w:t>
      </w:r>
    </w:p>
    <w:p w:rsidR="00AD2F04" w:rsidRPr="004F688E" w:rsidRDefault="00AD2F04" w:rsidP="00AD2F04">
      <w:pPr>
        <w:spacing w:line="276" w:lineRule="auto"/>
        <w:jc w:val="both"/>
        <w:rPr>
          <w:rStyle w:val="IntenseEmphasis"/>
          <w:b w:val="0"/>
          <w:i w:val="0"/>
          <w:color w:val="000000" w:themeColor="text1"/>
        </w:rPr>
      </w:pPr>
      <w:r w:rsidRPr="004F688E">
        <w:rPr>
          <w:rStyle w:val="IntenseEmphasis"/>
          <w:b w:val="0"/>
          <w:i w:val="0"/>
          <w:color w:val="000000" w:themeColor="text1"/>
        </w:rPr>
        <w:t>Student preddiplomske razine upisuje kolegije PN-a dobrovoljno. Na diplomskoj razini u pravilu stječe pravo upisa ako je postigao opći uspjeh na preddiplomskoj razini najmanje dobar (3) i ako ne prelazi broj od polovice studenata upisanih na studijsku godinu na matičnom odjelu (izuzev stručnih suradnika psihologa i knjižničara).</w:t>
      </w:r>
    </w:p>
    <w:p w:rsidR="00AD2F04" w:rsidRPr="004F688E" w:rsidRDefault="00AD2F04" w:rsidP="00AD2F04">
      <w:pPr>
        <w:spacing w:line="276" w:lineRule="auto"/>
        <w:jc w:val="both"/>
        <w:rPr>
          <w:bCs/>
          <w:iCs/>
          <w:color w:val="000000" w:themeColor="text1"/>
        </w:rPr>
      </w:pPr>
    </w:p>
    <w:p w:rsidR="00AD2F04" w:rsidRPr="004F688E" w:rsidRDefault="00AD2F04" w:rsidP="00AD2F04">
      <w:pPr>
        <w:tabs>
          <w:tab w:val="left" w:pos="2568"/>
        </w:tabs>
        <w:jc w:val="center"/>
      </w:pPr>
      <w:r w:rsidRPr="004F688E">
        <w:t>VIII. NASTAVNI PLAN PN-a</w:t>
      </w:r>
    </w:p>
    <w:p w:rsidR="00AD2F04" w:rsidRPr="004F688E" w:rsidRDefault="00AD2F04" w:rsidP="00AD2F04">
      <w:pPr>
        <w:spacing w:line="276" w:lineRule="auto"/>
        <w:jc w:val="both"/>
        <w:rPr>
          <w:b/>
          <w:bCs/>
          <w:i/>
          <w:iCs/>
          <w:color w:val="000000" w:themeColor="text1"/>
        </w:rPr>
      </w:pPr>
      <w:r w:rsidRPr="004F688E">
        <w:rPr>
          <w:rStyle w:val="IntenseEmphasis"/>
          <w:b w:val="0"/>
          <w:i w:val="0"/>
          <w:color w:val="000000" w:themeColor="text1"/>
        </w:rPr>
        <w:t>Student upisuje, studira i završava PN prema određenom nastavnom planu tijekom studija preddiplomske i diplomske razine (tablice 1. i 2.).</w:t>
      </w:r>
    </w:p>
    <w:p w:rsidR="00AD2F04" w:rsidRPr="004F688E" w:rsidRDefault="00AD2F04" w:rsidP="00AD2F04">
      <w:pPr>
        <w:jc w:val="both"/>
      </w:pPr>
      <w:r w:rsidRPr="004F688E">
        <w:t xml:space="preserve">Nastavni plan PN-a sastoji se od: a) </w:t>
      </w:r>
      <w:proofErr w:type="spellStart"/>
      <w:r w:rsidRPr="004F688E">
        <w:t>jezgrovnog</w:t>
      </w:r>
      <w:proofErr w:type="spellEnd"/>
      <w:r w:rsidRPr="004F688E">
        <w:t xml:space="preserve"> kurikuluma i b) diferenciranog kurikuluma. </w:t>
      </w:r>
    </w:p>
    <w:p w:rsidR="00AD2F04" w:rsidRPr="004F688E" w:rsidRDefault="00AD2F04" w:rsidP="00AD2F04">
      <w:pPr>
        <w:spacing w:line="276" w:lineRule="auto"/>
        <w:jc w:val="both"/>
      </w:pPr>
      <w:proofErr w:type="spellStart"/>
      <w:r w:rsidRPr="004F688E">
        <w:t>Jezgrovni</w:t>
      </w:r>
      <w:proofErr w:type="spellEnd"/>
      <w:r w:rsidRPr="004F688E">
        <w:t xml:space="preserve"> kurikulum je obvezan za završavanje kvalifikacije nastavnika i jednak za sve studente (tablica 1.), a diferencirani čini ponuda izbornih kolegija sa svih odjela Sveučilišta (tablica 2).</w:t>
      </w:r>
    </w:p>
    <w:p w:rsidR="00AD2F04" w:rsidRPr="004F688E" w:rsidRDefault="00AD2F04" w:rsidP="00AD2F04">
      <w:pPr>
        <w:spacing w:line="276" w:lineRule="auto"/>
        <w:jc w:val="center"/>
      </w:pPr>
    </w:p>
    <w:p w:rsidR="00AD2F04" w:rsidRPr="004F688E" w:rsidRDefault="00AD2F04" w:rsidP="00AD2F04">
      <w:pPr>
        <w:spacing w:line="276" w:lineRule="auto"/>
        <w:jc w:val="center"/>
      </w:pPr>
      <w:r w:rsidRPr="004F688E">
        <w:t>IX. PRAVA I OBVEZE CENTRA, ODJELA, SLUŽBI I NASTAVNIKA U REALIZACIJI PN-a</w:t>
      </w:r>
    </w:p>
    <w:p w:rsidR="00AD2F04" w:rsidRPr="004F688E" w:rsidRDefault="00AD2F04" w:rsidP="00AD2F04">
      <w:pPr>
        <w:spacing w:line="276" w:lineRule="auto"/>
        <w:jc w:val="both"/>
      </w:pPr>
      <w:r w:rsidRPr="004F688E">
        <w:t xml:space="preserve">Centar „Stjepan </w:t>
      </w:r>
      <w:proofErr w:type="spellStart"/>
      <w:r w:rsidRPr="004F688E">
        <w:t>Matičević</w:t>
      </w:r>
      <w:proofErr w:type="spellEnd"/>
      <w:r w:rsidRPr="004F688E">
        <w:t xml:space="preserve">“ (u daljnjem tekstu Centar) posreduje poslove i aktivnosti u realizaciji PN-a, surađuje s Uredom prorektora, Uredom za osiguravanje kvalitete, Uredom za primjenu ECTS-a i akademsko </w:t>
      </w:r>
      <w:proofErr w:type="spellStart"/>
      <w:r w:rsidRPr="004F688E">
        <w:t>proznavanje</w:t>
      </w:r>
      <w:proofErr w:type="spellEnd"/>
      <w:r w:rsidRPr="004F688E">
        <w:t xml:space="preserve"> inozemnih visokoškolskih kvalifikacija, Uredom za preddiplomske i diplomske studije, Odsjekom za pravne poslove i poslove studija, odjelima te s nastavnicima koji sudjeluju u realizaciji PN-a, izuzev poslova s prijavnicama studenata. </w:t>
      </w:r>
    </w:p>
    <w:p w:rsidR="00AD2F04" w:rsidRPr="004F688E" w:rsidRDefault="00AD2F04" w:rsidP="00AD2F04">
      <w:pPr>
        <w:spacing w:line="276" w:lineRule="auto"/>
        <w:jc w:val="both"/>
      </w:pPr>
      <w:r w:rsidRPr="004F688E">
        <w:t>Centar je obvezan koordinirati odjele radi ponude izbornih kolegija PN-a s matičnih odjela svake akademske godine do 31. kolovoza.</w:t>
      </w:r>
    </w:p>
    <w:p w:rsidR="00AD2F04" w:rsidRPr="004F688E" w:rsidRDefault="00AD2F04" w:rsidP="00AD2F04">
      <w:pPr>
        <w:spacing w:line="276" w:lineRule="auto"/>
        <w:jc w:val="both"/>
      </w:pPr>
      <w:r w:rsidRPr="004F688E">
        <w:t>Centar realizira sve aktivnosti za realizaciju PN-a prema modelu B, od raspisivanja natječaja do realizacije, certificiranja i vrednovanja.</w:t>
      </w:r>
    </w:p>
    <w:p w:rsidR="00AD2F04" w:rsidRPr="004F688E" w:rsidRDefault="00AD2F04" w:rsidP="00AD2F04">
      <w:pPr>
        <w:spacing w:line="276" w:lineRule="auto"/>
        <w:jc w:val="both"/>
      </w:pPr>
      <w:r w:rsidRPr="004F688E">
        <w:t>Centar je obvezan rješavati zamolbe i žalbe studenata, koje se odnose na PN i rješenja dostavljati, osim studentu, Uredu za primjenu ECTS-a i akademsko priznavanje inozemnih visokoškolskih kvalifikacija i Uredu za preddiplomske i diplomske studije.</w:t>
      </w:r>
    </w:p>
    <w:p w:rsidR="00AD2F04" w:rsidRPr="004F688E" w:rsidRDefault="00AD2F04" w:rsidP="00AD2F04">
      <w:pPr>
        <w:spacing w:line="276" w:lineRule="auto"/>
        <w:jc w:val="both"/>
      </w:pPr>
      <w:r w:rsidRPr="004F688E">
        <w:t>Rješenja potpisuje voditelj Centra, a supotpisuju dva nastavnika koji sudjeluju u realizaciji PN-a.</w:t>
      </w:r>
    </w:p>
    <w:p w:rsidR="00AD2F04" w:rsidRPr="004F688E" w:rsidRDefault="00AD2F04" w:rsidP="00AD2F04">
      <w:pPr>
        <w:spacing w:line="276" w:lineRule="auto"/>
        <w:jc w:val="both"/>
      </w:pPr>
      <w:r w:rsidRPr="004F688E">
        <w:t xml:space="preserve">Centar je obvezan svake godine vrednovati i </w:t>
      </w:r>
      <w:proofErr w:type="spellStart"/>
      <w:r w:rsidRPr="004F688E">
        <w:t>samovrednovati</w:t>
      </w:r>
      <w:proofErr w:type="spellEnd"/>
      <w:r w:rsidRPr="004F688E">
        <w:t xml:space="preserve"> realizaciju PN-a i u skladu s time predlagati kvalitativna poboljšanja i unaprjeđenja PN-a Senatu Sveučilišta.</w:t>
      </w:r>
    </w:p>
    <w:p w:rsidR="00AD2F04" w:rsidRPr="004F688E" w:rsidRDefault="00AD2F04" w:rsidP="00AD2F04">
      <w:pPr>
        <w:spacing w:line="276" w:lineRule="auto"/>
        <w:jc w:val="both"/>
      </w:pPr>
      <w:r w:rsidRPr="004F688E">
        <w:t>Odjel (pročelnik, stručno vijeće odjela, pojedini nastavnici i tajnica) je obvezan upoznati studente s PN-om i popratnim aktima koji uređuju PN na početku akademske godine podjelom brošura, obavijestima na oglasnoj ploči i pojedinačnim davanjima informacija u tajništvu odjela.</w:t>
      </w:r>
    </w:p>
    <w:p w:rsidR="00AD2F04" w:rsidRPr="004F688E" w:rsidRDefault="00AD2F04" w:rsidP="00AD2F04">
      <w:pPr>
        <w:spacing w:line="276" w:lineRule="auto"/>
        <w:jc w:val="both"/>
      </w:pPr>
      <w:r w:rsidRPr="004F688E">
        <w:t xml:space="preserve">Odjel je obvezan dostaviti Centru jedan ili više izbornih kolegija za diferencirani kurikulum do 31. kolovoza za narednu akademsku godinu, i to s naslovom kolegija, nositeljem, </w:t>
      </w:r>
      <w:proofErr w:type="spellStart"/>
      <w:r w:rsidRPr="004F688E">
        <w:t>silabusom</w:t>
      </w:r>
      <w:proofErr w:type="spellEnd"/>
      <w:r w:rsidRPr="004F688E">
        <w:t>, brojem ECTS-a. Ukoliko odjel ne dostavi izmjene sljedeće godine ili ne obavijesti Centar o bilo kakvim promjenama glede realizacije izbornog kolegija, smatrat će se da se nastavlja realizacija prije ponuđenog kolegija.</w:t>
      </w:r>
    </w:p>
    <w:p w:rsidR="00AD2F04" w:rsidRPr="004F688E" w:rsidRDefault="00AD2F04" w:rsidP="00AD2F04">
      <w:pPr>
        <w:spacing w:line="276" w:lineRule="auto"/>
        <w:jc w:val="both"/>
        <w:rPr>
          <w:bCs/>
        </w:rPr>
      </w:pPr>
      <w:r w:rsidRPr="004F688E">
        <w:rPr>
          <w:bCs/>
        </w:rPr>
        <w:t>Izvedbene programe (</w:t>
      </w:r>
      <w:proofErr w:type="spellStart"/>
      <w:r w:rsidRPr="004F688E">
        <w:rPr>
          <w:bCs/>
        </w:rPr>
        <w:t>silabuse</w:t>
      </w:r>
      <w:proofErr w:type="spellEnd"/>
      <w:r w:rsidRPr="004F688E">
        <w:rPr>
          <w:bCs/>
        </w:rPr>
        <w:t xml:space="preserve">) izrađuje nastavnik prije početka semestra. Nastavnik je obvezan </w:t>
      </w:r>
      <w:proofErr w:type="spellStart"/>
      <w:r w:rsidRPr="004F688E">
        <w:rPr>
          <w:bCs/>
        </w:rPr>
        <w:t>silabus</w:t>
      </w:r>
      <w:proofErr w:type="spellEnd"/>
      <w:r w:rsidRPr="004F688E">
        <w:rPr>
          <w:bCs/>
        </w:rPr>
        <w:t xml:space="preserve"> dati studentu u tiskanome obliku. </w:t>
      </w:r>
      <w:proofErr w:type="spellStart"/>
      <w:r w:rsidRPr="004F688E">
        <w:rPr>
          <w:bCs/>
        </w:rPr>
        <w:t>Silabusi</w:t>
      </w:r>
      <w:proofErr w:type="spellEnd"/>
      <w:r w:rsidRPr="004F688E">
        <w:rPr>
          <w:bCs/>
        </w:rPr>
        <w:t xml:space="preserve"> se ne stavljaju na web stranicu, nego su dio nastavnikove dokumentacije o realizaciji nastave u tekućoj akademskoj godini, te dokumentacije Centra.</w:t>
      </w:r>
    </w:p>
    <w:p w:rsidR="00AD2F04" w:rsidRPr="004F688E" w:rsidRDefault="00AD2F04" w:rsidP="00AD2F04">
      <w:pPr>
        <w:spacing w:line="276" w:lineRule="auto"/>
        <w:jc w:val="both"/>
        <w:rPr>
          <w:bCs/>
        </w:rPr>
      </w:pPr>
      <w:r w:rsidRPr="004F688E">
        <w:rPr>
          <w:bCs/>
        </w:rPr>
        <w:t xml:space="preserve">Nastavnik je obvezan svaku promjenu unijeti u program, a </w:t>
      </w:r>
      <w:proofErr w:type="spellStart"/>
      <w:r w:rsidRPr="004F688E">
        <w:rPr>
          <w:bCs/>
        </w:rPr>
        <w:t>promjenjeni</w:t>
      </w:r>
      <w:proofErr w:type="spellEnd"/>
      <w:r w:rsidRPr="004F688E">
        <w:rPr>
          <w:bCs/>
        </w:rPr>
        <w:t xml:space="preserve"> program dostaviti voditelju PN-a najkasnije do 31. kolovoza nakon završetka akademske godine. </w:t>
      </w:r>
    </w:p>
    <w:p w:rsidR="00AD2F04" w:rsidRPr="004F688E" w:rsidRDefault="00AD2F04" w:rsidP="00AD2F04">
      <w:pPr>
        <w:spacing w:line="276" w:lineRule="auto"/>
        <w:jc w:val="both"/>
      </w:pPr>
      <w:r w:rsidRPr="004F688E">
        <w:t xml:space="preserve">Nastavnik koji sudjeluje u realizaciji PN-a obvezan je svake godine dostaviti Centru „Stjepan </w:t>
      </w:r>
      <w:proofErr w:type="spellStart"/>
      <w:r w:rsidRPr="004F688E">
        <w:t>Matičević</w:t>
      </w:r>
      <w:proofErr w:type="spellEnd"/>
      <w:r w:rsidRPr="004F688E">
        <w:t xml:space="preserve">“ izmjene i dopune </w:t>
      </w:r>
      <w:proofErr w:type="spellStart"/>
      <w:r w:rsidRPr="004F688E">
        <w:t>silabusa</w:t>
      </w:r>
      <w:proofErr w:type="spellEnd"/>
      <w:r w:rsidRPr="004F688E">
        <w:t xml:space="preserve"> do 31. kolovoza.</w:t>
      </w:r>
    </w:p>
    <w:p w:rsidR="00AD2F04" w:rsidRPr="004F688E" w:rsidRDefault="00AD2F04" w:rsidP="00AD2F04">
      <w:pPr>
        <w:spacing w:line="276" w:lineRule="auto"/>
        <w:jc w:val="both"/>
      </w:pPr>
      <w:r w:rsidRPr="004F688E">
        <w:t xml:space="preserve">Pojedinačni </w:t>
      </w:r>
      <w:proofErr w:type="spellStart"/>
      <w:r w:rsidRPr="004F688E">
        <w:t>silabusi</w:t>
      </w:r>
      <w:proofErr w:type="spellEnd"/>
      <w:r w:rsidRPr="004F688E">
        <w:t xml:space="preserve"> nisu dio ovog dokumenta, nego su dio dokumentacije za realizaciju PN-a, koju nositelj kolegija dostavlja s početkom akad. godine Centru „Stjepan </w:t>
      </w:r>
      <w:proofErr w:type="spellStart"/>
      <w:r w:rsidRPr="004F688E">
        <w:t>Matičević</w:t>
      </w:r>
      <w:proofErr w:type="spellEnd"/>
      <w:r w:rsidRPr="004F688E">
        <w:t>“.</w:t>
      </w:r>
    </w:p>
    <w:p w:rsidR="00AD2F04" w:rsidRPr="004F688E" w:rsidRDefault="00AD2F04" w:rsidP="00AD2F04">
      <w:pPr>
        <w:spacing w:line="276" w:lineRule="auto"/>
        <w:jc w:val="both"/>
      </w:pPr>
      <w:r w:rsidRPr="004F688E">
        <w:lastRenderedPageBreak/>
        <w:t xml:space="preserve">Nastavnik koji sudjeluje u realizaciji PN-a obvezan je uredno voditi administrativne poslove glede prijavnica, objavljivanja ispitnih rokova i održavanja ispita jednako kao i za kolegije koje realizira na matičnom studiju. Nastavnik obavlja poslove u suradnji s odjelnom tajnicom (ISVU, </w:t>
      </w:r>
      <w:proofErr w:type="spellStart"/>
      <w:r w:rsidRPr="004F688E">
        <w:t>printanje</w:t>
      </w:r>
      <w:proofErr w:type="spellEnd"/>
      <w:r w:rsidRPr="004F688E">
        <w:t xml:space="preserve"> ispitnih lista i prijavnica i dr.).</w:t>
      </w:r>
    </w:p>
    <w:p w:rsidR="00AD2F04" w:rsidRPr="004F688E" w:rsidRDefault="00AD2F04" w:rsidP="00AD2F04">
      <w:pPr>
        <w:spacing w:line="276" w:lineRule="auto"/>
        <w:jc w:val="both"/>
      </w:pPr>
      <w:r w:rsidRPr="004F688E">
        <w:t xml:space="preserve">Odjelne tajnice su dužne upisivati studente na izborne kolegije, jer će svaki odjel preuzeti odgovornost za realizaciju PN-a. </w:t>
      </w:r>
    </w:p>
    <w:p w:rsidR="00AD2F04" w:rsidRPr="004F688E" w:rsidRDefault="00AD2F04" w:rsidP="00AD2F04">
      <w:pPr>
        <w:spacing w:line="276" w:lineRule="auto"/>
        <w:jc w:val="both"/>
      </w:pPr>
      <w:r w:rsidRPr="004F688E">
        <w:t>Ured za preddiplomske i diplomske studije je dužan dostaviti Centru popis studenata sa svih studijskih skupina s prosječnim uspjehom nakon završene preddiplomske razine.</w:t>
      </w:r>
    </w:p>
    <w:p w:rsidR="00AD2F04" w:rsidRPr="004F688E" w:rsidRDefault="00AD2F04" w:rsidP="00AD2F04">
      <w:pPr>
        <w:spacing w:line="276" w:lineRule="auto"/>
        <w:jc w:val="both"/>
      </w:pPr>
      <w:r w:rsidRPr="004F688E">
        <w:t>Ured za primjenu ECTS-a i akademsko priznavanje inozemnih visokoškolskih kvalifikacija je obvezan prosljeđivati određenu korespondenciju (informacije, zamolbe, rješenja zamolbi i dr.) studentu, nastavniku, odjelu, Uredu za preddiplomske i diplomske studije i Uredu za međunarodnu suradnju sveučilišnim protokolom ili zemaljskom poštom, a isto može učiniti e-</w:t>
      </w:r>
      <w:proofErr w:type="spellStart"/>
      <w:r w:rsidRPr="004F688E">
        <w:t>mailom</w:t>
      </w:r>
      <w:proofErr w:type="spellEnd"/>
      <w:r w:rsidRPr="004F688E">
        <w:t>. Ured je dužan surađivati sa svim službama, uredima i sastavnicama Sveučilišta u rješavanju svih tekućih problema koji nisu navedeni u ovom Pravilniku.</w:t>
      </w:r>
    </w:p>
    <w:p w:rsidR="00AD2F04" w:rsidRPr="004F688E" w:rsidRDefault="00AD2F04" w:rsidP="00AD2F04">
      <w:pPr>
        <w:spacing w:line="276" w:lineRule="auto"/>
        <w:jc w:val="both"/>
      </w:pPr>
      <w:r w:rsidRPr="004F688E">
        <w:t>Ured za međunarodnu suradnju je obvezan prosljeđivati određenu korespondenciju (zamolbe i dr.) Uredu za primjenu ECTS-a i akademsko priznavanje inozemnih visokoškolskih kvalifikacija i Uredu za preddiplomske i diplomske studije, te surađivati u rješavanju svih tekućih problema koji nisu navedeni u ovom Pravilniku.</w:t>
      </w:r>
    </w:p>
    <w:p w:rsidR="00AD2F04" w:rsidRPr="004F688E" w:rsidRDefault="00AD2F04" w:rsidP="00AD2F04">
      <w:pPr>
        <w:spacing w:line="276" w:lineRule="auto"/>
      </w:pPr>
    </w:p>
    <w:p w:rsidR="00AD2F04" w:rsidRPr="004F688E" w:rsidRDefault="00AD2F04" w:rsidP="00AD2F04">
      <w:pPr>
        <w:spacing w:line="276" w:lineRule="auto"/>
        <w:jc w:val="center"/>
      </w:pPr>
      <w:r w:rsidRPr="004F688E">
        <w:t>X. PRAVA I OBVEZE STUDENATA I POLAZNIKA</w:t>
      </w:r>
    </w:p>
    <w:p w:rsidR="00AD2F04" w:rsidRPr="004F688E" w:rsidRDefault="00AD2F04" w:rsidP="00AD2F04">
      <w:pPr>
        <w:spacing w:line="276" w:lineRule="auto"/>
        <w:jc w:val="both"/>
      </w:pPr>
      <w:r w:rsidRPr="004F688E">
        <w:t>Student ima pravo na sve informacije o PN-u na odjelu, u Uredu za primjenu ECTS-a i akademsko priznavanje inozemnih visokoškolskih kvalifikacija, te Uredu za preddiplomske i diplomske studije.</w:t>
      </w:r>
    </w:p>
    <w:p w:rsidR="00AD2F04" w:rsidRPr="004F688E" w:rsidRDefault="00AD2F04" w:rsidP="00AD2F04">
      <w:pPr>
        <w:spacing w:line="276" w:lineRule="auto"/>
        <w:jc w:val="both"/>
      </w:pPr>
      <w:r w:rsidRPr="004F688E">
        <w:t xml:space="preserve">Student ima pravo na vođenje i savjetovanje glede napredovanja u PN-u na odjelu, u Uredu za primjenu ECTS-a i akademsko priznavanje inozemnih visokoškolskih kvalifikacija, te Uredu za preddiplomske i diplomske studije. </w:t>
      </w:r>
    </w:p>
    <w:p w:rsidR="00AD2F04" w:rsidRPr="004F688E" w:rsidRDefault="00AD2F04" w:rsidP="00AD2F04">
      <w:pPr>
        <w:spacing w:line="276" w:lineRule="auto"/>
        <w:jc w:val="both"/>
      </w:pPr>
      <w:r w:rsidRPr="004F688E">
        <w:t xml:space="preserve">Student može izabrati više izbornih kolegija, vodeći računa o svom maksimalnom opterećenju tijekom jedne studijske godine. </w:t>
      </w:r>
    </w:p>
    <w:p w:rsidR="00AD2F04" w:rsidRPr="004F688E" w:rsidRDefault="00AD2F04" w:rsidP="00AD2F04">
      <w:pPr>
        <w:spacing w:line="276" w:lineRule="auto"/>
        <w:jc w:val="both"/>
      </w:pPr>
      <w:r w:rsidRPr="004F688E">
        <w:t>Na II. i III. godini preddiplomskog studija te I. i II. godini diplomskog studija student može upisati i više kolegija iz PN ako koeficijent opterećenja studenta ne prelazi propisani maksimum.</w:t>
      </w:r>
    </w:p>
    <w:p w:rsidR="00AD2F04" w:rsidRPr="004F688E" w:rsidRDefault="00AD2F04" w:rsidP="00AD2F04">
      <w:pPr>
        <w:spacing w:line="276" w:lineRule="auto"/>
        <w:jc w:val="both"/>
      </w:pPr>
      <w:r w:rsidRPr="004F688E">
        <w:t>Pravo upisa na PN na diplomskoj razini ima student koji je:</w:t>
      </w:r>
    </w:p>
    <w:p w:rsidR="00AD2F04" w:rsidRPr="004F688E" w:rsidRDefault="00AD2F04" w:rsidP="00AD2F04">
      <w:pPr>
        <w:pStyle w:val="ListParagraph"/>
        <w:numPr>
          <w:ilvl w:val="0"/>
          <w:numId w:val="2"/>
        </w:numPr>
        <w:spacing w:line="276" w:lineRule="auto"/>
        <w:jc w:val="both"/>
      </w:pPr>
      <w:r w:rsidRPr="004F688E">
        <w:t>izvršio u pravilu sve obveze propisane PN-om na preddiplomskoj razini i položio sve ispite iz PN-a na preddiplomskoj razini</w:t>
      </w:r>
    </w:p>
    <w:p w:rsidR="00AD2F04" w:rsidRPr="004F688E" w:rsidRDefault="00AD2F04" w:rsidP="00AD2F04">
      <w:pPr>
        <w:pStyle w:val="ListParagraph"/>
        <w:numPr>
          <w:ilvl w:val="0"/>
          <w:numId w:val="2"/>
        </w:numPr>
        <w:spacing w:line="276" w:lineRule="auto"/>
        <w:jc w:val="both"/>
      </w:pPr>
      <w:r w:rsidRPr="004F688E">
        <w:t>nakon klasifikacije studenata prema uspjehu, ubrojen u pravilu u polovicu studenata s matičnog studija.</w:t>
      </w:r>
    </w:p>
    <w:p w:rsidR="00AD2F04" w:rsidRPr="004F688E" w:rsidRDefault="00AD2F04" w:rsidP="00AD2F04">
      <w:pPr>
        <w:spacing w:line="276" w:lineRule="auto"/>
        <w:jc w:val="both"/>
      </w:pPr>
      <w:r w:rsidRPr="004F688E">
        <w:t xml:space="preserve">Student koji je postigao prosječan uspjeh manji od dobar (3,0) nema pravo upisa na PN. </w:t>
      </w:r>
    </w:p>
    <w:p w:rsidR="00AD2F04" w:rsidRPr="004F688E" w:rsidRDefault="00AD2F04" w:rsidP="00AD2F04">
      <w:pPr>
        <w:spacing w:line="276" w:lineRule="auto"/>
        <w:jc w:val="both"/>
      </w:pPr>
      <w:r w:rsidRPr="004F688E">
        <w:lastRenderedPageBreak/>
        <w:t xml:space="preserve">Student II. godine diplomskog studija koji ne upiše Metodiku, može obavljati stručnu praksu ili volontirati u odgojno-obrazovnoj ustanovi ili udruzi koja se bavi odgojno-obrazovnom djelatnosti, prema unaprijed napravljenom sporazumu između Sveučilišta i ustanove i zahtjevima Centra glede </w:t>
      </w:r>
      <w:proofErr w:type="spellStart"/>
      <w:r w:rsidRPr="004F688E">
        <w:t>silabusa</w:t>
      </w:r>
      <w:proofErr w:type="spellEnd"/>
      <w:r w:rsidRPr="004F688E">
        <w:t xml:space="preserve"> i ishoda učenja.</w:t>
      </w:r>
    </w:p>
    <w:p w:rsidR="00AD2F04" w:rsidRPr="004F688E" w:rsidRDefault="00AD2F04" w:rsidP="00AD2F04">
      <w:pPr>
        <w:spacing w:line="276" w:lineRule="auto"/>
        <w:jc w:val="both"/>
      </w:pPr>
      <w:r w:rsidRPr="004F688E">
        <w:t>Metodika se može odnositi na nastavni predmet, odnosno predmet studija ili odgojno-obrazovno područje: jezično-komunikacijsko, prirodoslovno, matematičko, društveno, humanističko, tehničko, umjetničko, tjelesno i zdravstveno.</w:t>
      </w:r>
    </w:p>
    <w:p w:rsidR="00AD2F04" w:rsidRPr="004F688E" w:rsidRDefault="00AD2F04" w:rsidP="00AD2F04">
      <w:pPr>
        <w:spacing w:line="276" w:lineRule="auto"/>
        <w:jc w:val="both"/>
        <w:rPr>
          <w:rFonts w:eastAsia="Times New Roman"/>
          <w:color w:val="000000"/>
        </w:rPr>
      </w:pPr>
      <w:r w:rsidRPr="004F688E">
        <w:rPr>
          <w:rFonts w:eastAsia="Times New Roman"/>
          <w:color w:val="000000"/>
        </w:rPr>
        <w:t xml:space="preserve">Student </w:t>
      </w:r>
      <w:proofErr w:type="spellStart"/>
      <w:r w:rsidRPr="004F688E">
        <w:rPr>
          <w:rFonts w:eastAsia="Times New Roman"/>
          <w:color w:val="000000"/>
        </w:rPr>
        <w:t>dvopredmetnog</w:t>
      </w:r>
      <w:proofErr w:type="spellEnd"/>
      <w:r w:rsidRPr="004F688E">
        <w:rPr>
          <w:rFonts w:eastAsia="Times New Roman"/>
          <w:color w:val="000000"/>
        </w:rPr>
        <w:t xml:space="preserve"> studija se opredjeljuje za samo jednu metodiku ili alternativnu aktivnost (navedenu ranije).</w:t>
      </w:r>
    </w:p>
    <w:p w:rsidR="00AD2F04" w:rsidRPr="004F688E" w:rsidRDefault="00AD2F04" w:rsidP="00AD2F04">
      <w:pPr>
        <w:spacing w:line="276" w:lineRule="auto"/>
        <w:jc w:val="both"/>
      </w:pPr>
      <w:r w:rsidRPr="004F688E">
        <w:t>U PN-u se mogu vrednovati i druge aktivnosti i poseban angažman studenta, koji je argumentirano iznesen u pisanoj formi i vjerodostojno potvrđen. Pod drugim aktivnostima i angažmanom studenata podrazumijevaju se: rad na stručnim i znanstvenim projektima u području odgoja i obrazovanja, rad u studentskim aktivnostima, volonterski rad u području odgoja i obrazovanja, sudjelovanje na konferencijama i skupovima, okruglim stolovima, angažman u zboru, kazališnim, glazbenim i drugim kulturnim sekcijama, te sportskim aktivnostima, posebni kreativni i inovativni doprinosi u području odgoja i obrazovanja.</w:t>
      </w:r>
    </w:p>
    <w:p w:rsidR="00AD2F04" w:rsidRPr="004F688E" w:rsidRDefault="00AD2F04" w:rsidP="00AD2F04">
      <w:pPr>
        <w:spacing w:line="276" w:lineRule="auto"/>
        <w:jc w:val="both"/>
      </w:pPr>
      <w:r w:rsidRPr="004F688E">
        <w:t>U PN prema modelu B upisuju se polaznici koji su na matičnom studiju postigli prosječan uspjeh s ocjenom dobar (3.0), što dokazuju vjerodostojnim prijepisom ocjena.</w:t>
      </w:r>
    </w:p>
    <w:p w:rsidR="00AD2F04" w:rsidRPr="004F688E" w:rsidRDefault="00AD2F04" w:rsidP="00AD2F04">
      <w:pPr>
        <w:spacing w:line="276" w:lineRule="auto"/>
        <w:jc w:val="both"/>
      </w:pPr>
      <w:r w:rsidRPr="004F688E">
        <w:t xml:space="preserve">U PN-u prema modelu B može se uvažiti radno iskustvo polaznika kao supstitut za određeni broj ECTS-a, ako je polaznik zaposlen ili je bio zaposlen u odgojno-obrazovnoj ustanovi. Polaznik je dužan unaprijed napismeno zatražiti priznavanje radnog iskustva s obrazloženjem. Rješenja o priznavanju donosi Centar u suradnji s predmetnim nastavnicima i nadležnim uredima Sveučilišta. </w:t>
      </w:r>
    </w:p>
    <w:p w:rsidR="00AD2F04" w:rsidRPr="004F688E" w:rsidRDefault="00AD2F04" w:rsidP="00AD2F04">
      <w:pPr>
        <w:spacing w:line="276" w:lineRule="auto"/>
        <w:jc w:val="both"/>
      </w:pPr>
      <w:r w:rsidRPr="004F688E">
        <w:t xml:space="preserve">Student je dužan o svojim aktivnostima unaprijed izvijestiti nastavnika ili voditelja PN-a, te unaprijed zatražiti mišljenje o priznavanju dokaza o bavljenju određenim aktivnostima i posebnim angažmanima. Ova odredba odnosi se i na studenta koji odlazi privremeno na sveučilište ili visokoobrazovnu ustanovu u inozemstvo. </w:t>
      </w:r>
    </w:p>
    <w:p w:rsidR="00AD2F04" w:rsidRPr="004F688E" w:rsidRDefault="00AD2F04" w:rsidP="00AD2F04">
      <w:pPr>
        <w:spacing w:line="276" w:lineRule="auto"/>
        <w:jc w:val="both"/>
      </w:pPr>
      <w:r w:rsidRPr="004F688E">
        <w:t>Student ima pravo žalbe i molbe vezano za PN, koje dostavlja Centru ili Uredu za primjenu ECTS-a i akademsko priznavanje inozemnih visokoškolskih kvalifikacija ili Uredu za preddiplomske i diplomske studije ili Uredu prorektora za nastavu i studentska pitanja  protokolom ili preporučenom pošiljkom.</w:t>
      </w:r>
    </w:p>
    <w:p w:rsidR="00AD2F04" w:rsidRPr="004F688E" w:rsidRDefault="00AD2F04" w:rsidP="00AD2F04">
      <w:pPr>
        <w:spacing w:line="276" w:lineRule="auto"/>
        <w:jc w:val="both"/>
      </w:pPr>
      <w:r w:rsidRPr="004F688E">
        <w:t>Student koji dolazi u programu razmjene (program ERASMUS i dr.) ima mogućnost uključivanja u PN prema mogućem (dozvoljenom) opterećenju, a obvezu posredovanja upisa kolegija imaju Ured za međunarodnu suradnju, Ured za primjenu ECTS-a i akademsko priznavanje inozemnih visokoškolskih kvalifikacija, Ured za preddiplomske i diplomske studije i Centar.</w:t>
      </w:r>
    </w:p>
    <w:p w:rsidR="00AD2F04" w:rsidRPr="004F688E" w:rsidRDefault="00AD2F04" w:rsidP="00AD2F04">
      <w:pPr>
        <w:spacing w:line="276" w:lineRule="auto"/>
        <w:jc w:val="both"/>
      </w:pPr>
      <w:r w:rsidRPr="004F688E">
        <w:t xml:space="preserve">Student koji odlazi na inozemno visoko učilište (program ERASMUS i dr.) i ne uspije osigurati slušanje i polaganje ekvivalentnih kolegija iz PN-a može nadoknaditi PN dopunskom nastavom prema posebnom zahtjevu i posebnom rješenju voditelja i ureda Sveučilišta. </w:t>
      </w:r>
    </w:p>
    <w:p w:rsidR="00AD2F04" w:rsidRPr="004F688E" w:rsidRDefault="00AD2F04" w:rsidP="00AD2F04">
      <w:pPr>
        <w:spacing w:line="276" w:lineRule="auto"/>
        <w:jc w:val="both"/>
      </w:pPr>
      <w:r w:rsidRPr="004F688E">
        <w:lastRenderedPageBreak/>
        <w:t xml:space="preserve">Za redovite studente diplomske razine, koji tijekom studija do 2013. nisu bili uključeni u PN, realizirat će se tijekom godine dopunska nastava. Organizaciju nastave i omogućavanje završavanja PN-a realizirat će Centar u dogovoru sa svakim odjelom i predmetnim nastavnikom. </w:t>
      </w:r>
    </w:p>
    <w:p w:rsidR="00AD2F04" w:rsidRPr="004F688E" w:rsidRDefault="00AD2F04" w:rsidP="00AD2F04">
      <w:pPr>
        <w:spacing w:line="276" w:lineRule="auto"/>
        <w:jc w:val="both"/>
      </w:pPr>
      <w:r w:rsidRPr="004F688E">
        <w:t xml:space="preserve">Studenti koji ne završe PN prema navedenim pravilima, mogu se nakon završetka studija upisati na PN prema modelu B i završiti studij postupkom priznavanja stečenih ECTS bodova i upisa razlike kolegija. </w:t>
      </w:r>
    </w:p>
    <w:p w:rsidR="00AD2F04" w:rsidRPr="004F688E" w:rsidRDefault="00AD2F04" w:rsidP="00AD2F04">
      <w:pPr>
        <w:spacing w:line="276" w:lineRule="auto"/>
        <w:jc w:val="both"/>
        <w:rPr>
          <w:color w:val="000000"/>
          <w:lang w:val="pl-PL"/>
        </w:rPr>
      </w:pPr>
      <w:r w:rsidRPr="004F688E">
        <w:rPr>
          <w:color w:val="000000"/>
          <w:lang w:val="pl-PL"/>
        </w:rPr>
        <w:t xml:space="preserve">Studenti koji su prešli na studij na Sveučilište s druge visokoobrazovne ustanove u RH ili inozemstva mogu obaviti prijenos ECTS bodova i priznavanje stečenih kompetencija na drugoj ustanovi davanjem pismenog zahtjeva za priznavanje i omogućavanje nastavka studija u PN-u i prilaganjem dokaza o stečenim kompetencijama. </w:t>
      </w:r>
    </w:p>
    <w:p w:rsidR="00AD2F04" w:rsidRPr="004F688E" w:rsidRDefault="00AD2F04" w:rsidP="00AD2F04">
      <w:pPr>
        <w:spacing w:line="276" w:lineRule="auto"/>
        <w:jc w:val="both"/>
        <w:rPr>
          <w:color w:val="000000"/>
          <w:lang w:val="pl-PL"/>
        </w:rPr>
      </w:pPr>
      <w:r w:rsidRPr="004F688E">
        <w:rPr>
          <w:color w:val="000000"/>
          <w:lang w:val="pl-PL"/>
        </w:rPr>
        <w:t>Studenti koji su prekinuli studij ili su izgubili pravo studiranja mogu nastaviti studij prema važećim propisima Sveučilišta, a u PN mogu biti uključeni na način da se studentu priznaju stečene kompetencije iz PN-a ako nije prošlo više od četiri godine od prekida studija.</w:t>
      </w:r>
    </w:p>
    <w:p w:rsidR="00AD2F04" w:rsidRPr="004F688E" w:rsidRDefault="00AD2F04" w:rsidP="00AD2F04">
      <w:pPr>
        <w:spacing w:line="276" w:lineRule="auto"/>
        <w:jc w:val="both"/>
        <w:rPr>
          <w:bCs/>
          <w:lang w:val="pl-PL"/>
        </w:rPr>
      </w:pPr>
      <w:r w:rsidRPr="004F688E">
        <w:rPr>
          <w:color w:val="000000"/>
          <w:lang w:val="pl-PL"/>
        </w:rPr>
        <w:t>Maksimalna</w:t>
      </w:r>
      <w:r w:rsidRPr="004F688E">
        <w:rPr>
          <w:color w:val="000000"/>
        </w:rPr>
        <w:t xml:space="preserve"> </w:t>
      </w:r>
      <w:r w:rsidRPr="004F688E">
        <w:rPr>
          <w:color w:val="000000"/>
          <w:lang w:val="pl-PL"/>
        </w:rPr>
        <w:t>duljina</w:t>
      </w:r>
      <w:r w:rsidRPr="004F688E">
        <w:rPr>
          <w:color w:val="000000"/>
        </w:rPr>
        <w:t xml:space="preserve"> </w:t>
      </w:r>
      <w:r w:rsidRPr="004F688E">
        <w:rPr>
          <w:color w:val="000000"/>
          <w:lang w:val="pl-PL"/>
        </w:rPr>
        <w:t>razdoblja</w:t>
      </w:r>
      <w:r w:rsidRPr="004F688E">
        <w:rPr>
          <w:color w:val="000000"/>
        </w:rPr>
        <w:t xml:space="preserve"> </w:t>
      </w:r>
      <w:r w:rsidRPr="004F688E">
        <w:rPr>
          <w:color w:val="000000"/>
          <w:lang w:val="pl-PL"/>
        </w:rPr>
        <w:t>od</w:t>
      </w:r>
      <w:r w:rsidRPr="004F688E">
        <w:rPr>
          <w:color w:val="000000"/>
        </w:rPr>
        <w:t xml:space="preserve"> </w:t>
      </w:r>
      <w:r w:rsidRPr="004F688E">
        <w:rPr>
          <w:color w:val="000000"/>
          <w:lang w:val="pl-PL"/>
        </w:rPr>
        <w:t>po</w:t>
      </w:r>
      <w:r w:rsidRPr="004F688E">
        <w:rPr>
          <w:color w:val="000000"/>
        </w:rPr>
        <w:t>č</w:t>
      </w:r>
      <w:r w:rsidRPr="004F688E">
        <w:rPr>
          <w:color w:val="000000"/>
          <w:lang w:val="pl-PL"/>
        </w:rPr>
        <w:t>etka</w:t>
      </w:r>
      <w:r w:rsidRPr="004F688E">
        <w:rPr>
          <w:color w:val="000000"/>
        </w:rPr>
        <w:t xml:space="preserve"> </w:t>
      </w:r>
      <w:r w:rsidRPr="004F688E">
        <w:rPr>
          <w:color w:val="000000"/>
          <w:lang w:val="pl-PL"/>
        </w:rPr>
        <w:t>do</w:t>
      </w:r>
      <w:r w:rsidRPr="004F688E">
        <w:rPr>
          <w:color w:val="000000"/>
        </w:rPr>
        <w:t xml:space="preserve"> </w:t>
      </w:r>
      <w:r w:rsidRPr="004F688E">
        <w:rPr>
          <w:color w:val="000000"/>
          <w:lang w:val="pl-PL"/>
        </w:rPr>
        <w:t>zavr</w:t>
      </w:r>
      <w:r w:rsidRPr="004F688E">
        <w:rPr>
          <w:color w:val="000000"/>
        </w:rPr>
        <w:t>š</w:t>
      </w:r>
      <w:r w:rsidRPr="004F688E">
        <w:rPr>
          <w:color w:val="000000"/>
          <w:lang w:val="pl-PL"/>
        </w:rPr>
        <w:t>etka</w:t>
      </w:r>
      <w:r w:rsidRPr="004F688E">
        <w:rPr>
          <w:color w:val="000000"/>
        </w:rPr>
        <w:t xml:space="preserve"> </w:t>
      </w:r>
      <w:r w:rsidRPr="004F688E">
        <w:rPr>
          <w:color w:val="000000"/>
          <w:lang w:val="pl-PL"/>
        </w:rPr>
        <w:t>PN-a prema modelu A i C je četiri godine, a prema modelu B tri godine.</w:t>
      </w:r>
    </w:p>
    <w:p w:rsidR="00AD2F04" w:rsidRPr="004F688E" w:rsidRDefault="00AD2F04" w:rsidP="00AD2F04">
      <w:pPr>
        <w:pStyle w:val="ListParagraph"/>
        <w:numPr>
          <w:ilvl w:val="0"/>
          <w:numId w:val="4"/>
        </w:numPr>
        <w:spacing w:line="276" w:lineRule="auto"/>
      </w:pPr>
      <w:r w:rsidRPr="004F688E">
        <w:t>CERTIFICIRANJE</w:t>
      </w:r>
    </w:p>
    <w:p w:rsidR="00AD2F04" w:rsidRPr="004F688E" w:rsidRDefault="00AD2F04" w:rsidP="00AD2F04">
      <w:pPr>
        <w:spacing w:after="120" w:line="276" w:lineRule="auto"/>
        <w:jc w:val="both"/>
      </w:pPr>
      <w:r w:rsidRPr="004F688E">
        <w:t>Studenti koji završe PN tijekom preddiplomskog i diplomskog studija prema modelima A ili C dobivaju potvrdu o stečenim kompetencijama za rad u odgojno-obrazovnoj ustanovi, odnosno stečenoj kvalifikaciji u dodatku diplome. Dodatak diplomi sadrži ishode učenja, nastavne predmete i ocjene iz svakog nastavnog predmeta.</w:t>
      </w:r>
    </w:p>
    <w:p w:rsidR="00AD2F04" w:rsidRPr="004F688E" w:rsidRDefault="00AD2F04" w:rsidP="00AD2F04">
      <w:pPr>
        <w:spacing w:line="276" w:lineRule="auto"/>
        <w:jc w:val="both"/>
      </w:pPr>
      <w:r w:rsidRPr="004F688E">
        <w:t>Polaznici koji upišu PN prema modelu B dužni su završiti PN u roku od tri godine.</w:t>
      </w:r>
    </w:p>
    <w:p w:rsidR="00AD2F04" w:rsidRPr="004F688E" w:rsidRDefault="00AD2F04" w:rsidP="00AD2F04">
      <w:pPr>
        <w:spacing w:line="276" w:lineRule="auto"/>
        <w:jc w:val="both"/>
        <w:rPr>
          <w:color w:val="FF0000"/>
        </w:rPr>
      </w:pPr>
      <w:r w:rsidRPr="004F688E">
        <w:t>Polaznici koji završe PN prema modelu B dobivaju potvrdu Sveučilišta u Zadru o završenom PN-u, a uz potvrdu se izdaje dodatak potvrdi koji sadrži ishode učenja, nastavne predmete i ocjene iz svakog nastavnog predmeta.</w:t>
      </w:r>
      <w:r w:rsidRPr="004F688E">
        <w:rPr>
          <w:color w:val="FF0000"/>
        </w:rPr>
        <w:t xml:space="preserve"> </w:t>
      </w:r>
    </w:p>
    <w:p w:rsidR="00AD2F04" w:rsidRPr="004F688E" w:rsidRDefault="00AD2F04" w:rsidP="00AD2F04">
      <w:pPr>
        <w:spacing w:line="276" w:lineRule="auto"/>
        <w:jc w:val="both"/>
        <w:rPr>
          <w:color w:val="FF0000"/>
        </w:rPr>
      </w:pPr>
    </w:p>
    <w:p w:rsidR="00AD2F04" w:rsidRDefault="00AD2F04" w:rsidP="00AD2F04">
      <w:pPr>
        <w:spacing w:line="276" w:lineRule="auto"/>
        <w:jc w:val="both"/>
      </w:pPr>
      <w:r w:rsidRPr="004F688E">
        <w:t>Za sva druga pitanja i probleme koji se eventualno pojave tijekom realizacije PN-a rješava Centar u suradnji s uredima, službama i nastavnicima koji sudjeluju u PN-u.</w:t>
      </w:r>
    </w:p>
    <w:p w:rsidR="00AD2F04" w:rsidRPr="004F688E" w:rsidRDefault="00AD2F04" w:rsidP="00AD2F04">
      <w:pPr>
        <w:pStyle w:val="ListParagraph"/>
        <w:numPr>
          <w:ilvl w:val="0"/>
          <w:numId w:val="4"/>
        </w:numPr>
        <w:spacing w:line="276" w:lineRule="auto"/>
        <w:jc w:val="both"/>
      </w:pPr>
      <w:r w:rsidRPr="004F688E">
        <w:t>ZAVRŠNE ODREDBE</w:t>
      </w:r>
    </w:p>
    <w:p w:rsidR="00AD2F04" w:rsidRDefault="00AD2F04" w:rsidP="00AD2F04">
      <w:pPr>
        <w:spacing w:line="276" w:lineRule="auto"/>
        <w:jc w:val="both"/>
      </w:pPr>
      <w:r w:rsidRPr="004F688E">
        <w:t>Ovaj Pravilnik vrijedi za generacije studenata od akademske godine 2013./2014.</w:t>
      </w:r>
    </w:p>
    <w:p w:rsidR="00891B95" w:rsidRDefault="00891B95" w:rsidP="004F688E">
      <w:pPr>
        <w:pStyle w:val="Default"/>
        <w:jc w:val="both"/>
      </w:pPr>
    </w:p>
    <w:p w:rsidR="004F688E" w:rsidRPr="004F688E" w:rsidRDefault="004F688E" w:rsidP="004F688E">
      <w:pPr>
        <w:pStyle w:val="Default"/>
        <w:jc w:val="both"/>
      </w:pPr>
      <w:r w:rsidRPr="004F688E">
        <w:t>KLASA: 012-01/13-02/12</w:t>
      </w:r>
    </w:p>
    <w:p w:rsidR="004F688E" w:rsidRPr="004F688E" w:rsidRDefault="004F688E" w:rsidP="004F688E">
      <w:pPr>
        <w:pStyle w:val="Default"/>
        <w:jc w:val="both"/>
      </w:pPr>
      <w:r w:rsidRPr="004F688E">
        <w:t>URBROJ: 2198-1-79-01/1</w:t>
      </w:r>
      <w:r w:rsidR="00F64412">
        <w:t>3</w:t>
      </w:r>
      <w:r w:rsidRPr="004F688E">
        <w:t>-02</w:t>
      </w:r>
    </w:p>
    <w:p w:rsidR="004F688E" w:rsidRPr="004F688E" w:rsidRDefault="004F688E" w:rsidP="004F688E">
      <w:pPr>
        <w:pStyle w:val="Default"/>
        <w:jc w:val="both"/>
      </w:pPr>
    </w:p>
    <w:p w:rsidR="004F688E" w:rsidRPr="004F688E" w:rsidRDefault="004F688E" w:rsidP="004F688E">
      <w:pPr>
        <w:pStyle w:val="Default"/>
        <w:jc w:val="both"/>
      </w:pPr>
    </w:p>
    <w:p w:rsidR="00C15578" w:rsidRDefault="004F688E" w:rsidP="004F688E">
      <w:pPr>
        <w:pStyle w:val="Default"/>
        <w:jc w:val="both"/>
      </w:pPr>
      <w:r w:rsidRPr="004F688E">
        <w:t xml:space="preserve">                                                                                                                      Rektor</w:t>
      </w:r>
    </w:p>
    <w:p w:rsidR="004F688E" w:rsidRPr="004F688E" w:rsidRDefault="004F688E" w:rsidP="004F688E">
      <w:pPr>
        <w:pStyle w:val="Default"/>
        <w:jc w:val="both"/>
      </w:pPr>
      <w:bookmarkStart w:id="0" w:name="_GoBack"/>
      <w:bookmarkEnd w:id="0"/>
      <w:r w:rsidRPr="004F688E">
        <w:t>:</w:t>
      </w:r>
    </w:p>
    <w:p w:rsidR="004F688E" w:rsidRPr="004F688E" w:rsidRDefault="004F688E" w:rsidP="004F688E">
      <w:pPr>
        <w:pStyle w:val="Default"/>
        <w:jc w:val="both"/>
      </w:pPr>
    </w:p>
    <w:p w:rsidR="004F688E" w:rsidRPr="004F688E" w:rsidRDefault="004F688E" w:rsidP="004F688E">
      <w:pPr>
        <w:pStyle w:val="Default"/>
        <w:jc w:val="both"/>
      </w:pPr>
    </w:p>
    <w:p w:rsidR="00AD2F04" w:rsidRPr="004F688E" w:rsidRDefault="004F688E" w:rsidP="004F688E">
      <w:pPr>
        <w:pStyle w:val="Default"/>
        <w:jc w:val="both"/>
        <w:rPr>
          <w:color w:val="17365D" w:themeColor="text2" w:themeShade="BF"/>
        </w:rPr>
      </w:pPr>
      <w:r w:rsidRPr="004F688E">
        <w:t xml:space="preserve">                                                                                                       Prof. dr. sc</w:t>
      </w:r>
      <w:r w:rsidR="00891B95">
        <w:t>.</w:t>
      </w:r>
      <w:r w:rsidRPr="004F688E">
        <w:t xml:space="preserve"> Ante </w:t>
      </w:r>
      <w:proofErr w:type="spellStart"/>
      <w:r w:rsidRPr="004F688E">
        <w:t>Uglešić</w:t>
      </w:r>
      <w:proofErr w:type="spellEnd"/>
    </w:p>
    <w:sectPr w:rsidR="00AD2F04" w:rsidRPr="004F68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42E"/>
    <w:multiLevelType w:val="hybridMultilevel"/>
    <w:tmpl w:val="1A6AC7B0"/>
    <w:lvl w:ilvl="0" w:tplc="D9FC3AE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A322E9E"/>
    <w:multiLevelType w:val="hybridMultilevel"/>
    <w:tmpl w:val="9214A45C"/>
    <w:lvl w:ilvl="0" w:tplc="52144940">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69B6E9C"/>
    <w:multiLevelType w:val="hybridMultilevel"/>
    <w:tmpl w:val="F31AE1C2"/>
    <w:lvl w:ilvl="0" w:tplc="73EE1012">
      <w:start w:val="11"/>
      <w:numFmt w:val="upperRoman"/>
      <w:lvlText w:val="%1."/>
      <w:lvlJc w:val="left"/>
      <w:pPr>
        <w:ind w:left="4123" w:hanging="720"/>
      </w:pPr>
      <w:rPr>
        <w:rFonts w:hint="default"/>
      </w:rPr>
    </w:lvl>
    <w:lvl w:ilvl="1" w:tplc="041A0019" w:tentative="1">
      <w:start w:val="1"/>
      <w:numFmt w:val="lowerLetter"/>
      <w:lvlText w:val="%2."/>
      <w:lvlJc w:val="left"/>
      <w:pPr>
        <w:ind w:left="4483" w:hanging="360"/>
      </w:pPr>
    </w:lvl>
    <w:lvl w:ilvl="2" w:tplc="041A001B" w:tentative="1">
      <w:start w:val="1"/>
      <w:numFmt w:val="lowerRoman"/>
      <w:lvlText w:val="%3."/>
      <w:lvlJc w:val="right"/>
      <w:pPr>
        <w:ind w:left="5203" w:hanging="180"/>
      </w:pPr>
    </w:lvl>
    <w:lvl w:ilvl="3" w:tplc="041A000F" w:tentative="1">
      <w:start w:val="1"/>
      <w:numFmt w:val="decimal"/>
      <w:lvlText w:val="%4."/>
      <w:lvlJc w:val="left"/>
      <w:pPr>
        <w:ind w:left="5923" w:hanging="360"/>
      </w:pPr>
    </w:lvl>
    <w:lvl w:ilvl="4" w:tplc="041A0019" w:tentative="1">
      <w:start w:val="1"/>
      <w:numFmt w:val="lowerLetter"/>
      <w:lvlText w:val="%5."/>
      <w:lvlJc w:val="left"/>
      <w:pPr>
        <w:ind w:left="6643" w:hanging="360"/>
      </w:pPr>
    </w:lvl>
    <w:lvl w:ilvl="5" w:tplc="041A001B" w:tentative="1">
      <w:start w:val="1"/>
      <w:numFmt w:val="lowerRoman"/>
      <w:lvlText w:val="%6."/>
      <w:lvlJc w:val="right"/>
      <w:pPr>
        <w:ind w:left="7363" w:hanging="180"/>
      </w:pPr>
    </w:lvl>
    <w:lvl w:ilvl="6" w:tplc="041A000F" w:tentative="1">
      <w:start w:val="1"/>
      <w:numFmt w:val="decimal"/>
      <w:lvlText w:val="%7."/>
      <w:lvlJc w:val="left"/>
      <w:pPr>
        <w:ind w:left="8083" w:hanging="360"/>
      </w:pPr>
    </w:lvl>
    <w:lvl w:ilvl="7" w:tplc="041A0019" w:tentative="1">
      <w:start w:val="1"/>
      <w:numFmt w:val="lowerLetter"/>
      <w:lvlText w:val="%8."/>
      <w:lvlJc w:val="left"/>
      <w:pPr>
        <w:ind w:left="8803" w:hanging="360"/>
      </w:pPr>
    </w:lvl>
    <w:lvl w:ilvl="8" w:tplc="041A001B" w:tentative="1">
      <w:start w:val="1"/>
      <w:numFmt w:val="lowerRoman"/>
      <w:lvlText w:val="%9."/>
      <w:lvlJc w:val="right"/>
      <w:pPr>
        <w:ind w:left="9523" w:hanging="180"/>
      </w:pPr>
    </w:lvl>
  </w:abstractNum>
  <w:abstractNum w:abstractNumId="3">
    <w:nsid w:val="68460A58"/>
    <w:multiLevelType w:val="hybridMultilevel"/>
    <w:tmpl w:val="1F38F0E8"/>
    <w:lvl w:ilvl="0" w:tplc="95C42224">
      <w:start w:val="1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04"/>
    <w:rsid w:val="000A2695"/>
    <w:rsid w:val="000B2F4D"/>
    <w:rsid w:val="00105297"/>
    <w:rsid w:val="00120E32"/>
    <w:rsid w:val="00272323"/>
    <w:rsid w:val="002930A6"/>
    <w:rsid w:val="00314631"/>
    <w:rsid w:val="00326ED8"/>
    <w:rsid w:val="00393DCF"/>
    <w:rsid w:val="00401F2B"/>
    <w:rsid w:val="00462CE9"/>
    <w:rsid w:val="004A22D0"/>
    <w:rsid w:val="004F582A"/>
    <w:rsid w:val="004F688E"/>
    <w:rsid w:val="005A14BA"/>
    <w:rsid w:val="005D6147"/>
    <w:rsid w:val="00605E4F"/>
    <w:rsid w:val="0062259A"/>
    <w:rsid w:val="006264CC"/>
    <w:rsid w:val="00792F87"/>
    <w:rsid w:val="00794D2A"/>
    <w:rsid w:val="007E7774"/>
    <w:rsid w:val="00891B95"/>
    <w:rsid w:val="0089435A"/>
    <w:rsid w:val="00903B84"/>
    <w:rsid w:val="00997FB9"/>
    <w:rsid w:val="009D5C15"/>
    <w:rsid w:val="00A41D8B"/>
    <w:rsid w:val="00AC1024"/>
    <w:rsid w:val="00AD2F04"/>
    <w:rsid w:val="00AE3716"/>
    <w:rsid w:val="00B57916"/>
    <w:rsid w:val="00BD41AF"/>
    <w:rsid w:val="00BF0DF1"/>
    <w:rsid w:val="00C15578"/>
    <w:rsid w:val="00D315CF"/>
    <w:rsid w:val="00D574EB"/>
    <w:rsid w:val="00D64513"/>
    <w:rsid w:val="00D94F4F"/>
    <w:rsid w:val="00DC7C1D"/>
    <w:rsid w:val="00E55CBC"/>
    <w:rsid w:val="00E63289"/>
    <w:rsid w:val="00E65283"/>
    <w:rsid w:val="00E84637"/>
    <w:rsid w:val="00EA1011"/>
    <w:rsid w:val="00EE4B0A"/>
    <w:rsid w:val="00F644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F04"/>
    <w:pPr>
      <w:spacing w:before="120" w:after="0" w:line="240" w:lineRule="auto"/>
    </w:pPr>
    <w:rPr>
      <w:rFonts w:ascii="Times New Roman" w:eastAsia="Calibri" w:hAnsi="Times New Roman" w:cs="Times New Roman"/>
      <w:sz w:val="24"/>
      <w:szCs w:val="24"/>
      <w:lang w:eastAsia="hr-HR"/>
    </w:rPr>
  </w:style>
  <w:style w:type="paragraph" w:styleId="Heading1">
    <w:name w:val="heading 1"/>
    <w:basedOn w:val="Normal"/>
    <w:next w:val="Normal"/>
    <w:link w:val="Heading1Char"/>
    <w:qFormat/>
    <w:rsid w:val="00AD2F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2F04"/>
    <w:rPr>
      <w:rFonts w:asciiTheme="majorHAnsi" w:eastAsiaTheme="majorEastAsia" w:hAnsiTheme="majorHAnsi" w:cstheme="majorBidi"/>
      <w:b/>
      <w:bCs/>
      <w:color w:val="365F91" w:themeColor="accent1" w:themeShade="BF"/>
      <w:sz w:val="28"/>
      <w:szCs w:val="28"/>
      <w:lang w:eastAsia="hr-HR"/>
    </w:rPr>
  </w:style>
  <w:style w:type="paragraph" w:styleId="ListParagraph">
    <w:name w:val="List Paragraph"/>
    <w:basedOn w:val="Normal"/>
    <w:qFormat/>
    <w:rsid w:val="00AD2F04"/>
    <w:pPr>
      <w:ind w:left="708"/>
    </w:pPr>
  </w:style>
  <w:style w:type="paragraph" w:styleId="Subtitle">
    <w:name w:val="Subtitle"/>
    <w:basedOn w:val="Normal"/>
    <w:next w:val="Normal"/>
    <w:link w:val="SubtitleChar"/>
    <w:uiPriority w:val="11"/>
    <w:qFormat/>
    <w:rsid w:val="00AD2F0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D2F04"/>
    <w:rPr>
      <w:rFonts w:asciiTheme="majorHAnsi" w:eastAsiaTheme="majorEastAsia" w:hAnsiTheme="majorHAnsi" w:cstheme="majorBidi"/>
      <w:i/>
      <w:iCs/>
      <w:color w:val="4F81BD" w:themeColor="accent1"/>
      <w:spacing w:val="15"/>
      <w:sz w:val="24"/>
      <w:szCs w:val="24"/>
      <w:lang w:eastAsia="hr-HR"/>
    </w:rPr>
  </w:style>
  <w:style w:type="character" w:styleId="IntenseEmphasis">
    <w:name w:val="Intense Emphasis"/>
    <w:basedOn w:val="DefaultParagraphFont"/>
    <w:uiPriority w:val="21"/>
    <w:qFormat/>
    <w:rsid w:val="00AD2F04"/>
    <w:rPr>
      <w:b/>
      <w:bCs/>
      <w:i/>
      <w:iCs/>
      <w:color w:val="4F81BD" w:themeColor="accent1"/>
    </w:rPr>
  </w:style>
  <w:style w:type="paragraph" w:styleId="BalloonText">
    <w:name w:val="Balloon Text"/>
    <w:basedOn w:val="Normal"/>
    <w:link w:val="BalloonTextChar"/>
    <w:uiPriority w:val="99"/>
    <w:semiHidden/>
    <w:unhideWhenUsed/>
    <w:rsid w:val="00AD2F0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F04"/>
    <w:rPr>
      <w:rFonts w:ascii="Tahoma" w:eastAsia="Calibri" w:hAnsi="Tahoma" w:cs="Tahoma"/>
      <w:sz w:val="16"/>
      <w:szCs w:val="16"/>
      <w:lang w:eastAsia="hr-HR"/>
    </w:rPr>
  </w:style>
  <w:style w:type="paragraph" w:customStyle="1" w:styleId="Default">
    <w:name w:val="Default"/>
    <w:rsid w:val="004F688E"/>
    <w:pPr>
      <w:autoSpaceDE w:val="0"/>
      <w:autoSpaceDN w:val="0"/>
      <w:adjustRightInd w:val="0"/>
      <w:spacing w:after="0" w:line="240" w:lineRule="auto"/>
    </w:pPr>
    <w:rPr>
      <w:rFonts w:ascii="Times New Roman" w:eastAsiaTheme="minorEastAsia" w:hAnsi="Times New Roman" w:cs="Times New Roman"/>
      <w:color w:val="000000"/>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F04"/>
    <w:pPr>
      <w:spacing w:before="120" w:after="0" w:line="240" w:lineRule="auto"/>
    </w:pPr>
    <w:rPr>
      <w:rFonts w:ascii="Times New Roman" w:eastAsia="Calibri" w:hAnsi="Times New Roman" w:cs="Times New Roman"/>
      <w:sz w:val="24"/>
      <w:szCs w:val="24"/>
      <w:lang w:eastAsia="hr-HR"/>
    </w:rPr>
  </w:style>
  <w:style w:type="paragraph" w:styleId="Heading1">
    <w:name w:val="heading 1"/>
    <w:basedOn w:val="Normal"/>
    <w:next w:val="Normal"/>
    <w:link w:val="Heading1Char"/>
    <w:qFormat/>
    <w:rsid w:val="00AD2F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2F04"/>
    <w:rPr>
      <w:rFonts w:asciiTheme="majorHAnsi" w:eastAsiaTheme="majorEastAsia" w:hAnsiTheme="majorHAnsi" w:cstheme="majorBidi"/>
      <w:b/>
      <w:bCs/>
      <w:color w:val="365F91" w:themeColor="accent1" w:themeShade="BF"/>
      <w:sz w:val="28"/>
      <w:szCs w:val="28"/>
      <w:lang w:eastAsia="hr-HR"/>
    </w:rPr>
  </w:style>
  <w:style w:type="paragraph" w:styleId="ListParagraph">
    <w:name w:val="List Paragraph"/>
    <w:basedOn w:val="Normal"/>
    <w:qFormat/>
    <w:rsid w:val="00AD2F04"/>
    <w:pPr>
      <w:ind w:left="708"/>
    </w:pPr>
  </w:style>
  <w:style w:type="paragraph" w:styleId="Subtitle">
    <w:name w:val="Subtitle"/>
    <w:basedOn w:val="Normal"/>
    <w:next w:val="Normal"/>
    <w:link w:val="SubtitleChar"/>
    <w:uiPriority w:val="11"/>
    <w:qFormat/>
    <w:rsid w:val="00AD2F0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D2F04"/>
    <w:rPr>
      <w:rFonts w:asciiTheme="majorHAnsi" w:eastAsiaTheme="majorEastAsia" w:hAnsiTheme="majorHAnsi" w:cstheme="majorBidi"/>
      <w:i/>
      <w:iCs/>
      <w:color w:val="4F81BD" w:themeColor="accent1"/>
      <w:spacing w:val="15"/>
      <w:sz w:val="24"/>
      <w:szCs w:val="24"/>
      <w:lang w:eastAsia="hr-HR"/>
    </w:rPr>
  </w:style>
  <w:style w:type="character" w:styleId="IntenseEmphasis">
    <w:name w:val="Intense Emphasis"/>
    <w:basedOn w:val="DefaultParagraphFont"/>
    <w:uiPriority w:val="21"/>
    <w:qFormat/>
    <w:rsid w:val="00AD2F04"/>
    <w:rPr>
      <w:b/>
      <w:bCs/>
      <w:i/>
      <w:iCs/>
      <w:color w:val="4F81BD" w:themeColor="accent1"/>
    </w:rPr>
  </w:style>
  <w:style w:type="paragraph" w:styleId="BalloonText">
    <w:name w:val="Balloon Text"/>
    <w:basedOn w:val="Normal"/>
    <w:link w:val="BalloonTextChar"/>
    <w:uiPriority w:val="99"/>
    <w:semiHidden/>
    <w:unhideWhenUsed/>
    <w:rsid w:val="00AD2F0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F04"/>
    <w:rPr>
      <w:rFonts w:ascii="Tahoma" w:eastAsia="Calibri" w:hAnsi="Tahoma" w:cs="Tahoma"/>
      <w:sz w:val="16"/>
      <w:szCs w:val="16"/>
      <w:lang w:eastAsia="hr-HR"/>
    </w:rPr>
  </w:style>
  <w:style w:type="paragraph" w:customStyle="1" w:styleId="Default">
    <w:name w:val="Default"/>
    <w:rsid w:val="004F688E"/>
    <w:pPr>
      <w:autoSpaceDE w:val="0"/>
      <w:autoSpaceDN w:val="0"/>
      <w:adjustRightInd w:val="0"/>
      <w:spacing w:after="0" w:line="240" w:lineRule="auto"/>
    </w:pPr>
    <w:rPr>
      <w:rFonts w:ascii="Times New Roman" w:eastAsiaTheme="minorEastAsia" w:hAnsi="Times New Roman" w:cs="Times New Roman"/>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2686</Words>
  <Characters>15315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Lovrić</dc:creator>
  <cp:lastModifiedBy>Antonella Lovrić</cp:lastModifiedBy>
  <cp:revision>4</cp:revision>
  <cp:lastPrinted>2018-05-23T13:13:00Z</cp:lastPrinted>
  <dcterms:created xsi:type="dcterms:W3CDTF">2018-05-23T12:55:00Z</dcterms:created>
  <dcterms:modified xsi:type="dcterms:W3CDTF">2018-05-29T09:00:00Z</dcterms:modified>
</cp:coreProperties>
</file>