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8C" w:rsidRPr="00F74F00" w:rsidRDefault="007344A5" w:rsidP="000313DB">
      <w:pPr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N</w:t>
      </w:r>
      <w:r w:rsidR="007D296B" w:rsidRPr="00F74F00">
        <w:rPr>
          <w:rFonts w:ascii="Times New Roman" w:hAnsi="Times New Roman" w:cs="Times New Roman"/>
          <w:sz w:val="24"/>
          <w:szCs w:val="24"/>
        </w:rPr>
        <w:t>a temelju članka 59. stavka 2. toč</w:t>
      </w:r>
      <w:r w:rsidR="00042298" w:rsidRPr="00F74F00">
        <w:rPr>
          <w:rFonts w:ascii="Times New Roman" w:hAnsi="Times New Roman" w:cs="Times New Roman"/>
          <w:sz w:val="24"/>
          <w:szCs w:val="24"/>
        </w:rPr>
        <w:t xml:space="preserve">ke </w:t>
      </w:r>
      <w:r w:rsidR="007D296B" w:rsidRPr="00F74F00">
        <w:rPr>
          <w:rFonts w:ascii="Times New Roman" w:hAnsi="Times New Roman" w:cs="Times New Roman"/>
          <w:sz w:val="24"/>
          <w:szCs w:val="24"/>
        </w:rPr>
        <w:t>11.</w:t>
      </w:r>
      <w:r w:rsidRPr="00F74F00">
        <w:rPr>
          <w:rFonts w:ascii="Times New Roman" w:hAnsi="Times New Roman" w:cs="Times New Roman"/>
          <w:sz w:val="24"/>
          <w:szCs w:val="24"/>
        </w:rPr>
        <w:t xml:space="preserve"> Zakona o znanstvenoj djelatnosti </w:t>
      </w:r>
      <w:r w:rsidR="00984CFD" w:rsidRPr="00F74F00">
        <w:rPr>
          <w:rFonts w:ascii="Times New Roman" w:hAnsi="Times New Roman" w:cs="Times New Roman"/>
          <w:sz w:val="24"/>
          <w:szCs w:val="24"/>
        </w:rPr>
        <w:t>i</w:t>
      </w:r>
      <w:r w:rsidRPr="00F74F00">
        <w:rPr>
          <w:rFonts w:ascii="Times New Roman" w:hAnsi="Times New Roman" w:cs="Times New Roman"/>
          <w:sz w:val="24"/>
          <w:szCs w:val="24"/>
        </w:rPr>
        <w:t xml:space="preserve"> visokom o</w:t>
      </w:r>
      <w:r w:rsidR="000D7261" w:rsidRPr="00F74F00">
        <w:rPr>
          <w:rFonts w:ascii="Times New Roman" w:hAnsi="Times New Roman" w:cs="Times New Roman"/>
          <w:sz w:val="24"/>
          <w:szCs w:val="24"/>
        </w:rPr>
        <w:t xml:space="preserve">brazovanju (“Narodne novine”br. </w:t>
      </w:r>
      <w:r w:rsidRPr="00F74F00">
        <w:rPr>
          <w:rFonts w:ascii="Times New Roman" w:hAnsi="Times New Roman" w:cs="Times New Roman"/>
          <w:sz w:val="24"/>
          <w:szCs w:val="24"/>
        </w:rPr>
        <w:t xml:space="preserve">123/03, 198/03., 105/04., 174/04., 2/07. – Odluka </w:t>
      </w:r>
      <w:proofErr w:type="spellStart"/>
      <w:r w:rsidRPr="00F74F00">
        <w:rPr>
          <w:rFonts w:ascii="Times New Roman" w:hAnsi="Times New Roman" w:cs="Times New Roman"/>
          <w:sz w:val="24"/>
          <w:szCs w:val="24"/>
        </w:rPr>
        <w:t>UsRH</w:t>
      </w:r>
      <w:proofErr w:type="spellEnd"/>
      <w:r w:rsidRPr="00F74F00">
        <w:rPr>
          <w:rFonts w:ascii="Times New Roman" w:hAnsi="Times New Roman" w:cs="Times New Roman"/>
          <w:sz w:val="24"/>
          <w:szCs w:val="24"/>
        </w:rPr>
        <w:t xml:space="preserve"> 46/07., 45/09., 63/11., 94/13., 139/13., 101/14.,</w:t>
      </w:r>
      <w:r w:rsidR="00A62836" w:rsidRPr="00F74F00">
        <w:rPr>
          <w:rFonts w:ascii="Times New Roman" w:hAnsi="Times New Roman" w:cs="Times New Roman"/>
          <w:sz w:val="24"/>
          <w:szCs w:val="24"/>
        </w:rPr>
        <w:t xml:space="preserve"> 65/15., 131/17</w:t>
      </w:r>
      <w:r w:rsidRPr="00F74F00">
        <w:rPr>
          <w:rFonts w:ascii="Times New Roman" w:hAnsi="Times New Roman" w:cs="Times New Roman"/>
          <w:sz w:val="24"/>
          <w:szCs w:val="24"/>
        </w:rPr>
        <w:t xml:space="preserve"> - Odluka </w:t>
      </w:r>
      <w:proofErr w:type="spellStart"/>
      <w:r w:rsidRPr="00F74F00">
        <w:rPr>
          <w:rFonts w:ascii="Times New Roman" w:hAnsi="Times New Roman" w:cs="Times New Roman"/>
          <w:sz w:val="24"/>
          <w:szCs w:val="24"/>
        </w:rPr>
        <w:t>UsRH</w:t>
      </w:r>
      <w:proofErr w:type="spellEnd"/>
      <w:r w:rsidR="0085632A" w:rsidRPr="00F74F00">
        <w:rPr>
          <w:rFonts w:ascii="Times New Roman" w:hAnsi="Times New Roman" w:cs="Times New Roman"/>
          <w:sz w:val="24"/>
          <w:szCs w:val="24"/>
        </w:rPr>
        <w:t>.</w:t>
      </w:r>
      <w:r w:rsidRPr="00F74F00">
        <w:rPr>
          <w:rFonts w:ascii="Times New Roman" w:hAnsi="Times New Roman" w:cs="Times New Roman"/>
          <w:sz w:val="24"/>
          <w:szCs w:val="24"/>
        </w:rPr>
        <w:t xml:space="preserve"> 60/15. – Odluka </w:t>
      </w:r>
      <w:proofErr w:type="spellStart"/>
      <w:r w:rsidRPr="00F74F00">
        <w:rPr>
          <w:rFonts w:ascii="Times New Roman" w:hAnsi="Times New Roman" w:cs="Times New Roman"/>
          <w:sz w:val="24"/>
          <w:szCs w:val="24"/>
        </w:rPr>
        <w:t>UsRH</w:t>
      </w:r>
      <w:proofErr w:type="spellEnd"/>
      <w:r w:rsidR="0085632A" w:rsidRPr="00F74F00">
        <w:rPr>
          <w:rFonts w:ascii="Times New Roman" w:hAnsi="Times New Roman" w:cs="Times New Roman"/>
          <w:sz w:val="24"/>
          <w:szCs w:val="24"/>
        </w:rPr>
        <w:t xml:space="preserve"> i 131/17)</w:t>
      </w:r>
      <w:r w:rsidRPr="00F74F00">
        <w:rPr>
          <w:rFonts w:ascii="Times New Roman" w:hAnsi="Times New Roman" w:cs="Times New Roman"/>
          <w:sz w:val="24"/>
          <w:szCs w:val="24"/>
        </w:rPr>
        <w:t xml:space="preserve"> i članka 39. Statuta Sveučilišta u Zadru (pr</w:t>
      </w:r>
      <w:r w:rsidR="00984CFD" w:rsidRPr="00F74F00">
        <w:rPr>
          <w:rFonts w:ascii="Times New Roman" w:hAnsi="Times New Roman" w:cs="Times New Roman"/>
          <w:sz w:val="24"/>
          <w:szCs w:val="24"/>
        </w:rPr>
        <w:t xml:space="preserve">očišćeni tekst lipanj 2019.), </w:t>
      </w:r>
      <w:r w:rsidR="007D296B" w:rsidRPr="00F74F00">
        <w:rPr>
          <w:rFonts w:ascii="Times New Roman" w:hAnsi="Times New Roman" w:cs="Times New Roman"/>
          <w:sz w:val="24"/>
          <w:szCs w:val="24"/>
        </w:rPr>
        <w:t>u skladu s člankom 25. stav</w:t>
      </w:r>
      <w:r w:rsidR="00042298" w:rsidRPr="00F74F00">
        <w:rPr>
          <w:rFonts w:ascii="Times New Roman" w:hAnsi="Times New Roman" w:cs="Times New Roman"/>
          <w:sz w:val="24"/>
          <w:szCs w:val="24"/>
        </w:rPr>
        <w:t xml:space="preserve">kom </w:t>
      </w:r>
      <w:r w:rsidRPr="00F74F00">
        <w:rPr>
          <w:rFonts w:ascii="Times New Roman" w:hAnsi="Times New Roman" w:cs="Times New Roman"/>
          <w:sz w:val="24"/>
          <w:szCs w:val="24"/>
        </w:rPr>
        <w:t xml:space="preserve">3. Kolektivnog ugovora za znanost </w:t>
      </w:r>
      <w:r w:rsidR="00984CFD" w:rsidRPr="00F74F00">
        <w:rPr>
          <w:rFonts w:ascii="Times New Roman" w:hAnsi="Times New Roman" w:cs="Times New Roman"/>
          <w:sz w:val="24"/>
          <w:szCs w:val="24"/>
        </w:rPr>
        <w:t xml:space="preserve">i </w:t>
      </w:r>
      <w:r w:rsidRPr="00F74F00">
        <w:rPr>
          <w:rFonts w:ascii="Times New Roman" w:hAnsi="Times New Roman" w:cs="Times New Roman"/>
          <w:sz w:val="24"/>
          <w:szCs w:val="24"/>
        </w:rPr>
        <w:t>visoko obrazovanje (“Narodne novine”</w:t>
      </w:r>
      <w:r w:rsidR="007D296B"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Pr="00F74F00">
        <w:rPr>
          <w:rFonts w:ascii="Times New Roman" w:hAnsi="Times New Roman" w:cs="Times New Roman"/>
          <w:sz w:val="24"/>
          <w:szCs w:val="24"/>
        </w:rPr>
        <w:t>br. 9/19.),</w:t>
      </w:r>
      <w:r w:rsidR="00984CFD" w:rsidRPr="00F74F00">
        <w:rPr>
          <w:rFonts w:ascii="Times New Roman" w:hAnsi="Times New Roman" w:cs="Times New Roman"/>
          <w:sz w:val="24"/>
          <w:szCs w:val="24"/>
        </w:rPr>
        <w:t xml:space="preserve"> te </w:t>
      </w:r>
      <w:r w:rsidRPr="00F74F00">
        <w:rPr>
          <w:rFonts w:ascii="Times New Roman" w:hAnsi="Times New Roman" w:cs="Times New Roman"/>
          <w:sz w:val="24"/>
          <w:szCs w:val="24"/>
        </w:rPr>
        <w:t>n</w:t>
      </w:r>
      <w:r w:rsidR="00984CFD" w:rsidRPr="00F74F00">
        <w:rPr>
          <w:rFonts w:ascii="Times New Roman" w:hAnsi="Times New Roman" w:cs="Times New Roman"/>
          <w:sz w:val="24"/>
          <w:szCs w:val="24"/>
        </w:rPr>
        <w:t>a temelju prethodno pribavljenog mišljenja</w:t>
      </w:r>
      <w:r w:rsidRPr="00F74F00">
        <w:rPr>
          <w:rFonts w:ascii="Times New Roman" w:hAnsi="Times New Roman" w:cs="Times New Roman"/>
          <w:sz w:val="24"/>
          <w:szCs w:val="24"/>
        </w:rPr>
        <w:t xml:space="preserve"> Sindikata, rektorica Sveučilišta u Zadru </w:t>
      </w:r>
      <w:r w:rsidR="00984CFD" w:rsidRPr="00F74F00">
        <w:rPr>
          <w:rFonts w:ascii="Times New Roman" w:hAnsi="Times New Roman" w:cs="Times New Roman"/>
          <w:sz w:val="24"/>
          <w:szCs w:val="24"/>
        </w:rPr>
        <w:t>donosi</w:t>
      </w:r>
    </w:p>
    <w:p w:rsidR="004B755D" w:rsidRPr="00F74F00" w:rsidRDefault="004B755D" w:rsidP="00031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CFD" w:rsidRPr="00F74F00" w:rsidRDefault="00984CFD" w:rsidP="00031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0D7261" w:rsidRPr="00F74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CFD" w:rsidRPr="00F74F00" w:rsidRDefault="00984CFD" w:rsidP="00031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 xml:space="preserve">O RASPISIVANJU I PROVEDBI JAVNOG NATJEČAJA </w:t>
      </w:r>
    </w:p>
    <w:p w:rsidR="00984CFD" w:rsidRPr="00F74F00" w:rsidRDefault="00984CFD" w:rsidP="00031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ZA ZASNIVANJE RADNOG ODNOSA</w:t>
      </w:r>
      <w:r w:rsidR="006B7EBA" w:rsidRPr="00F7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900" w:rsidRPr="00F74F00">
        <w:rPr>
          <w:rFonts w:ascii="Times New Roman" w:hAnsi="Times New Roman" w:cs="Times New Roman"/>
          <w:b/>
          <w:sz w:val="24"/>
          <w:szCs w:val="24"/>
        </w:rPr>
        <w:t>I IZBORI</w:t>
      </w:r>
      <w:r w:rsidR="000313DB" w:rsidRPr="00F74F00">
        <w:rPr>
          <w:rFonts w:ascii="Times New Roman" w:hAnsi="Times New Roman" w:cs="Times New Roman"/>
          <w:b/>
          <w:sz w:val="24"/>
          <w:szCs w:val="24"/>
        </w:rPr>
        <w:t>MA</w:t>
      </w:r>
      <w:r w:rsidR="00427900" w:rsidRPr="00F74F00">
        <w:rPr>
          <w:rFonts w:ascii="Times New Roman" w:hAnsi="Times New Roman" w:cs="Times New Roman"/>
          <w:b/>
          <w:sz w:val="24"/>
          <w:szCs w:val="24"/>
        </w:rPr>
        <w:t xml:space="preserve"> U ZVANJA </w:t>
      </w:r>
    </w:p>
    <w:p w:rsidR="00427900" w:rsidRPr="00F74F00" w:rsidRDefault="00427900" w:rsidP="00031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NA SVEUČILIŠTU U ZADRU</w:t>
      </w:r>
    </w:p>
    <w:p w:rsidR="006B7EBA" w:rsidRPr="00F74F00" w:rsidRDefault="006B7EBA" w:rsidP="00031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F5" w:rsidRPr="00F74F00" w:rsidRDefault="00100308" w:rsidP="00031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I</w:t>
      </w:r>
      <w:r w:rsidR="00531BF5" w:rsidRPr="00F74F00">
        <w:rPr>
          <w:rFonts w:ascii="Times New Roman" w:hAnsi="Times New Roman" w:cs="Times New Roman"/>
          <w:b/>
          <w:sz w:val="24"/>
          <w:szCs w:val="24"/>
        </w:rPr>
        <w:t>. OPĆE ODREDBE</w:t>
      </w:r>
    </w:p>
    <w:p w:rsidR="00984CFD" w:rsidRPr="00F74F00" w:rsidRDefault="00984CFD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1.</w:t>
      </w:r>
    </w:p>
    <w:p w:rsidR="00984CFD" w:rsidRDefault="00427900" w:rsidP="000313DB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Ovim se </w:t>
      </w:r>
      <w:r w:rsidR="00984CFD" w:rsidRPr="00F74F00">
        <w:rPr>
          <w:rFonts w:ascii="Times New Roman" w:hAnsi="Times New Roman" w:cs="Times New Roman"/>
          <w:sz w:val="24"/>
          <w:szCs w:val="24"/>
        </w:rPr>
        <w:t>Pravilnikom</w:t>
      </w:r>
      <w:r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984CFD" w:rsidRPr="00F74F00">
        <w:rPr>
          <w:rFonts w:ascii="Times New Roman" w:hAnsi="Times New Roman" w:cs="Times New Roman"/>
          <w:sz w:val="24"/>
          <w:szCs w:val="24"/>
        </w:rPr>
        <w:t>(u daljnjem tekstu: Pravilnik) uređuje  postupak i način raspisivanja i provedbe javnog natječaja za zasnivanje radnog odnosa i izbora u zvanja na Sveučilištu u Zadru (u daljnje</w:t>
      </w:r>
      <w:r w:rsidR="00364905" w:rsidRPr="00F74F00">
        <w:rPr>
          <w:rFonts w:ascii="Times New Roman" w:hAnsi="Times New Roman" w:cs="Times New Roman"/>
          <w:sz w:val="24"/>
          <w:szCs w:val="24"/>
        </w:rPr>
        <w:t>m tekstu: Sveučilište).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BF5" w:rsidRPr="00F74F00" w:rsidRDefault="00531BF5" w:rsidP="000313DB">
      <w:pPr>
        <w:pStyle w:val="ListParagraph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muški i na ženski rod.</w:t>
      </w:r>
    </w:p>
    <w:p w:rsidR="007D296B" w:rsidRPr="00F74F00" w:rsidRDefault="007D296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CFD" w:rsidRPr="00F74F00" w:rsidRDefault="00984CFD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2.</w:t>
      </w:r>
    </w:p>
    <w:p w:rsidR="00454980" w:rsidRPr="00F74F00" w:rsidRDefault="00454980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980" w:rsidRPr="00F74F00" w:rsidRDefault="00454980" w:rsidP="000313DB">
      <w:pPr>
        <w:pStyle w:val="BodyText"/>
        <w:numPr>
          <w:ilvl w:val="0"/>
          <w:numId w:val="36"/>
        </w:numPr>
        <w:ind w:left="0"/>
        <w:rPr>
          <w:szCs w:val="24"/>
          <w:lang w:val="hr-HR"/>
        </w:rPr>
      </w:pPr>
      <w:r w:rsidRPr="00F74F00">
        <w:rPr>
          <w:szCs w:val="24"/>
          <w:lang w:val="hr-HR"/>
        </w:rPr>
        <w:t>U ovom Pravilniku upotrebljavaju se pojmovi sa sljedećim značenjem:</w:t>
      </w:r>
    </w:p>
    <w:p w:rsidR="00454980" w:rsidRPr="00F74F00" w:rsidRDefault="00454980" w:rsidP="000313D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i/>
          <w:sz w:val="24"/>
          <w:szCs w:val="24"/>
        </w:rPr>
        <w:t>Zaposlenik</w:t>
      </w:r>
      <w:r w:rsidRPr="00F74F00">
        <w:rPr>
          <w:rFonts w:ascii="Times New Roman" w:hAnsi="Times New Roman" w:cs="Times New Roman"/>
          <w:sz w:val="24"/>
          <w:szCs w:val="24"/>
        </w:rPr>
        <w:t xml:space="preserve"> – službenik i namještenik u skladu s Uredbom o nazivima radnih mjesta i koeficijentima složenosti poslova u javnim službama</w:t>
      </w:r>
      <w:r w:rsidR="00042298" w:rsidRPr="00F74F00">
        <w:rPr>
          <w:rFonts w:ascii="Times New Roman" w:hAnsi="Times New Roman" w:cs="Times New Roman"/>
          <w:color w:val="231F20"/>
          <w:sz w:val="24"/>
          <w:szCs w:val="24"/>
        </w:rPr>
        <w:t xml:space="preserve"> službenik i namještenik</w:t>
      </w:r>
    </w:p>
    <w:p w:rsidR="00992653" w:rsidRPr="00F74F00" w:rsidRDefault="00992653" w:rsidP="000313DB">
      <w:pPr>
        <w:pStyle w:val="box459528"/>
        <w:numPr>
          <w:ilvl w:val="0"/>
          <w:numId w:val="46"/>
        </w:numPr>
        <w:shd w:val="clear" w:color="auto" w:fill="FFFFFF"/>
        <w:spacing w:before="0" w:beforeAutospacing="0" w:after="48" w:afterAutospacing="0"/>
        <w:ind w:left="0"/>
        <w:textAlignment w:val="baseline"/>
        <w:rPr>
          <w:color w:val="231F20"/>
        </w:rPr>
      </w:pPr>
      <w:r w:rsidRPr="00F74F00">
        <w:rPr>
          <w:i/>
          <w:color w:val="231F20"/>
        </w:rPr>
        <w:t xml:space="preserve"> </w:t>
      </w:r>
      <w:r w:rsidR="00F30CC2" w:rsidRPr="00F74F00">
        <w:rPr>
          <w:i/>
          <w:color w:val="231F20"/>
        </w:rPr>
        <w:t>S</w:t>
      </w:r>
      <w:r w:rsidRPr="00F74F00">
        <w:rPr>
          <w:i/>
          <w:color w:val="231F20"/>
        </w:rPr>
        <w:t>lužbenik</w:t>
      </w:r>
      <w:r w:rsidRPr="00F74F00">
        <w:rPr>
          <w:color w:val="231F20"/>
        </w:rPr>
        <w:t xml:space="preserve"> – zaposlenik na znanstveno-nastavnom, umjetničko-nastavnom, znanstvenom, nastavnom, suradničkom i stručnom radnom mjestu sukladno Uredbi o nazivima radnih mjesta i koeficijentima složenosti poslova u javnim službama</w:t>
      </w:r>
    </w:p>
    <w:p w:rsidR="00992653" w:rsidRPr="00F74F00" w:rsidRDefault="00992653" w:rsidP="000313DB">
      <w:pPr>
        <w:pStyle w:val="box459528"/>
        <w:numPr>
          <w:ilvl w:val="0"/>
          <w:numId w:val="46"/>
        </w:numPr>
        <w:shd w:val="clear" w:color="auto" w:fill="FFFFFF"/>
        <w:spacing w:before="0" w:beforeAutospacing="0" w:after="48" w:afterAutospacing="0"/>
        <w:ind w:left="0"/>
        <w:textAlignment w:val="baseline"/>
        <w:rPr>
          <w:color w:val="231F20"/>
        </w:rPr>
      </w:pPr>
      <w:r w:rsidRPr="00F74F00">
        <w:rPr>
          <w:i/>
          <w:color w:val="231F20"/>
        </w:rPr>
        <w:t xml:space="preserve"> </w:t>
      </w:r>
      <w:r w:rsidR="00F30CC2" w:rsidRPr="00F74F00">
        <w:rPr>
          <w:i/>
          <w:color w:val="231F20"/>
        </w:rPr>
        <w:t>N</w:t>
      </w:r>
      <w:r w:rsidRPr="00F74F00">
        <w:rPr>
          <w:i/>
          <w:color w:val="231F20"/>
        </w:rPr>
        <w:t>amještenik</w:t>
      </w:r>
      <w:r w:rsidRPr="00F74F00">
        <w:rPr>
          <w:color w:val="231F20"/>
        </w:rPr>
        <w:t xml:space="preserve"> – zaposlenik koji radi na pomoćno-tehničkim poslovima i ostalim poslovima čije je obavljanje potrebno radi pravodobnog i kvalitetnog obavljanja poslova iz djelokruga rada ustanove, sukladno Uredbi o nazivima radnih mjesta i koeficijentima složenosti poslova u javnim službama</w:t>
      </w:r>
    </w:p>
    <w:p w:rsidR="00454980" w:rsidRPr="00F74F00" w:rsidRDefault="00992653" w:rsidP="000313D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i/>
          <w:sz w:val="24"/>
          <w:szCs w:val="24"/>
        </w:rPr>
        <w:t>Nastavno o</w:t>
      </w:r>
      <w:r w:rsidR="00454980" w:rsidRPr="00F74F00">
        <w:rPr>
          <w:rFonts w:ascii="Times New Roman" w:hAnsi="Times New Roman" w:cs="Times New Roman"/>
          <w:i/>
          <w:sz w:val="24"/>
          <w:szCs w:val="24"/>
        </w:rPr>
        <w:t>soblje</w:t>
      </w:r>
      <w:r w:rsidR="00454980" w:rsidRPr="00F74F00">
        <w:rPr>
          <w:rFonts w:ascii="Times New Roman" w:hAnsi="Times New Roman" w:cs="Times New Roman"/>
          <w:sz w:val="24"/>
          <w:szCs w:val="24"/>
        </w:rPr>
        <w:t xml:space="preserve"> su svi zaposlenici na znanstveno-nastavnim i umjetničko-nastavnim radnim mjestima (docent, izvanredni profesor, redoviti profesor i redoviti profesor u trajnom zvanju); na nastavnim radnim mjestima (predavač, viši predavač, profesor visoke škole, lektor, viši lektor); te suradnici na suradničkim radnim mjestima (asistent i </w:t>
      </w:r>
      <w:proofErr w:type="spellStart"/>
      <w:r w:rsidR="00454980" w:rsidRPr="00F74F00">
        <w:rPr>
          <w:rFonts w:ascii="Times New Roman" w:hAnsi="Times New Roman" w:cs="Times New Roman"/>
          <w:sz w:val="24"/>
          <w:szCs w:val="24"/>
        </w:rPr>
        <w:t>poslijedoktorand</w:t>
      </w:r>
      <w:proofErr w:type="spellEnd"/>
      <w:r w:rsidR="00454980" w:rsidRPr="00F74F0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54980" w:rsidRPr="00F74F00" w:rsidRDefault="00454980" w:rsidP="000313D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i/>
          <w:sz w:val="24"/>
          <w:szCs w:val="24"/>
        </w:rPr>
        <w:lastRenderedPageBreak/>
        <w:t>Nenastavno osoblje</w:t>
      </w:r>
      <w:r w:rsidRPr="00F74F00">
        <w:rPr>
          <w:rFonts w:ascii="Times New Roman" w:hAnsi="Times New Roman" w:cs="Times New Roman"/>
          <w:sz w:val="24"/>
          <w:szCs w:val="24"/>
        </w:rPr>
        <w:t xml:space="preserve"> su svi zaposlenici na stručno-administrativnim položajima i radnim mjestima I., II. i III. vrste.</w:t>
      </w:r>
    </w:p>
    <w:p w:rsidR="00992653" w:rsidRPr="00F74F00" w:rsidRDefault="00992653" w:rsidP="0003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B6" w:rsidRPr="00F74F00" w:rsidRDefault="00A01CB6" w:rsidP="000313D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i/>
          <w:sz w:val="24"/>
          <w:szCs w:val="24"/>
        </w:rPr>
        <w:t>Vježbenik</w:t>
      </w:r>
      <w:r w:rsidR="00857D51" w:rsidRPr="00F74F00">
        <w:rPr>
          <w:rFonts w:ascii="Times New Roman" w:hAnsi="Times New Roman" w:cs="Times New Roman"/>
          <w:i/>
          <w:sz w:val="24"/>
          <w:szCs w:val="24"/>
        </w:rPr>
        <w:t>/pripravnik</w:t>
      </w:r>
      <w:r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C43A33" w:rsidRPr="00F74F00">
        <w:rPr>
          <w:rFonts w:ascii="Times New Roman" w:hAnsi="Times New Roman" w:cs="Times New Roman"/>
          <w:sz w:val="24"/>
          <w:szCs w:val="24"/>
        </w:rPr>
        <w:t xml:space="preserve">je </w:t>
      </w:r>
      <w:r w:rsidRPr="00F74F00">
        <w:rPr>
          <w:rFonts w:ascii="Times New Roman" w:hAnsi="Times New Roman" w:cs="Times New Roman"/>
          <w:sz w:val="24"/>
          <w:szCs w:val="24"/>
        </w:rPr>
        <w:t>osoba koja se prvi put zapošljava u zanimanju za koje se školovala</w:t>
      </w:r>
      <w:r w:rsidR="00BB122D" w:rsidRPr="00F74F00">
        <w:rPr>
          <w:rFonts w:ascii="Times New Roman" w:hAnsi="Times New Roman" w:cs="Times New Roman"/>
          <w:sz w:val="24"/>
          <w:szCs w:val="24"/>
        </w:rPr>
        <w:t xml:space="preserve"> (pripravnici i</w:t>
      </w:r>
      <w:r w:rsidRPr="00F74F00">
        <w:rPr>
          <w:rFonts w:ascii="Times New Roman" w:hAnsi="Times New Roman" w:cs="Times New Roman"/>
          <w:sz w:val="24"/>
          <w:szCs w:val="24"/>
        </w:rPr>
        <w:t xml:space="preserve"> osobe na stručnom osposobljavanju</w:t>
      </w:r>
      <w:r w:rsidR="006538BC" w:rsidRPr="00F74F00">
        <w:rPr>
          <w:rFonts w:ascii="Times New Roman" w:hAnsi="Times New Roman" w:cs="Times New Roman"/>
          <w:sz w:val="24"/>
          <w:szCs w:val="24"/>
        </w:rPr>
        <w:t xml:space="preserve"> za rad bez zasnivanja radnog odnosa</w:t>
      </w:r>
      <w:r w:rsidR="006B7EBA" w:rsidRPr="00F74F00">
        <w:rPr>
          <w:rFonts w:ascii="Times New Roman" w:hAnsi="Times New Roman" w:cs="Times New Roman"/>
          <w:sz w:val="24"/>
          <w:szCs w:val="24"/>
        </w:rPr>
        <w:t>)</w:t>
      </w:r>
      <w:r w:rsidR="00C43A33" w:rsidRPr="00F74F00">
        <w:rPr>
          <w:rFonts w:ascii="Times New Roman" w:hAnsi="Times New Roman" w:cs="Times New Roman"/>
          <w:sz w:val="24"/>
          <w:szCs w:val="24"/>
        </w:rPr>
        <w:t>.</w:t>
      </w:r>
    </w:p>
    <w:p w:rsidR="00454980" w:rsidRPr="00F74F00" w:rsidRDefault="00454980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3DB" w:rsidRPr="00F74F00" w:rsidRDefault="000313D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236" w:rsidRPr="00F74F00" w:rsidRDefault="00100308" w:rsidP="0003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II</w:t>
      </w:r>
      <w:r w:rsidR="00531BF5" w:rsidRPr="00F74F00">
        <w:rPr>
          <w:rFonts w:ascii="Times New Roman" w:hAnsi="Times New Roman" w:cs="Times New Roman"/>
          <w:b/>
          <w:sz w:val="24"/>
          <w:szCs w:val="24"/>
        </w:rPr>
        <w:t>. JAVNI NATJEČAJ</w:t>
      </w:r>
    </w:p>
    <w:p w:rsidR="007D296B" w:rsidRPr="00F74F00" w:rsidRDefault="00F7523E" w:rsidP="00031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4F0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54980" w:rsidRPr="00F74F00">
        <w:rPr>
          <w:rFonts w:ascii="Times New Roman" w:hAnsi="Times New Roman" w:cs="Times New Roman"/>
          <w:b/>
          <w:i/>
          <w:sz w:val="24"/>
          <w:szCs w:val="24"/>
        </w:rPr>
        <w:t>bjava</w:t>
      </w:r>
      <w:r w:rsidR="00E00235" w:rsidRPr="00F74F00">
        <w:rPr>
          <w:rFonts w:ascii="Times New Roman" w:hAnsi="Times New Roman" w:cs="Times New Roman"/>
          <w:b/>
          <w:i/>
          <w:sz w:val="24"/>
          <w:szCs w:val="24"/>
        </w:rPr>
        <w:t xml:space="preserve"> natječaja</w:t>
      </w:r>
    </w:p>
    <w:p w:rsidR="00984CFD" w:rsidRPr="00F74F00" w:rsidRDefault="00401236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3.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CFD" w:rsidRDefault="00401236" w:rsidP="000313DB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Slobodna radna mjesta na Sveučilištu popunjavaju se putem javnog natječaja</w:t>
      </w:r>
      <w:r w:rsidR="00A62836" w:rsidRP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2653" w:rsidRDefault="00992653" w:rsidP="000313DB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Popunjavanje radnih mjesta putem javnog natječaja obavezno je za sve poslove u javnim službama.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2653" w:rsidRDefault="00992653" w:rsidP="000313DB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Popunjavanje radnih mjesta putem javnog natječaja obavezno je i kad je to zakonom izrijekom propisano i kod prij</w:t>
      </w:r>
      <w:r w:rsidR="000C0AF7">
        <w:rPr>
          <w:rFonts w:ascii="Times New Roman" w:hAnsi="Times New Roman" w:cs="Times New Roman"/>
          <w:sz w:val="24"/>
          <w:szCs w:val="24"/>
        </w:rPr>
        <w:t>a</w:t>
      </w:r>
      <w:r w:rsidRPr="00F74F00">
        <w:rPr>
          <w:rFonts w:ascii="Times New Roman" w:hAnsi="Times New Roman" w:cs="Times New Roman"/>
          <w:sz w:val="24"/>
          <w:szCs w:val="24"/>
        </w:rPr>
        <w:t>ma vježbenika</w:t>
      </w:r>
      <w:r w:rsidR="00857D51" w:rsidRPr="00F74F00">
        <w:rPr>
          <w:rFonts w:ascii="Times New Roman" w:hAnsi="Times New Roman" w:cs="Times New Roman"/>
          <w:sz w:val="24"/>
          <w:szCs w:val="24"/>
        </w:rPr>
        <w:t>/pripravnika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884" w:rsidRPr="00F74F00" w:rsidRDefault="00C23884" w:rsidP="000313DB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Iznimno, javni natječaj se ne mora raspisati u slučajevima propisanim odredbama Kolektivnog ugovora za znanost i visoko obrazovanje.</w:t>
      </w:r>
    </w:p>
    <w:p w:rsidR="007D296B" w:rsidRPr="00F74F00" w:rsidRDefault="007D296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236" w:rsidRPr="00F74F00" w:rsidRDefault="00401236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4.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236" w:rsidRPr="00F74F00" w:rsidRDefault="00401236" w:rsidP="000313DB">
      <w:pPr>
        <w:pStyle w:val="ListParagraph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Sveučilište raspisuje javni natječaj u skladu s pozitivnim propisima RH</w:t>
      </w:r>
      <w:r w:rsidR="00567D37" w:rsidRPr="00F74F00">
        <w:rPr>
          <w:rFonts w:ascii="Times New Roman" w:hAnsi="Times New Roman" w:cs="Times New Roman"/>
          <w:sz w:val="24"/>
          <w:szCs w:val="24"/>
        </w:rPr>
        <w:t>, pravilnicima o radu područnih vijeća</w:t>
      </w:r>
      <w:r w:rsidR="00B4253B" w:rsidRPr="00F74F00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567D37" w:rsidRPr="00F74F00">
        <w:rPr>
          <w:rFonts w:ascii="Times New Roman" w:hAnsi="Times New Roman" w:cs="Times New Roman"/>
          <w:sz w:val="24"/>
          <w:szCs w:val="24"/>
        </w:rPr>
        <w:t xml:space="preserve"> i</w:t>
      </w:r>
      <w:r w:rsidRPr="00F74F00">
        <w:rPr>
          <w:rFonts w:ascii="Times New Roman" w:hAnsi="Times New Roman" w:cs="Times New Roman"/>
          <w:sz w:val="24"/>
          <w:szCs w:val="24"/>
        </w:rPr>
        <w:t xml:space="preserve"> ovim Pravilnikom</w:t>
      </w:r>
      <w:r w:rsidR="000D7261" w:rsidRPr="00F74F00">
        <w:rPr>
          <w:rFonts w:ascii="Times New Roman" w:hAnsi="Times New Roman" w:cs="Times New Roman"/>
          <w:sz w:val="24"/>
          <w:szCs w:val="24"/>
        </w:rPr>
        <w:t>.</w:t>
      </w:r>
    </w:p>
    <w:p w:rsidR="007D296B" w:rsidRPr="00F74F00" w:rsidRDefault="007D296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236" w:rsidRPr="00F74F00" w:rsidRDefault="00401236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5.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96B" w:rsidRDefault="007D296B" w:rsidP="000313DB">
      <w:pPr>
        <w:pStyle w:val="ListParagraph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J</w:t>
      </w:r>
      <w:r w:rsidR="00401236" w:rsidRPr="00F74F00">
        <w:rPr>
          <w:rFonts w:ascii="Times New Roman" w:hAnsi="Times New Roman" w:cs="Times New Roman"/>
          <w:sz w:val="24"/>
          <w:szCs w:val="24"/>
        </w:rPr>
        <w:t>avni natječaj obavezno se objavljuje u “Narodnim novinama”, na web-stranici Sveučilišta, putem Hrvatskog zavoda za zapoš</w:t>
      </w:r>
      <w:r w:rsidR="007544C0" w:rsidRPr="00F74F00">
        <w:rPr>
          <w:rFonts w:ascii="Times New Roman" w:hAnsi="Times New Roman" w:cs="Times New Roman"/>
          <w:sz w:val="24"/>
          <w:szCs w:val="24"/>
        </w:rPr>
        <w:t>l</w:t>
      </w:r>
      <w:r w:rsidR="00401236" w:rsidRPr="00F74F00">
        <w:rPr>
          <w:rFonts w:ascii="Times New Roman" w:hAnsi="Times New Roman" w:cs="Times New Roman"/>
          <w:sz w:val="24"/>
          <w:szCs w:val="24"/>
        </w:rPr>
        <w:t>javanje, a može se objaviti i u dnevnom tisku.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1236" w:rsidRDefault="00401236" w:rsidP="000313DB">
      <w:pPr>
        <w:pStyle w:val="ListParagraph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Iznimno od </w:t>
      </w:r>
      <w:r w:rsidR="00992653" w:rsidRPr="00F74F00">
        <w:rPr>
          <w:rFonts w:ascii="Times New Roman" w:hAnsi="Times New Roman" w:cs="Times New Roman"/>
          <w:sz w:val="24"/>
          <w:szCs w:val="24"/>
        </w:rPr>
        <w:t>stavka</w:t>
      </w:r>
      <w:r w:rsidR="006B55B3"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992653" w:rsidRPr="00F74F00">
        <w:rPr>
          <w:rFonts w:ascii="Times New Roman" w:hAnsi="Times New Roman" w:cs="Times New Roman"/>
          <w:sz w:val="24"/>
          <w:szCs w:val="24"/>
        </w:rPr>
        <w:t>1</w:t>
      </w:r>
      <w:r w:rsidRPr="00F74F00">
        <w:rPr>
          <w:rFonts w:ascii="Times New Roman" w:hAnsi="Times New Roman" w:cs="Times New Roman"/>
          <w:sz w:val="24"/>
          <w:szCs w:val="24"/>
        </w:rPr>
        <w:t xml:space="preserve">. ovog </w:t>
      </w:r>
      <w:r w:rsidR="00992653" w:rsidRPr="00F74F00">
        <w:rPr>
          <w:rFonts w:ascii="Times New Roman" w:hAnsi="Times New Roman" w:cs="Times New Roman"/>
          <w:sz w:val="24"/>
          <w:szCs w:val="24"/>
        </w:rPr>
        <w:t>članka</w:t>
      </w:r>
      <w:r w:rsidRPr="00F74F00">
        <w:rPr>
          <w:rFonts w:ascii="Times New Roman" w:hAnsi="Times New Roman" w:cs="Times New Roman"/>
          <w:sz w:val="24"/>
          <w:szCs w:val="24"/>
        </w:rPr>
        <w:t>, a radi provedbe postupka izbora u znanstveno-nastavna</w:t>
      </w:r>
      <w:r w:rsidR="00531BF5" w:rsidRPr="00F74F00">
        <w:rPr>
          <w:rFonts w:ascii="Times New Roman" w:hAnsi="Times New Roman" w:cs="Times New Roman"/>
          <w:sz w:val="24"/>
          <w:szCs w:val="24"/>
        </w:rPr>
        <w:t>, umjetničko-nastavna, nastavna i</w:t>
      </w:r>
      <w:r w:rsidRPr="00F74F00">
        <w:rPr>
          <w:rFonts w:ascii="Times New Roman" w:hAnsi="Times New Roman" w:cs="Times New Roman"/>
          <w:sz w:val="24"/>
          <w:szCs w:val="24"/>
        </w:rPr>
        <w:t xml:space="preserve"> suradnička radna mjesta, javni natječaj se objavljuje u “Narodnim novinama”, u dnevnom tisku, na web-stranici Sveučilišta i na službenom internetskom portal</w:t>
      </w:r>
      <w:r w:rsidR="000D7261" w:rsidRPr="00F74F00">
        <w:rPr>
          <w:rFonts w:ascii="Times New Roman" w:hAnsi="Times New Roman" w:cs="Times New Roman"/>
          <w:sz w:val="24"/>
          <w:szCs w:val="24"/>
        </w:rPr>
        <w:t>u</w:t>
      </w:r>
      <w:r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364905" w:rsidRPr="00F74F00">
        <w:rPr>
          <w:rFonts w:ascii="Times New Roman" w:hAnsi="Times New Roman" w:cs="Times New Roman"/>
          <w:sz w:val="24"/>
          <w:szCs w:val="24"/>
        </w:rPr>
        <w:t>za radna mjesta Eu</w:t>
      </w:r>
      <w:r w:rsidRPr="00F74F00">
        <w:rPr>
          <w:rFonts w:ascii="Times New Roman" w:hAnsi="Times New Roman" w:cs="Times New Roman"/>
          <w:sz w:val="24"/>
          <w:szCs w:val="24"/>
        </w:rPr>
        <w:t>ropskog istraživačkog prostora.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38B5" w:rsidRPr="00F74F00" w:rsidRDefault="00BD3335" w:rsidP="000313DB">
      <w:pPr>
        <w:pStyle w:val="ListParagraph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Iznimno od stavka 2. ovog Pravilnika j</w:t>
      </w:r>
      <w:r w:rsidR="008F38B5" w:rsidRPr="00F74F00">
        <w:rPr>
          <w:rFonts w:ascii="Times New Roman" w:hAnsi="Times New Roman" w:cs="Times New Roman"/>
          <w:sz w:val="24"/>
          <w:szCs w:val="24"/>
        </w:rPr>
        <w:t>avni natječaj za izbor vježbenika objavljuje se na stranicama Hrvatskog zavoda za zapošljavanje</w:t>
      </w:r>
      <w:r w:rsidRPr="00F74F00">
        <w:rPr>
          <w:rFonts w:ascii="Times New Roman" w:hAnsi="Times New Roman" w:cs="Times New Roman"/>
          <w:sz w:val="24"/>
          <w:szCs w:val="24"/>
        </w:rPr>
        <w:t xml:space="preserve"> i mrežnim stranicama Sveučilišta.</w:t>
      </w:r>
    </w:p>
    <w:p w:rsidR="00F7523E" w:rsidRDefault="00F7523E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F00" w:rsidRDefault="00F74F00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F00" w:rsidRDefault="00F74F00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F00" w:rsidRPr="00F74F00" w:rsidRDefault="00F74F00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236" w:rsidRPr="00F74F00" w:rsidRDefault="00F7523E" w:rsidP="000313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F00">
        <w:rPr>
          <w:rFonts w:ascii="Times New Roman" w:hAnsi="Times New Roman" w:cs="Times New Roman"/>
          <w:b/>
          <w:i/>
          <w:sz w:val="24"/>
          <w:szCs w:val="24"/>
        </w:rPr>
        <w:lastRenderedPageBreak/>
        <w:t>Sadržaj</w:t>
      </w:r>
      <w:r w:rsidR="00E00235" w:rsidRPr="00F74F00">
        <w:rPr>
          <w:rFonts w:ascii="Times New Roman" w:hAnsi="Times New Roman" w:cs="Times New Roman"/>
          <w:b/>
          <w:i/>
          <w:sz w:val="24"/>
          <w:szCs w:val="24"/>
        </w:rPr>
        <w:t xml:space="preserve"> natječaja</w:t>
      </w:r>
    </w:p>
    <w:p w:rsidR="000B31A2" w:rsidRPr="00F74F00" w:rsidRDefault="000B31A2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E00235" w:rsidRPr="00F74F00">
        <w:rPr>
          <w:rFonts w:ascii="Times New Roman" w:hAnsi="Times New Roman" w:cs="Times New Roman"/>
          <w:sz w:val="24"/>
          <w:szCs w:val="24"/>
        </w:rPr>
        <w:t>6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31A2" w:rsidRPr="00F74F00" w:rsidRDefault="000B31A2" w:rsidP="000313DB">
      <w:pPr>
        <w:pStyle w:val="ListParagraph"/>
        <w:numPr>
          <w:ilvl w:val="0"/>
          <w:numId w:val="4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Javni natječaj mora sadržavati:</w:t>
      </w:r>
    </w:p>
    <w:p w:rsidR="004C0C4C" w:rsidRP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puni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naziv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Sveu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ili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odnosno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znanstveno/umjetničko-nastavne 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sastavnice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Sveu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ili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="00A777D8" w:rsidRPr="00F74F00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4C0C4C" w:rsidRP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zvanje i radno mjesto za koje se raspisuje javni natječaj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4C0C4C" w:rsidRP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znanstveno/umjetničko područje i polje odnosno interdisciplinarno područje i polje znanosti odnosno interdisciplinarno područje i polje umjetnosti</w:t>
      </w:r>
      <w:r w:rsidR="00E14B2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(kod izbora za nastavno osoblje)</w:t>
      </w:r>
      <w:r w:rsidR="00A777D8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4C0C4C" w:rsidRP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opće uvjete propisane Zakonom te posebne uvjete propisane </w:t>
      </w:r>
      <w:proofErr w:type="spellStart"/>
      <w:r w:rsidRPr="00F74F00">
        <w:rPr>
          <w:rFonts w:ascii="Times New Roman" w:eastAsia="Times New Roman" w:hAnsi="Times New Roman" w:cs="Times New Roman"/>
          <w:sz w:val="24"/>
          <w:szCs w:val="24"/>
        </w:rPr>
        <w:t>podzakonskim</w:t>
      </w:r>
      <w:proofErr w:type="spellEnd"/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aktima</w:t>
      </w:r>
      <w:r w:rsidR="00567D37" w:rsidRPr="00F74F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općim aktima Sveučilišta </w:t>
      </w:r>
      <w:r w:rsidR="00BD3335" w:rsidRPr="00F74F00">
        <w:rPr>
          <w:rFonts w:ascii="Times New Roman" w:eastAsia="Times New Roman" w:hAnsi="Times New Roman" w:cs="Times New Roman"/>
          <w:sz w:val="24"/>
          <w:szCs w:val="24"/>
        </w:rPr>
        <w:t xml:space="preserve"> i odlukama nadležnih tijela,</w:t>
      </w:r>
    </w:p>
    <w:p w:rsidR="00427900" w:rsidRP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sv-SE"/>
        </w:rPr>
        <w:t xml:space="preserve">popis priloga koje prijava za javni natječaj mora sadržavati (dokaze o ispunjavanju propisanih uvjeta, životopis, </w:t>
      </w:r>
      <w:r w:rsidRPr="00F74F0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bibliografiju i podatke o znanstvenoj, nastavnoj i stručnoj djelatnosti i dr.),</w:t>
      </w:r>
      <w:r w:rsidR="00427900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:rsidR="00427900" w:rsidRPr="00F74F00" w:rsidRDefault="00427900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poveznicu za preuzimanje obrazaca za prijavu na natječaj,</w:t>
      </w:r>
    </w:p>
    <w:p w:rsid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poveznica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za stranicu Ministarstva hrvatskih branitelja na kojoj su navedeni dokazi potrebni za ostvarivanje prava prednosti pri zapošljavanju (</w:t>
      </w:r>
      <w:hyperlink r:id="rId6" w:history="1">
        <w:r w:rsidR="00BD3335" w:rsidRPr="00F74F0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https://branitelji.gov.hr/zapošljavanje -843/843</w:t>
        </w:r>
      </w:hyperlink>
      <w:r w:rsidRPr="00F74F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7900" w:rsidRPr="00F74F00" w:rsidRDefault="00427900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7A" w:rsidRPr="00F74F00">
        <w:rPr>
          <w:rFonts w:ascii="Times New Roman" w:eastAsia="Times New Roman" w:hAnsi="Times New Roman" w:cs="Times New Roman"/>
          <w:sz w:val="24"/>
          <w:szCs w:val="24"/>
        </w:rPr>
        <w:t xml:space="preserve">naznaku da </w:t>
      </w:r>
      <w:r w:rsidR="00C96A6D" w:rsidRPr="00F74F00">
        <w:rPr>
          <w:rFonts w:ascii="Times New Roman" w:eastAsia="Times New Roman" w:hAnsi="Times New Roman" w:cs="Times New Roman"/>
          <w:sz w:val="24"/>
          <w:szCs w:val="24"/>
        </w:rPr>
        <w:t xml:space="preserve">pristupnici koji se pozivaju na pravo prednosti sukladno posebnom </w:t>
      </w:r>
    </w:p>
    <w:p w:rsidR="00427900" w:rsidRPr="00F74F00" w:rsidRDefault="00C96A6D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zakonu </w:t>
      </w:r>
      <w:r w:rsidR="004C437A" w:rsidRPr="00F74F00">
        <w:rPr>
          <w:rFonts w:ascii="Times New Roman" w:eastAsia="Times New Roman" w:hAnsi="Times New Roman" w:cs="Times New Roman"/>
          <w:sz w:val="24"/>
          <w:szCs w:val="24"/>
        </w:rPr>
        <w:t>moraju v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>eć u prijavi priložiti svu posebnim zakonom propisanu dokumentaciju, odnosno dokaze u svrhu ostvarivanja prednosti</w:t>
      </w:r>
      <w:r w:rsidR="00427900" w:rsidRPr="00F74F00">
        <w:rPr>
          <w:rFonts w:ascii="Times New Roman" w:eastAsia="Times New Roman" w:hAnsi="Times New Roman" w:cs="Times New Roman"/>
          <w:sz w:val="24"/>
          <w:szCs w:val="24"/>
        </w:rPr>
        <w:t xml:space="preserve"> pri zapošljavanju u</w:t>
      </w:r>
      <w:r w:rsidR="00427900" w:rsidRPr="00F74F00">
        <w:rPr>
          <w:rFonts w:ascii="Times New Roman" w:hAnsi="Times New Roman" w:cs="Times New Roman"/>
          <w:sz w:val="24"/>
          <w:szCs w:val="24"/>
        </w:rPr>
        <w:t xml:space="preserve"> kojem slučaju imaju prednost u odnosu na ostale kandidate samo pod jednakim uvjetima</w:t>
      </w:r>
      <w:r w:rsidR="006E24BE" w:rsidRPr="00F74F00">
        <w:rPr>
          <w:rFonts w:ascii="Times New Roman" w:hAnsi="Times New Roman" w:cs="Times New Roman"/>
          <w:sz w:val="24"/>
          <w:szCs w:val="24"/>
        </w:rPr>
        <w:t>,</w:t>
      </w:r>
    </w:p>
    <w:p w:rsidR="004C0C4C" w:rsidRP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potvrdu o potrebnim psihofizičkim osobinama ovlaštene liječničke </w:t>
      </w:r>
      <w:r w:rsidR="00172339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ordinacije 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medicine rada za pristupnike koji se prvi puta biraju u znanstveno-nastavno</w:t>
      </w:r>
      <w:r w:rsidR="00BD3335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zvanje ili umjetničko-nastavno radno mjesto na Sveučilištu</w:t>
      </w:r>
      <w:r w:rsidR="00172339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te</w:t>
      </w:r>
      <w:r w:rsidR="00BD3335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osobe koje </w:t>
      </w:r>
      <w:r w:rsidR="00172339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potvrdu nisu prilagale pri prvom izboru a ponovno se biraju u isto ili</w:t>
      </w:r>
      <w:r w:rsidR="00BD3335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u više znanstveno-nastavno</w:t>
      </w:r>
      <w:r w:rsidR="00172339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ili umj</w:t>
      </w:r>
      <w:r w:rsidR="00BD3335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etničko-nastavno radno mjesto </w:t>
      </w:r>
      <w:r w:rsidR="00172339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na Sveučilištu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C96A6D" w:rsidRPr="00F74F00" w:rsidRDefault="00C96A6D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po potrebi, </w:t>
      </w:r>
      <w:r w:rsidRPr="00F74F00">
        <w:rPr>
          <w:rFonts w:ascii="Times New Roman" w:hAnsi="Times New Roman" w:cs="Times New Roman"/>
          <w:sz w:val="24"/>
          <w:szCs w:val="24"/>
        </w:rPr>
        <w:t>dokaz o poznavanju hrvatskog jezika u skladu s Zajedničkim europskim referentnim okvirom za jezike osnovno znanje (A1, A2), srednja (B1, B2) razina i napredno znanje (C2)</w:t>
      </w:r>
      <w:r w:rsidR="006E24BE" w:rsidRPr="00F74F00">
        <w:rPr>
          <w:rFonts w:ascii="Times New Roman" w:hAnsi="Times New Roman" w:cs="Times New Roman"/>
          <w:sz w:val="24"/>
          <w:szCs w:val="24"/>
        </w:rPr>
        <w:t>,</w:t>
      </w:r>
    </w:p>
    <w:p w:rsidR="004C0C4C" w:rsidRP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izričito navedeno da se na javni natječaj mogu prijaviti osobe oba spola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4C0C4C" w:rsidRPr="00F74F00" w:rsidRDefault="004C0C4C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posebno navedeno da se nepotpune i nepravovremene prijave neće razmatrati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4C0C4C" w:rsidRPr="00F74F00" w:rsidRDefault="004C0C4C" w:rsidP="000313DB">
      <w:pPr>
        <w:numPr>
          <w:ilvl w:val="1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posebno navedeno da su pristupnici natječaja, izričito suglasni da Sveučilište, </w:t>
      </w:r>
      <w:r w:rsidR="00172339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može prikupljati, koristiti i dalje obrađivati podatke u svrhu provedbe natječajnog postupka sukladno propisima koji uređuju zaštitu osobnih podataka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4C437A" w:rsidRPr="00F74F00" w:rsidRDefault="004C437A" w:rsidP="000313DB">
      <w:pPr>
        <w:numPr>
          <w:ilvl w:val="1"/>
          <w:numId w:val="4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posebno navedeno da će Sveučilište svim pristupnicima natječaja, sukladno propisima koji uređuju zaštitu osobnih podataka, omogućiti uvid u natječajnu dokumentaciju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4C0C4C" w:rsidRPr="00F74F00" w:rsidRDefault="00567D37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zakonom propisan ro</w:t>
      </w:r>
      <w:r w:rsidR="004C0C4C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k u kojem će svi pristupnici Natječaja biti obaviješteni o rezultatima Natječaja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747E75" w:rsidRPr="00F74F00" w:rsidRDefault="00747E75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posebno navedeno da će Sveučilište objaviti rezulate </w:t>
      </w:r>
      <w:r w:rsidR="00427900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N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atječaja na </w:t>
      </w:r>
      <w:r w:rsidR="00427900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svoj</w:t>
      </w:r>
      <w:r w:rsidR="00A777D8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oj</w:t>
      </w:r>
      <w:r w:rsidR="00427900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mrežn</w:t>
      </w:r>
      <w:r w:rsidR="00A777D8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oj</w:t>
      </w: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stranic</w:t>
      </w:r>
      <w:r w:rsidR="00A777D8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i</w:t>
      </w:r>
      <w:r w:rsidR="00427900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uz naznaku te stranice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57067B" w:rsidRPr="00F74F00" w:rsidRDefault="006E24BE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rok do kojeg se prijave mogu podnositi,  </w:t>
      </w:r>
    </w:p>
    <w:p w:rsidR="004C437A" w:rsidRPr="00F74F00" w:rsidRDefault="004C437A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adresu na koju se podnose prijave</w:t>
      </w:r>
      <w:r w:rsidR="006E24BE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,</w:t>
      </w:r>
    </w:p>
    <w:p w:rsidR="004C437A" w:rsidRPr="00F74F00" w:rsidRDefault="004C437A" w:rsidP="000313DB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naznaku da Sveučilište može poništiti javni natječaj bez navođenja razloga</w:t>
      </w:r>
      <w:r w:rsidR="00857D51" w:rsidRPr="00F74F00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:rsidR="004C0C4C" w:rsidRPr="00F74F00" w:rsidRDefault="004C0C4C" w:rsidP="000313D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4C0C4C" w:rsidRPr="00F74F00" w:rsidRDefault="00100308" w:rsidP="000313D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F74F00">
        <w:rPr>
          <w:rFonts w:ascii="Times New Roman" w:hAnsi="Times New Roman" w:cs="Times New Roman"/>
          <w:sz w:val="24"/>
          <w:szCs w:val="24"/>
          <w:lang w:val="nb-NO"/>
        </w:rPr>
        <w:t>U</w:t>
      </w:r>
      <w:r w:rsidR="004C0C4C" w:rsidRPr="00F74F00">
        <w:rPr>
          <w:rFonts w:ascii="Times New Roman" w:hAnsi="Times New Roman" w:cs="Times New Roman"/>
          <w:sz w:val="24"/>
          <w:szCs w:val="24"/>
        </w:rPr>
        <w:t xml:space="preserve">koliko stručno vijeće sastavnice utvrdi da je neophodno, javni natječaj se može raspisati uz navođenje </w:t>
      </w:r>
      <w:r w:rsidR="00803945" w:rsidRPr="00F74F00">
        <w:rPr>
          <w:rFonts w:ascii="Times New Roman" w:hAnsi="Times New Roman" w:cs="Times New Roman"/>
          <w:sz w:val="24"/>
          <w:szCs w:val="24"/>
        </w:rPr>
        <w:t xml:space="preserve">u zagradama i </w:t>
      </w:r>
      <w:r w:rsidR="004C0C4C" w:rsidRPr="00F74F00">
        <w:rPr>
          <w:rFonts w:ascii="Times New Roman" w:hAnsi="Times New Roman" w:cs="Times New Roman"/>
          <w:sz w:val="24"/>
          <w:szCs w:val="24"/>
        </w:rPr>
        <w:t xml:space="preserve">znanstvene odnosno umjetničke grane </w:t>
      </w:r>
      <w:r w:rsidR="00803945" w:rsidRPr="00F74F00">
        <w:rPr>
          <w:rFonts w:ascii="Times New Roman" w:hAnsi="Times New Roman" w:cs="Times New Roman"/>
          <w:sz w:val="24"/>
          <w:szCs w:val="24"/>
        </w:rPr>
        <w:t>ili užeg područja znanstvenog interesa</w:t>
      </w:r>
    </w:p>
    <w:p w:rsidR="004C0C4C" w:rsidRDefault="00100308" w:rsidP="000313DB">
      <w:pPr>
        <w:pStyle w:val="ListParagraph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lastRenderedPageBreak/>
        <w:t xml:space="preserve">Pristupnici koji su visokoškolsku kvalifikaciju stekli u inozemstvu dužni su dostaviti </w:t>
      </w:r>
      <w:r w:rsidR="00803945" w:rsidRPr="00F74F00">
        <w:rPr>
          <w:rFonts w:ascii="Times New Roman" w:hAnsi="Times New Roman" w:cs="Times New Roman"/>
          <w:sz w:val="24"/>
          <w:szCs w:val="24"/>
        </w:rPr>
        <w:t>Rješenje o priznavanju inozemne visokoškolske kvalifikacije prije zasnivanja radnog odnosa ili Potvrda o pokretanju postupka priznavanja inozemnih visokoškolskih kvalifikacija</w:t>
      </w:r>
      <w:r w:rsidR="004C0C4C" w:rsidRP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2F3" w:rsidRPr="00F74F00" w:rsidRDefault="006451D6" w:rsidP="000313DB">
      <w:pPr>
        <w:pStyle w:val="ListParagraph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Popis priloga i broj primjeraka dokumentacije pri prijavi na natječaj za nastavna radna mjesta propisana su pravilnicima o radu područnih vijeća.</w:t>
      </w:r>
    </w:p>
    <w:p w:rsidR="004C0C4C" w:rsidRPr="00F74F00" w:rsidRDefault="004C0C4C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6B" w:rsidRPr="00F74F00" w:rsidRDefault="003874A1" w:rsidP="000313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F00">
        <w:rPr>
          <w:rFonts w:ascii="Times New Roman" w:hAnsi="Times New Roman" w:cs="Times New Roman"/>
          <w:b/>
          <w:i/>
          <w:sz w:val="24"/>
          <w:szCs w:val="24"/>
        </w:rPr>
        <w:t xml:space="preserve">Poništenje, ispravak i </w:t>
      </w:r>
      <w:r w:rsidR="00424DDE" w:rsidRPr="00F74F00">
        <w:rPr>
          <w:rFonts w:ascii="Times New Roman" w:hAnsi="Times New Roman" w:cs="Times New Roman"/>
          <w:b/>
          <w:i/>
          <w:sz w:val="24"/>
          <w:szCs w:val="24"/>
        </w:rPr>
        <w:t>dopuna</w:t>
      </w:r>
      <w:r w:rsidRPr="00F74F00">
        <w:rPr>
          <w:rFonts w:ascii="Times New Roman" w:hAnsi="Times New Roman" w:cs="Times New Roman"/>
          <w:b/>
          <w:i/>
          <w:sz w:val="24"/>
          <w:szCs w:val="24"/>
        </w:rPr>
        <w:t xml:space="preserve"> natječaja</w:t>
      </w:r>
    </w:p>
    <w:p w:rsidR="00803945" w:rsidRPr="00F74F00" w:rsidRDefault="0080394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756F5B" w:rsidRPr="00F74F00">
        <w:rPr>
          <w:rFonts w:ascii="Times New Roman" w:hAnsi="Times New Roman" w:cs="Times New Roman"/>
          <w:sz w:val="24"/>
          <w:szCs w:val="24"/>
        </w:rPr>
        <w:t>7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96B" w:rsidRDefault="003874A1" w:rsidP="000313DB">
      <w:pPr>
        <w:pStyle w:val="ListParagraph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Natječaj će se poništiti ako odluka o natječaju nije donesena u skladu s važećim propisima.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DDE" w:rsidRDefault="00424DDE" w:rsidP="000313DB">
      <w:pPr>
        <w:pStyle w:val="ListParagraph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U slučaju kada se za vrijeme trajanja natječajnog roka pojave opravdani razlozi zbog kojih se ne može provesti natječajni postupak (nemogućnost realizacije radog mjesta prema Planu upravljanja ljudskim resursima</w:t>
      </w:r>
      <w:r w:rsidR="00F0440D" w:rsidRPr="00F74F00">
        <w:rPr>
          <w:rFonts w:ascii="Times New Roman" w:hAnsi="Times New Roman" w:cs="Times New Roman"/>
          <w:sz w:val="24"/>
          <w:szCs w:val="24"/>
        </w:rPr>
        <w:t>, izmijenjene potrebe sastavnice</w:t>
      </w:r>
      <w:r w:rsidRPr="00F74F00">
        <w:rPr>
          <w:rFonts w:ascii="Times New Roman" w:hAnsi="Times New Roman" w:cs="Times New Roman"/>
          <w:sz w:val="24"/>
          <w:szCs w:val="24"/>
        </w:rPr>
        <w:t xml:space="preserve"> i sl.), ovlašteno tijelo donosi odluku o poništenju natječaja, koja se objavljuje u svim medijima u skladu s člankom 5. ovog Pravilnika.</w:t>
      </w:r>
    </w:p>
    <w:p w:rsidR="00F74F00" w:rsidRPr="00F74F00" w:rsidRDefault="00F74F00" w:rsidP="00F74F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D5C" w:rsidRDefault="003874A1" w:rsidP="00191D5C">
      <w:pPr>
        <w:pStyle w:val="ListParagraph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Natječaj će se ispraviti </w:t>
      </w:r>
      <w:r w:rsidR="00424DDE" w:rsidRPr="00F74F00">
        <w:rPr>
          <w:rFonts w:ascii="Times New Roman" w:hAnsi="Times New Roman" w:cs="Times New Roman"/>
          <w:sz w:val="24"/>
          <w:szCs w:val="24"/>
        </w:rPr>
        <w:t xml:space="preserve">odnosno dopuniti </w:t>
      </w:r>
      <w:r w:rsidRPr="00F74F00">
        <w:rPr>
          <w:rFonts w:ascii="Times New Roman" w:hAnsi="Times New Roman" w:cs="Times New Roman"/>
          <w:sz w:val="24"/>
          <w:szCs w:val="24"/>
        </w:rPr>
        <w:t>ako je u natječaju bila navedena greška</w:t>
      </w:r>
      <w:r w:rsidR="00424DDE" w:rsidRPr="00F74F00">
        <w:rPr>
          <w:rFonts w:ascii="Times New Roman" w:hAnsi="Times New Roman" w:cs="Times New Roman"/>
          <w:sz w:val="24"/>
          <w:szCs w:val="24"/>
        </w:rPr>
        <w:t xml:space="preserve"> ili propust</w:t>
      </w:r>
      <w:r w:rsidRPr="00F74F00">
        <w:rPr>
          <w:rFonts w:ascii="Times New Roman" w:hAnsi="Times New Roman" w:cs="Times New Roman"/>
          <w:sz w:val="24"/>
          <w:szCs w:val="24"/>
        </w:rPr>
        <w:t>, u kojem slučaju se rok za natječaj produžuje</w:t>
      </w:r>
      <w:r w:rsidR="00424DDE" w:rsidRPr="00F74F00">
        <w:rPr>
          <w:rFonts w:ascii="Times New Roman" w:hAnsi="Times New Roman" w:cs="Times New Roman"/>
          <w:sz w:val="24"/>
          <w:szCs w:val="24"/>
        </w:rPr>
        <w:t xml:space="preserve"> u skladu sa propisanim rokovima</w:t>
      </w:r>
      <w:r w:rsidR="00191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D5C" w:rsidRPr="00191D5C" w:rsidRDefault="00191D5C" w:rsidP="00191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D5C" w:rsidRDefault="00E14B22" w:rsidP="00191D5C">
      <w:pPr>
        <w:pStyle w:val="ListParagraph"/>
        <w:numPr>
          <w:ilvl w:val="0"/>
          <w:numId w:val="29"/>
        </w:numPr>
        <w:shd w:val="clear" w:color="auto" w:fill="FFFFFF"/>
        <w:spacing w:before="240" w:after="240"/>
        <w:ind w:left="0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191D5C">
        <w:rPr>
          <w:rFonts w:ascii="Times New Roman" w:hAnsi="Times New Roman" w:cs="Times New Roman"/>
          <w:sz w:val="24"/>
          <w:szCs w:val="24"/>
        </w:rPr>
        <w:t>N</w:t>
      </w:r>
      <w:r w:rsidR="00857D51" w:rsidRPr="00191D5C">
        <w:rPr>
          <w:rFonts w:ascii="Times New Roman" w:hAnsi="Times New Roman" w:cs="Times New Roman"/>
          <w:sz w:val="24"/>
          <w:szCs w:val="24"/>
        </w:rPr>
        <w:t xml:space="preserve">atječaj će se obustaviti u slučaju </w:t>
      </w:r>
      <w:r w:rsidR="00191D5C" w:rsidRPr="00191D5C">
        <w:rPr>
          <w:rFonts w:ascii="Times New Roman" w:hAnsi="Times New Roman" w:cs="Times New Roman"/>
          <w:color w:val="424242"/>
          <w:sz w:val="24"/>
          <w:szCs w:val="24"/>
        </w:rPr>
        <w:t>u slučaju kada se u roku određenom natječajem</w:t>
      </w:r>
      <w:r w:rsidR="00191D5C" w:rsidRPr="00191D5C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="00191D5C" w:rsidRPr="00191D5C">
        <w:rPr>
          <w:rFonts w:ascii="Times New Roman" w:hAnsi="Times New Roman" w:cs="Times New Roman"/>
          <w:color w:val="424242"/>
          <w:sz w:val="24"/>
          <w:szCs w:val="24"/>
        </w:rPr>
        <w:t>nije prijavio ni jedan kandidat ili prijavljeni kandidati ne ispunjavaju formalne uvjete za prij</w:t>
      </w:r>
      <w:r w:rsidR="000C0AF7">
        <w:rPr>
          <w:rFonts w:ascii="Times New Roman" w:hAnsi="Times New Roman" w:cs="Times New Roman"/>
          <w:color w:val="424242"/>
          <w:sz w:val="24"/>
          <w:szCs w:val="24"/>
        </w:rPr>
        <w:t>a</w:t>
      </w:r>
      <w:r w:rsidR="00191D5C" w:rsidRPr="00191D5C">
        <w:rPr>
          <w:rFonts w:ascii="Times New Roman" w:hAnsi="Times New Roman" w:cs="Times New Roman"/>
          <w:color w:val="424242"/>
          <w:sz w:val="24"/>
          <w:szCs w:val="24"/>
        </w:rPr>
        <w:t xml:space="preserve">m </w:t>
      </w:r>
      <w:r w:rsidR="00191D5C">
        <w:rPr>
          <w:rFonts w:ascii="Times New Roman" w:hAnsi="Times New Roman" w:cs="Times New Roman"/>
          <w:color w:val="424242"/>
          <w:sz w:val="24"/>
          <w:szCs w:val="24"/>
        </w:rPr>
        <w:t>na oglašeno radno mjesto</w:t>
      </w:r>
      <w:r w:rsidR="00191D5C" w:rsidRPr="00191D5C">
        <w:rPr>
          <w:rFonts w:ascii="Times New Roman" w:hAnsi="Times New Roman" w:cs="Times New Roman"/>
          <w:color w:val="424242"/>
          <w:sz w:val="24"/>
          <w:szCs w:val="24"/>
        </w:rPr>
        <w:t>, ili nisu postigli zadovoljavajuće rezultate na provedenom testiranju ili razgovoru (intervjuu), ili za koje je na psihološkoj procjeni utvrđeno da nemaju sposobnosti za obavljanje poslova radnog mjesta.</w:t>
      </w:r>
      <w:r w:rsidR="00191D5C" w:rsidRPr="00191D5C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</w:p>
    <w:p w:rsidR="00726BF4" w:rsidRPr="00F74F00" w:rsidRDefault="00726BF4" w:rsidP="000313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F00">
        <w:rPr>
          <w:rFonts w:ascii="Times New Roman" w:hAnsi="Times New Roman" w:cs="Times New Roman"/>
          <w:b/>
          <w:i/>
          <w:sz w:val="24"/>
          <w:szCs w:val="24"/>
        </w:rPr>
        <w:t>Prijava na natječaj</w:t>
      </w:r>
    </w:p>
    <w:p w:rsidR="00DB62AE" w:rsidRPr="00F74F00" w:rsidRDefault="00DB62A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756F5B" w:rsidRPr="00F74F00">
        <w:rPr>
          <w:rFonts w:ascii="Times New Roman" w:hAnsi="Times New Roman" w:cs="Times New Roman"/>
          <w:sz w:val="24"/>
          <w:szCs w:val="24"/>
        </w:rPr>
        <w:t>8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2AE" w:rsidRDefault="00DB62AE" w:rsidP="00F74F00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U prijavi na javni natječaj navode se osobni podaci podnositelja prijave (osobno ime, adresa stan</w:t>
      </w:r>
      <w:r w:rsidR="000D7261" w:rsidRPr="00F74F00">
        <w:rPr>
          <w:rFonts w:ascii="Times New Roman" w:hAnsi="Times New Roman" w:cs="Times New Roman"/>
          <w:sz w:val="24"/>
          <w:szCs w:val="24"/>
        </w:rPr>
        <w:t>ovanja, broj telefona/mobitela i</w:t>
      </w:r>
      <w:r w:rsidRPr="00F74F00">
        <w:rPr>
          <w:rFonts w:ascii="Times New Roman" w:hAnsi="Times New Roman" w:cs="Times New Roman"/>
          <w:sz w:val="24"/>
          <w:szCs w:val="24"/>
        </w:rPr>
        <w:t xml:space="preserve"> e-mail adresa), kao i naziv radnog mjesta na koje se prijavljuje.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62AE" w:rsidRDefault="00DB62AE" w:rsidP="00F74F00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Uz prijavu se prilažu životopis i dokazi o ispunjavanju formalnih uvjeta iz javnog natječaja.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0CA" w:rsidRDefault="003A50CA" w:rsidP="00F74F00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Isprave se prilažu u neovjerenoj preslici, a odabrani pristupnik dužan je nadležnim službama Sveučilišta predočiti ili dostaviti izvornik.</w:t>
      </w:r>
    </w:p>
    <w:p w:rsidR="00F74F00" w:rsidRPr="00F74F00" w:rsidRDefault="00F74F00" w:rsidP="00F74F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0DF4" w:rsidRDefault="00DB62AE" w:rsidP="00F74F00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BF4" w:rsidRPr="00F74F00" w:rsidRDefault="00726BF4" w:rsidP="00F74F00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lastRenderedPageBreak/>
        <w:t>Osoba koja nije podnijela pravovremenu i urednu prijavu ili ne ispunjava formalne uvjete iz natječaja ne smatra se kandidatom prijavljenim na natječaj, o čemu joj se dostavlja pisana obavijest. Obavijest se u pravilu dostavlja elektroničkom poštom.</w:t>
      </w:r>
    </w:p>
    <w:p w:rsidR="00DB62AE" w:rsidRDefault="00DB62AE" w:rsidP="00F74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E9E" w:rsidRPr="00F74F00" w:rsidRDefault="00E65E7C" w:rsidP="000313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F00">
        <w:rPr>
          <w:rFonts w:ascii="Times New Roman" w:hAnsi="Times New Roman" w:cs="Times New Roman"/>
          <w:b/>
          <w:i/>
          <w:sz w:val="24"/>
          <w:szCs w:val="24"/>
        </w:rPr>
        <w:t>Rokovi za podnošenje prijave</w:t>
      </w:r>
    </w:p>
    <w:p w:rsidR="00337E9E" w:rsidRPr="00F74F00" w:rsidRDefault="00337E9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9.</w:t>
      </w:r>
    </w:p>
    <w:p w:rsidR="00337E9E" w:rsidRPr="00F74F00" w:rsidRDefault="00337E9E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E9E" w:rsidRPr="00F74F00" w:rsidRDefault="00337E9E" w:rsidP="000313DB">
      <w:pPr>
        <w:pStyle w:val="ListParagraph"/>
        <w:numPr>
          <w:ilvl w:val="0"/>
          <w:numId w:val="4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Rok za podnošenje prijave na javni natječaj radi provedbe postupka izbora u znanstvena, znanstveno-nastavna, nastavna, umjetničko-nastavna, suradnička i stručna zvanja i zasnivanja radnog odnosa na odgovarajućim radnim mjestima ne smije biti kraći od 30 dana od dana posljednje objave natječaja.</w:t>
      </w:r>
    </w:p>
    <w:p w:rsid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7E9E" w:rsidRPr="00F74F00" w:rsidRDefault="00337E9E" w:rsidP="000313DB">
      <w:pPr>
        <w:pStyle w:val="ListParagraph"/>
        <w:numPr>
          <w:ilvl w:val="0"/>
          <w:numId w:val="4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Rok za podnošenje prijave na javni natječaj radi zasnivanja radnog odnosa za ostala službenička radna mjesta ne smije biti kraći od 8 dana od dana posljednje objave natječaja.</w:t>
      </w:r>
    </w:p>
    <w:p w:rsid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7E9E" w:rsidRPr="00F74F00" w:rsidRDefault="00337E9E" w:rsidP="000313DB">
      <w:pPr>
        <w:pStyle w:val="ListParagraph"/>
        <w:numPr>
          <w:ilvl w:val="0"/>
          <w:numId w:val="4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Rok za podnošenje prijave na javni natječaj radi zasnivanja radnog odnosa za </w:t>
      </w:r>
      <w:proofErr w:type="spellStart"/>
      <w:r w:rsidRPr="00F74F00">
        <w:rPr>
          <w:rFonts w:ascii="Times New Roman" w:hAnsi="Times New Roman" w:cs="Times New Roman"/>
          <w:sz w:val="24"/>
          <w:szCs w:val="24"/>
        </w:rPr>
        <w:t>namještenička</w:t>
      </w:r>
      <w:proofErr w:type="spellEnd"/>
      <w:r w:rsidRPr="00F74F00">
        <w:rPr>
          <w:rFonts w:ascii="Times New Roman" w:hAnsi="Times New Roman" w:cs="Times New Roman"/>
          <w:sz w:val="24"/>
          <w:szCs w:val="24"/>
        </w:rPr>
        <w:t xml:space="preserve"> radna mjesta ne smije biti kraći od 8 dana od dana posljednje objave natječaja.</w:t>
      </w:r>
    </w:p>
    <w:p w:rsid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7E9E" w:rsidRPr="00F74F00" w:rsidRDefault="00337E9E" w:rsidP="000313DB">
      <w:pPr>
        <w:pStyle w:val="ListParagraph"/>
        <w:numPr>
          <w:ilvl w:val="0"/>
          <w:numId w:val="4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Iznimno od stavka 1. ovog članka, za stručna radna mjesta ako se za njih sklapa ugovor o radu na određeno vrijeme, rok za podnošenje prijave na javni natječaj ne smije biti kraći od 8 dana od dana posljednje objave natječaja.</w:t>
      </w:r>
    </w:p>
    <w:p w:rsidR="007D296B" w:rsidRPr="00F74F00" w:rsidRDefault="00DA370A" w:rsidP="000313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F00">
        <w:rPr>
          <w:rFonts w:ascii="Times New Roman" w:hAnsi="Times New Roman" w:cs="Times New Roman"/>
          <w:b/>
          <w:i/>
          <w:sz w:val="24"/>
          <w:szCs w:val="24"/>
        </w:rPr>
        <w:t>Povjerenstvo</w:t>
      </w:r>
    </w:p>
    <w:p w:rsidR="00DB62AE" w:rsidRPr="00F74F00" w:rsidRDefault="00DB62A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337E9E" w:rsidRPr="00F74F00">
        <w:rPr>
          <w:rFonts w:ascii="Times New Roman" w:hAnsi="Times New Roman" w:cs="Times New Roman"/>
          <w:sz w:val="24"/>
          <w:szCs w:val="24"/>
        </w:rPr>
        <w:t>10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2AE" w:rsidRDefault="00580BE1" w:rsidP="000313DB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Članove </w:t>
      </w:r>
      <w:r w:rsidR="00DB62AE" w:rsidRPr="00F74F00">
        <w:rPr>
          <w:rFonts w:ascii="Times New Roman" w:hAnsi="Times New Roman" w:cs="Times New Roman"/>
          <w:sz w:val="24"/>
          <w:szCs w:val="24"/>
        </w:rPr>
        <w:t>Povjerenstv</w:t>
      </w:r>
      <w:r w:rsidRPr="00F74F00">
        <w:rPr>
          <w:rFonts w:ascii="Times New Roman" w:hAnsi="Times New Roman" w:cs="Times New Roman"/>
          <w:sz w:val="24"/>
          <w:szCs w:val="24"/>
        </w:rPr>
        <w:t>a</w:t>
      </w:r>
      <w:r w:rsidR="000D7261" w:rsidRPr="00F74F00">
        <w:rPr>
          <w:rFonts w:ascii="Times New Roman" w:hAnsi="Times New Roman" w:cs="Times New Roman"/>
          <w:sz w:val="24"/>
          <w:szCs w:val="24"/>
        </w:rPr>
        <w:t xml:space="preserve"> za provedbu javnog natječaja (</w:t>
      </w:r>
      <w:r w:rsidR="00DB62AE" w:rsidRPr="00F74F00">
        <w:rPr>
          <w:rFonts w:ascii="Times New Roman" w:hAnsi="Times New Roman" w:cs="Times New Roman"/>
          <w:sz w:val="24"/>
          <w:szCs w:val="24"/>
        </w:rPr>
        <w:t>u daljnjem tekstu: Povjerenstvo)</w:t>
      </w:r>
      <w:r w:rsidR="00AC5C1D"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Pr="00F74F00">
        <w:rPr>
          <w:rFonts w:ascii="Times New Roman" w:hAnsi="Times New Roman" w:cs="Times New Roman"/>
          <w:sz w:val="24"/>
          <w:szCs w:val="24"/>
        </w:rPr>
        <w:t>za izbor nenastavnog osoblja</w:t>
      </w:r>
      <w:r w:rsidR="004B71C9" w:rsidRPr="00F74F00">
        <w:rPr>
          <w:rFonts w:ascii="Times New Roman" w:hAnsi="Times New Roman" w:cs="Times New Roman"/>
          <w:sz w:val="24"/>
          <w:szCs w:val="24"/>
        </w:rPr>
        <w:t xml:space="preserve"> imenuje rektorica te ih</w:t>
      </w:r>
      <w:r w:rsidRPr="00F74F00">
        <w:rPr>
          <w:rFonts w:ascii="Times New Roman" w:hAnsi="Times New Roman" w:cs="Times New Roman"/>
          <w:sz w:val="24"/>
          <w:szCs w:val="24"/>
        </w:rPr>
        <w:t xml:space="preserve"> u pravilu čine: nadležni prorektor, voditelj sastavnice i pravnik Ustanove.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0BE1" w:rsidRDefault="00580BE1" w:rsidP="000313DB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Iznimno, za člana Povjerenstvo se može imenovati i druga osoba iz reda zaposlenika Sveučilišta</w:t>
      </w:r>
      <w:r w:rsidR="00DA370A" w:rsidRP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4EAB" w:rsidRDefault="00EE4EAB" w:rsidP="000313DB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Prema potrebi, povjerenstvo može zatražiti da dio vrednovanja (psihološko testiranje) obavi nezavisni stručnjak ili pravna osoba.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1C9" w:rsidRPr="00F74F00" w:rsidRDefault="004B71C9" w:rsidP="000313DB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Sastav i način imenovanja Povjerenstva za izbor nastavnog osoblja propisan je pravilnicima Sveučilišta o radu područnih stručnih vijeća.</w:t>
      </w:r>
    </w:p>
    <w:p w:rsidR="00BD408F" w:rsidRPr="00F74F00" w:rsidRDefault="00BD408F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6B" w:rsidRPr="00F74F00" w:rsidRDefault="0096283B" w:rsidP="0003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Testiranje</w:t>
      </w:r>
    </w:p>
    <w:p w:rsidR="00BD408F" w:rsidRPr="00F74F00" w:rsidRDefault="00BD408F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061D8F" w:rsidRPr="00F74F00">
        <w:rPr>
          <w:rFonts w:ascii="Times New Roman" w:hAnsi="Times New Roman" w:cs="Times New Roman"/>
          <w:sz w:val="24"/>
          <w:szCs w:val="24"/>
        </w:rPr>
        <w:t>1</w:t>
      </w:r>
      <w:r w:rsidR="00337E9E" w:rsidRPr="00F74F00">
        <w:rPr>
          <w:rFonts w:ascii="Times New Roman" w:hAnsi="Times New Roman" w:cs="Times New Roman"/>
          <w:sz w:val="24"/>
          <w:szCs w:val="24"/>
        </w:rPr>
        <w:t>1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BD408F" w:rsidRDefault="00BD408F" w:rsidP="000313DB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Testiranju, ako je ono propisano javnim natječajem, mogu pristupiti pristupnici koji ispunjav</w:t>
      </w:r>
      <w:r w:rsidR="00A62836" w:rsidRPr="00F74F00">
        <w:rPr>
          <w:rFonts w:ascii="Times New Roman" w:hAnsi="Times New Roman" w:cs="Times New Roman"/>
          <w:sz w:val="24"/>
          <w:szCs w:val="24"/>
        </w:rPr>
        <w:t>a</w:t>
      </w:r>
      <w:r w:rsidRPr="00F74F00">
        <w:rPr>
          <w:rFonts w:ascii="Times New Roman" w:hAnsi="Times New Roman" w:cs="Times New Roman"/>
          <w:sz w:val="24"/>
          <w:szCs w:val="24"/>
        </w:rPr>
        <w:t>ju uvjete iz javnog natječaja, a čije su prijave pravodobne i potpune.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08F" w:rsidRDefault="00E65E7C" w:rsidP="000313DB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</w:t>
      </w:r>
      <w:r w:rsidR="00BD408F" w:rsidRPr="00F74F00">
        <w:rPr>
          <w:rFonts w:ascii="Times New Roman" w:hAnsi="Times New Roman" w:cs="Times New Roman"/>
          <w:sz w:val="24"/>
          <w:szCs w:val="24"/>
        </w:rPr>
        <w:t>rovjer</w:t>
      </w:r>
      <w:r w:rsidRPr="00F74F00">
        <w:rPr>
          <w:rFonts w:ascii="Times New Roman" w:hAnsi="Times New Roman" w:cs="Times New Roman"/>
          <w:sz w:val="24"/>
          <w:szCs w:val="24"/>
        </w:rPr>
        <w:t>u</w:t>
      </w:r>
      <w:r w:rsidR="00BD408F" w:rsidRPr="00F74F00">
        <w:rPr>
          <w:rFonts w:ascii="Times New Roman" w:hAnsi="Times New Roman" w:cs="Times New Roman"/>
          <w:sz w:val="24"/>
          <w:szCs w:val="24"/>
        </w:rPr>
        <w:t xml:space="preserve"> znanja, sposobnosti i vještina kandidata te rezultata u dosadašnjem radu </w:t>
      </w:r>
      <w:r w:rsidRPr="00F74F00">
        <w:rPr>
          <w:rFonts w:ascii="Times New Roman" w:hAnsi="Times New Roman" w:cs="Times New Roman"/>
          <w:sz w:val="24"/>
          <w:szCs w:val="24"/>
        </w:rPr>
        <w:t>provodi i utvrđuje Povjerenstvo</w:t>
      </w:r>
      <w:r w:rsidR="00BD408F" w:rsidRPr="00F74F00">
        <w:rPr>
          <w:rFonts w:ascii="Times New Roman" w:hAnsi="Times New Roman" w:cs="Times New Roman"/>
          <w:sz w:val="24"/>
          <w:szCs w:val="24"/>
        </w:rPr>
        <w:t xml:space="preserve"> putem testiranja i razgovora (intervjua)</w:t>
      </w:r>
      <w:r w:rsidRPr="00F74F00"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BD408F" w:rsidRPr="00F74F00">
        <w:rPr>
          <w:rFonts w:ascii="Times New Roman" w:hAnsi="Times New Roman" w:cs="Times New Roman"/>
          <w:sz w:val="24"/>
          <w:szCs w:val="24"/>
        </w:rPr>
        <w:t>.</w:t>
      </w:r>
      <w:r w:rsidR="00087B32" w:rsidRPr="00F74F00"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BF5414"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BF5414" w:rsidRPr="00F74F00">
        <w:rPr>
          <w:rFonts w:ascii="Times New Roman" w:hAnsi="Times New Roman" w:cs="Times New Roman"/>
          <w:sz w:val="24"/>
          <w:szCs w:val="24"/>
        </w:rPr>
        <w:lastRenderedPageBreak/>
        <w:t xml:space="preserve">koristi formu strukturiranog (unaprijed određena forma i struktura pitanja) ili </w:t>
      </w:r>
      <w:proofErr w:type="spellStart"/>
      <w:r w:rsidR="00BF5414" w:rsidRPr="00F74F00">
        <w:rPr>
          <w:rFonts w:ascii="Times New Roman" w:hAnsi="Times New Roman" w:cs="Times New Roman"/>
          <w:sz w:val="24"/>
          <w:szCs w:val="24"/>
        </w:rPr>
        <w:t>polustrukturiranog</w:t>
      </w:r>
      <w:proofErr w:type="spellEnd"/>
      <w:r w:rsidR="00BF5414" w:rsidRPr="00F74F00">
        <w:rPr>
          <w:rFonts w:ascii="Times New Roman" w:hAnsi="Times New Roman" w:cs="Times New Roman"/>
          <w:sz w:val="24"/>
          <w:szCs w:val="24"/>
        </w:rPr>
        <w:t xml:space="preserve"> intervjua (tema je unaprijed određena, a forma i </w:t>
      </w:r>
      <w:r w:rsidR="00756F5B" w:rsidRPr="00F74F00">
        <w:rPr>
          <w:rFonts w:ascii="Times New Roman" w:hAnsi="Times New Roman" w:cs="Times New Roman"/>
          <w:sz w:val="24"/>
          <w:szCs w:val="24"/>
        </w:rPr>
        <w:t>redoslijed</w:t>
      </w:r>
      <w:r w:rsidR="00BF5414" w:rsidRPr="00F74F00">
        <w:rPr>
          <w:rFonts w:ascii="Times New Roman" w:hAnsi="Times New Roman" w:cs="Times New Roman"/>
          <w:sz w:val="24"/>
          <w:szCs w:val="24"/>
        </w:rPr>
        <w:t xml:space="preserve"> pitanja prepušta se onome tko vodi razgovor)</w:t>
      </w:r>
      <w:r w:rsidR="00DA370A" w:rsidRP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408F" w:rsidRDefault="00BD408F" w:rsidP="000313DB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Ako je provedeno psihološko testiranje, pri izboru pristupnika uzet će se u obzir i psihološka procjena pristupnika</w:t>
      </w:r>
      <w:r w:rsid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08F" w:rsidRDefault="00BD408F" w:rsidP="000313DB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Pristupniku koji je o</w:t>
      </w:r>
      <w:r w:rsidR="00635258" w:rsidRPr="00F74F00">
        <w:rPr>
          <w:rFonts w:ascii="Times New Roman" w:hAnsi="Times New Roman" w:cs="Times New Roman"/>
          <w:sz w:val="24"/>
          <w:szCs w:val="24"/>
        </w:rPr>
        <w:t>s</w:t>
      </w:r>
      <w:r w:rsidRPr="00F74F00">
        <w:rPr>
          <w:rFonts w:ascii="Times New Roman" w:hAnsi="Times New Roman" w:cs="Times New Roman"/>
          <w:sz w:val="24"/>
          <w:szCs w:val="24"/>
        </w:rPr>
        <w:t>oba s invaliditetom, Sveučilište će u postupku testiranja i razgovora (intervjua) osigurati odgovarajuću razumnu prilagodbu ako je pristupnik u prijavi na javni natječaj naveo potrebu za odgovarajućom prilagodbom.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E7C" w:rsidRPr="00F74F00" w:rsidRDefault="00E65E7C" w:rsidP="000313DB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Za Pristupnika koji nije pristupio testiranju smatra se da je odustao od prijave na natječaj.</w:t>
      </w:r>
    </w:p>
    <w:p w:rsidR="006E24BE" w:rsidRPr="00F74F00" w:rsidRDefault="006E24BE" w:rsidP="000313D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96B" w:rsidRPr="00F74F00" w:rsidRDefault="0096283B" w:rsidP="0003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Procjena i način testiranja kandidata</w:t>
      </w:r>
    </w:p>
    <w:p w:rsidR="00756F5B" w:rsidRPr="00F74F00" w:rsidRDefault="00756F5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1</w:t>
      </w:r>
      <w:r w:rsidR="00E65E7C" w:rsidRPr="00F74F00">
        <w:rPr>
          <w:rFonts w:ascii="Times New Roman" w:hAnsi="Times New Roman" w:cs="Times New Roman"/>
          <w:sz w:val="24"/>
          <w:szCs w:val="24"/>
        </w:rPr>
        <w:t>2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83B" w:rsidRDefault="0096283B" w:rsidP="000313DB">
      <w:pPr>
        <w:pStyle w:val="ListParagraph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Testiranje se može sastojati od </w:t>
      </w:r>
      <w:r w:rsidR="00087B32" w:rsidRPr="00F74F00">
        <w:rPr>
          <w:rFonts w:ascii="Times New Roman" w:hAnsi="Times New Roman" w:cs="Times New Roman"/>
          <w:sz w:val="24"/>
          <w:szCs w:val="24"/>
        </w:rPr>
        <w:t>općeg i posebnog dijela i provodi se pisanim putem</w:t>
      </w:r>
      <w:r w:rsidR="00756F5B" w:rsidRP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7B32" w:rsidRDefault="00087B32" w:rsidP="000313DB">
      <w:pPr>
        <w:pStyle w:val="ListParagraph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Opći dio testiranja obuhvaća znanja iz zakonskog propisa koji regulira visokoškolsko obrazovanje i znanost </w:t>
      </w:r>
      <w:r w:rsidR="009940B0" w:rsidRPr="00F74F00">
        <w:rPr>
          <w:rFonts w:ascii="Times New Roman" w:hAnsi="Times New Roman" w:cs="Times New Roman"/>
          <w:sz w:val="24"/>
          <w:szCs w:val="24"/>
        </w:rPr>
        <w:t xml:space="preserve">te </w:t>
      </w:r>
      <w:r w:rsidRPr="00F74F00">
        <w:rPr>
          <w:rFonts w:ascii="Times New Roman" w:hAnsi="Times New Roman" w:cs="Times New Roman"/>
          <w:sz w:val="24"/>
          <w:szCs w:val="24"/>
        </w:rPr>
        <w:t>propisa Sveučilišta.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3845" w:rsidRPr="00F74F00" w:rsidRDefault="00087B32" w:rsidP="000313DB">
      <w:pPr>
        <w:pStyle w:val="ListParagraph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Posebni dio testiranja obuhvaća </w:t>
      </w:r>
      <w:r w:rsidR="0096283B" w:rsidRPr="00F74F00">
        <w:rPr>
          <w:rFonts w:ascii="Times New Roman" w:hAnsi="Times New Roman" w:cs="Times New Roman"/>
          <w:sz w:val="24"/>
          <w:szCs w:val="24"/>
        </w:rPr>
        <w:t>test sposobnosti</w:t>
      </w:r>
      <w:r w:rsidR="00B2475D" w:rsidRPr="00F74F00">
        <w:rPr>
          <w:rFonts w:ascii="Times New Roman" w:hAnsi="Times New Roman" w:cs="Times New Roman"/>
          <w:sz w:val="24"/>
          <w:szCs w:val="24"/>
        </w:rPr>
        <w:t xml:space="preserve"> (test kognitivne inteligencije)</w:t>
      </w:r>
      <w:r w:rsidRPr="00F74F00">
        <w:rPr>
          <w:rFonts w:ascii="Times New Roman" w:hAnsi="Times New Roman" w:cs="Times New Roman"/>
          <w:sz w:val="24"/>
          <w:szCs w:val="24"/>
        </w:rPr>
        <w:t xml:space="preserve"> i </w:t>
      </w:r>
      <w:r w:rsidR="0096283B" w:rsidRPr="00F74F00">
        <w:rPr>
          <w:rFonts w:ascii="Times New Roman" w:hAnsi="Times New Roman" w:cs="Times New Roman"/>
          <w:sz w:val="24"/>
          <w:szCs w:val="24"/>
        </w:rPr>
        <w:t>psihološko test</w:t>
      </w:r>
      <w:r w:rsidRPr="00F74F00">
        <w:rPr>
          <w:rFonts w:ascii="Times New Roman" w:hAnsi="Times New Roman" w:cs="Times New Roman"/>
          <w:sz w:val="24"/>
          <w:szCs w:val="24"/>
        </w:rPr>
        <w:t>iranje</w:t>
      </w:r>
      <w:r w:rsidR="00B2475D" w:rsidRPr="00F74F00">
        <w:rPr>
          <w:rFonts w:ascii="Times New Roman" w:hAnsi="Times New Roman" w:cs="Times New Roman"/>
          <w:sz w:val="24"/>
          <w:szCs w:val="24"/>
        </w:rPr>
        <w:t xml:space="preserve"> (test motivacije i test eliminacije ozbiljnih nedostataka)</w:t>
      </w:r>
      <w:r w:rsidR="00390CF8" w:rsidRPr="00F74F00">
        <w:rPr>
          <w:rFonts w:ascii="Times New Roman" w:hAnsi="Times New Roman" w:cs="Times New Roman"/>
          <w:sz w:val="24"/>
          <w:szCs w:val="24"/>
        </w:rPr>
        <w:t>, te</w:t>
      </w:r>
      <w:r w:rsidR="00B13845" w:rsidRPr="00F74F00">
        <w:rPr>
          <w:rFonts w:ascii="Times New Roman" w:hAnsi="Times New Roman" w:cs="Times New Roman"/>
          <w:sz w:val="24"/>
          <w:szCs w:val="24"/>
        </w:rPr>
        <w:t xml:space="preserve"> se procjenjuje kvalifikacija, dodatna znanja i edukacije, dosadašnje radno iskustvo, motivacija i komunikacija.</w:t>
      </w:r>
    </w:p>
    <w:p w:rsidR="00390CF8" w:rsidRPr="00F74F00" w:rsidRDefault="00390CF8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CF8" w:rsidRPr="00F74F00" w:rsidRDefault="00390CF8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756F5B" w:rsidRPr="00F74F00">
        <w:rPr>
          <w:rFonts w:ascii="Times New Roman" w:hAnsi="Times New Roman" w:cs="Times New Roman"/>
          <w:sz w:val="24"/>
          <w:szCs w:val="24"/>
        </w:rPr>
        <w:t>1</w:t>
      </w:r>
      <w:r w:rsidR="00E65E7C" w:rsidRPr="00F74F00">
        <w:rPr>
          <w:rFonts w:ascii="Times New Roman" w:hAnsi="Times New Roman" w:cs="Times New Roman"/>
          <w:sz w:val="24"/>
          <w:szCs w:val="24"/>
        </w:rPr>
        <w:t>3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390CF8" w:rsidRDefault="00390CF8" w:rsidP="000313DB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U postupku provedbe javnog natječaja provest će se psihološko testiranje pristupnika ako je to propisano važećim propisom ili općim aktom Sveučilišta.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CF8" w:rsidRPr="00F74F00" w:rsidRDefault="00390CF8" w:rsidP="000313DB">
      <w:pPr>
        <w:pStyle w:val="ListParagraph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Iznimno, psihološko testiranje pristupnika provest će se i na prijedlog povjerenstva. </w:t>
      </w:r>
    </w:p>
    <w:p w:rsidR="00B13845" w:rsidRPr="00F74F00" w:rsidRDefault="00B13845" w:rsidP="000313D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845" w:rsidRPr="00F74F00" w:rsidRDefault="000313DB" w:rsidP="000313D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Vrednovanje</w:t>
      </w:r>
      <w:r w:rsidR="00B13845" w:rsidRPr="00F74F00">
        <w:rPr>
          <w:rFonts w:ascii="Times New Roman" w:hAnsi="Times New Roman" w:cs="Times New Roman"/>
          <w:b/>
          <w:sz w:val="24"/>
          <w:szCs w:val="24"/>
        </w:rPr>
        <w:t xml:space="preserve"> testiranja</w:t>
      </w:r>
    </w:p>
    <w:p w:rsidR="00756F5B" w:rsidRPr="00F74F00" w:rsidRDefault="00756F5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1</w:t>
      </w:r>
      <w:r w:rsidR="00E65E7C" w:rsidRPr="00F74F00">
        <w:rPr>
          <w:rFonts w:ascii="Times New Roman" w:hAnsi="Times New Roman" w:cs="Times New Roman"/>
          <w:sz w:val="24"/>
          <w:szCs w:val="24"/>
        </w:rPr>
        <w:t>4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14" w:rsidRDefault="00BF5414" w:rsidP="000313DB">
      <w:pPr>
        <w:pStyle w:val="ListParagraph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Svaki dio testiranja (opći i posebni) vrednuje se bodovima od </w:t>
      </w:r>
      <w:r w:rsidR="001F128B" w:rsidRPr="00F74F00">
        <w:rPr>
          <w:rFonts w:ascii="Times New Roman" w:hAnsi="Times New Roman" w:cs="Times New Roman"/>
          <w:sz w:val="24"/>
          <w:szCs w:val="24"/>
        </w:rPr>
        <w:t>0</w:t>
      </w:r>
      <w:r w:rsidRPr="00F74F00">
        <w:rPr>
          <w:rFonts w:ascii="Times New Roman" w:hAnsi="Times New Roman" w:cs="Times New Roman"/>
          <w:sz w:val="24"/>
          <w:szCs w:val="24"/>
        </w:rPr>
        <w:t xml:space="preserve"> do 10.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414" w:rsidRDefault="00BF5414" w:rsidP="000313DB">
      <w:pPr>
        <w:pStyle w:val="ListParagraph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Kandidat u testiranju može ukupno ostvariti najviše 20 bodova.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28B" w:rsidRDefault="00BF5414" w:rsidP="000313DB">
      <w:pPr>
        <w:pStyle w:val="ListParagraph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Kandidat je zadovoljio na testiranju ukoliko je za svaki dio testiranja (opći i posebni) dobio najmanje 5 bodova.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3845" w:rsidRPr="00F74F00" w:rsidRDefault="001F128B" w:rsidP="000313DB">
      <w:pPr>
        <w:pStyle w:val="ListParagraph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Kandidat koji ne zadovolji na provedenom testiranju, odnosno dijelu testiranja, ne može sudjelovati u daljnjem postupku</w:t>
      </w:r>
      <w:r w:rsidR="00B13845" w:rsidRPr="00F74F00">
        <w:rPr>
          <w:rFonts w:ascii="Times New Roman" w:hAnsi="Times New Roman" w:cs="Times New Roman"/>
          <w:sz w:val="24"/>
          <w:szCs w:val="24"/>
        </w:rPr>
        <w:t>.</w:t>
      </w:r>
    </w:p>
    <w:p w:rsidR="001F128B" w:rsidRPr="00F74F00" w:rsidRDefault="001F128B" w:rsidP="000313DB">
      <w:pPr>
        <w:pStyle w:val="ListParagraph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lastRenderedPageBreak/>
        <w:t xml:space="preserve">U slučaju </w:t>
      </w:r>
      <w:r w:rsidR="00191D5C">
        <w:rPr>
          <w:rFonts w:ascii="Times New Roman" w:hAnsi="Times New Roman" w:cs="Times New Roman"/>
          <w:sz w:val="24"/>
          <w:szCs w:val="24"/>
        </w:rPr>
        <w:t>ka</w:t>
      </w:r>
      <w:r w:rsidRPr="00F74F00">
        <w:rPr>
          <w:rFonts w:ascii="Times New Roman" w:hAnsi="Times New Roman" w:cs="Times New Roman"/>
          <w:sz w:val="24"/>
          <w:szCs w:val="24"/>
        </w:rPr>
        <w:t>da je prijavljen samo jedan kandidat, Povjerenstvo odlučuje hoće li se provoditi testiranje ili ne.</w:t>
      </w:r>
    </w:p>
    <w:p w:rsidR="00635258" w:rsidRPr="00F74F00" w:rsidRDefault="00635258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6B" w:rsidRPr="00F74F00" w:rsidRDefault="00BF5414" w:rsidP="0003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Razgovor (intervju)</w:t>
      </w:r>
    </w:p>
    <w:p w:rsidR="00635258" w:rsidRPr="00F74F00" w:rsidRDefault="00635258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1</w:t>
      </w:r>
      <w:r w:rsidR="00E65E7C" w:rsidRPr="00F74F00">
        <w:rPr>
          <w:rFonts w:ascii="Times New Roman" w:hAnsi="Times New Roman" w:cs="Times New Roman"/>
          <w:sz w:val="24"/>
          <w:szCs w:val="24"/>
        </w:rPr>
        <w:t>5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54E" w:rsidRDefault="008F254E" w:rsidP="000313DB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Povjerenstvo u razgovoru s pristupnicima utvrđuje znanja, sposobnosti i vještine, interese, profesionalne ciljeve i motivaciju kandidata za rad na Sveučilištu.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414" w:rsidRDefault="00BF5414" w:rsidP="000313DB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Ukoliko nije bilo testiranja, oni kandidati koji ispunjavaju formalne uvjete iz natječaja, a čije su prijave pravodobne i potpune</w:t>
      </w:r>
      <w:r w:rsidR="001F128B" w:rsidRPr="00F74F00">
        <w:rPr>
          <w:rFonts w:ascii="Times New Roman" w:hAnsi="Times New Roman" w:cs="Times New Roman"/>
          <w:sz w:val="24"/>
          <w:szCs w:val="24"/>
        </w:rPr>
        <w:t xml:space="preserve"> pozivaju se na razgovor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11B5" w:rsidRPr="00F74F00" w:rsidRDefault="00F111B5" w:rsidP="000313DB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Rezultati razgovora vrednuju se bodovima od </w:t>
      </w:r>
      <w:r w:rsidR="00390CF8" w:rsidRPr="00F74F00">
        <w:rPr>
          <w:rFonts w:ascii="Times New Roman" w:hAnsi="Times New Roman" w:cs="Times New Roman"/>
          <w:sz w:val="24"/>
          <w:szCs w:val="24"/>
        </w:rPr>
        <w:t>1</w:t>
      </w:r>
      <w:r w:rsidRPr="00F74F00">
        <w:rPr>
          <w:rFonts w:ascii="Times New Roman" w:hAnsi="Times New Roman" w:cs="Times New Roman"/>
          <w:sz w:val="24"/>
          <w:szCs w:val="24"/>
        </w:rPr>
        <w:t xml:space="preserve"> do </w:t>
      </w:r>
      <w:r w:rsidR="00390CF8" w:rsidRPr="00F74F00">
        <w:rPr>
          <w:rFonts w:ascii="Times New Roman" w:hAnsi="Times New Roman" w:cs="Times New Roman"/>
          <w:sz w:val="24"/>
          <w:szCs w:val="24"/>
        </w:rPr>
        <w:t>5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8F254E" w:rsidRPr="00F74F00" w:rsidRDefault="008F254E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54E" w:rsidRPr="00F74F00" w:rsidRDefault="008F254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756F5B" w:rsidRPr="00F74F00">
        <w:rPr>
          <w:rFonts w:ascii="Times New Roman" w:hAnsi="Times New Roman" w:cs="Times New Roman"/>
          <w:sz w:val="24"/>
          <w:szCs w:val="24"/>
        </w:rPr>
        <w:t>1</w:t>
      </w:r>
      <w:r w:rsidR="00645443" w:rsidRPr="00F74F00">
        <w:rPr>
          <w:rFonts w:ascii="Times New Roman" w:hAnsi="Times New Roman" w:cs="Times New Roman"/>
          <w:sz w:val="24"/>
          <w:szCs w:val="24"/>
        </w:rPr>
        <w:t>6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54E" w:rsidRPr="00F74F00" w:rsidRDefault="008F254E" w:rsidP="000313DB">
      <w:pPr>
        <w:pStyle w:val="ListParagraph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U slučaju </w:t>
      </w:r>
      <w:proofErr w:type="spellStart"/>
      <w:r w:rsidRPr="00F74F00">
        <w:rPr>
          <w:rFonts w:ascii="Times New Roman" w:hAnsi="Times New Roman" w:cs="Times New Roman"/>
          <w:sz w:val="24"/>
          <w:szCs w:val="24"/>
        </w:rPr>
        <w:t>odustanka</w:t>
      </w:r>
      <w:proofErr w:type="spellEnd"/>
      <w:r w:rsidRPr="00F74F00">
        <w:rPr>
          <w:rFonts w:ascii="Times New Roman" w:hAnsi="Times New Roman" w:cs="Times New Roman"/>
          <w:sz w:val="24"/>
          <w:szCs w:val="24"/>
        </w:rPr>
        <w:t xml:space="preserve"> odabranog pristupnika tijelo Sveučilišta nadležno za provedbu javnog natječaja izabrat će drugog pristupnika s rang-liste, a ako drugih pristupnika nema, donijet će </w:t>
      </w:r>
      <w:r w:rsidR="00390CF8" w:rsidRPr="00F74F00">
        <w:rPr>
          <w:rFonts w:ascii="Times New Roman" w:hAnsi="Times New Roman" w:cs="Times New Roman"/>
          <w:sz w:val="24"/>
          <w:szCs w:val="24"/>
        </w:rPr>
        <w:t>odluku</w:t>
      </w:r>
      <w:r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390CF8" w:rsidRPr="00F74F00">
        <w:rPr>
          <w:rFonts w:ascii="Times New Roman" w:hAnsi="Times New Roman" w:cs="Times New Roman"/>
          <w:sz w:val="24"/>
          <w:szCs w:val="24"/>
        </w:rPr>
        <w:t>o zaključenju natječaja bez izbora pristupnika.</w:t>
      </w:r>
    </w:p>
    <w:p w:rsidR="002D2B9C" w:rsidRPr="00F74F00" w:rsidRDefault="002D2B9C" w:rsidP="000313D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54E" w:rsidRPr="00F74F00" w:rsidRDefault="002D2B9C" w:rsidP="0003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t>Postupak nakon utvrđivanja rezultata vrednovanja i testiranja</w:t>
      </w:r>
    </w:p>
    <w:p w:rsidR="00756F5B" w:rsidRPr="00F74F00" w:rsidRDefault="00756F5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1</w:t>
      </w:r>
      <w:r w:rsidR="00645443" w:rsidRPr="00F74F00">
        <w:rPr>
          <w:rFonts w:ascii="Times New Roman" w:hAnsi="Times New Roman" w:cs="Times New Roman"/>
          <w:sz w:val="24"/>
          <w:szCs w:val="24"/>
        </w:rPr>
        <w:t>7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B9C" w:rsidRDefault="002D2B9C" w:rsidP="000313DB">
      <w:pPr>
        <w:pStyle w:val="ListParagraph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Nakon utvrđivanja ukupnog rezultata ostvarenog na vrednovanju Povjerenstvo utvrđuje listu najbolje rangiranih kandidata.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B9C" w:rsidRDefault="002D2B9C" w:rsidP="000313DB">
      <w:pPr>
        <w:pStyle w:val="ListParagraph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Povjerenstvo potpisuje zapisnik u kojem se navode imena kandidata, </w:t>
      </w:r>
      <w:r w:rsidR="00F111B5" w:rsidRPr="00F74F00">
        <w:rPr>
          <w:rFonts w:ascii="Times New Roman" w:hAnsi="Times New Roman" w:cs="Times New Roman"/>
          <w:sz w:val="24"/>
          <w:szCs w:val="24"/>
        </w:rPr>
        <w:t>ostvareni bodovi svakog kandidata</w:t>
      </w:r>
      <w:r w:rsidRPr="00F74F00">
        <w:rPr>
          <w:rFonts w:ascii="Times New Roman" w:hAnsi="Times New Roman" w:cs="Times New Roman"/>
          <w:sz w:val="24"/>
          <w:szCs w:val="24"/>
        </w:rPr>
        <w:t xml:space="preserve">, </w:t>
      </w:r>
      <w:r w:rsidR="00F111B5" w:rsidRPr="00F74F00">
        <w:rPr>
          <w:rFonts w:ascii="Times New Roman" w:hAnsi="Times New Roman" w:cs="Times New Roman"/>
          <w:sz w:val="24"/>
          <w:szCs w:val="24"/>
        </w:rPr>
        <w:t xml:space="preserve">pitanja postavljena kandidatima, </w:t>
      </w:r>
      <w:r w:rsidRPr="00F74F00">
        <w:rPr>
          <w:rFonts w:ascii="Times New Roman" w:hAnsi="Times New Roman" w:cs="Times New Roman"/>
          <w:sz w:val="24"/>
          <w:szCs w:val="24"/>
        </w:rPr>
        <w:t>te zaključak povjerenstva i provedenoj procjeni.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CF8" w:rsidRDefault="00390CF8" w:rsidP="000313DB">
      <w:pPr>
        <w:pStyle w:val="ListParagraph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Povjerenstvo dostavlja nadležnom tijelu Sveučilišta pisano izvješće o provedenom postupku koje potpisuju svi članovi Povjerenstva.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B9C" w:rsidRDefault="002D2B9C" w:rsidP="000313DB">
      <w:pPr>
        <w:pStyle w:val="ListParagraph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Konačnu odluku o </w:t>
      </w:r>
      <w:proofErr w:type="spellStart"/>
      <w:r w:rsidRPr="00F74F00">
        <w:rPr>
          <w:rFonts w:ascii="Times New Roman" w:hAnsi="Times New Roman" w:cs="Times New Roman"/>
          <w:sz w:val="24"/>
          <w:szCs w:val="24"/>
        </w:rPr>
        <w:t>prij</w:t>
      </w:r>
      <w:r w:rsidR="000C0AF7">
        <w:rPr>
          <w:rFonts w:ascii="Times New Roman" w:hAnsi="Times New Roman" w:cs="Times New Roman"/>
          <w:sz w:val="24"/>
          <w:szCs w:val="24"/>
        </w:rPr>
        <w:t>a</w:t>
      </w:r>
      <w:r w:rsidRPr="00F74F00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F24D75" w:rsidRPr="00F74F00">
        <w:rPr>
          <w:rFonts w:ascii="Times New Roman" w:hAnsi="Times New Roman" w:cs="Times New Roman"/>
          <w:sz w:val="24"/>
          <w:szCs w:val="24"/>
        </w:rPr>
        <w:t>nenastavnog</w:t>
      </w:r>
      <w:r w:rsidRPr="00F74F00">
        <w:rPr>
          <w:rFonts w:ascii="Times New Roman" w:hAnsi="Times New Roman" w:cs="Times New Roman"/>
          <w:sz w:val="24"/>
          <w:szCs w:val="24"/>
        </w:rPr>
        <w:t xml:space="preserve"> osoblja donosi rektorica, na temelju zapisnika o provedenom postupku i prijedlogu povjerenstva.</w:t>
      </w:r>
    </w:p>
    <w:p w:rsidR="00F74F00" w:rsidRPr="00F74F00" w:rsidRDefault="00F74F00" w:rsidP="00F74F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B9C" w:rsidRPr="00F74F00" w:rsidRDefault="00390CF8" w:rsidP="000313DB">
      <w:pPr>
        <w:pStyle w:val="ListParagraph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Konačnu odluku o </w:t>
      </w:r>
      <w:proofErr w:type="spellStart"/>
      <w:r w:rsidRPr="00F74F00">
        <w:rPr>
          <w:rFonts w:ascii="Times New Roman" w:hAnsi="Times New Roman" w:cs="Times New Roman"/>
          <w:sz w:val="24"/>
          <w:szCs w:val="24"/>
        </w:rPr>
        <w:t>prij</w:t>
      </w:r>
      <w:r w:rsidR="000C0AF7">
        <w:rPr>
          <w:rFonts w:ascii="Times New Roman" w:hAnsi="Times New Roman" w:cs="Times New Roman"/>
          <w:sz w:val="24"/>
          <w:szCs w:val="24"/>
        </w:rPr>
        <w:t>a</w:t>
      </w:r>
      <w:r w:rsidRPr="00F74F00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F74F00">
        <w:rPr>
          <w:rFonts w:ascii="Times New Roman" w:hAnsi="Times New Roman" w:cs="Times New Roman"/>
          <w:sz w:val="24"/>
          <w:szCs w:val="24"/>
        </w:rPr>
        <w:t xml:space="preserve"> nastavnog </w:t>
      </w:r>
      <w:r w:rsidR="002D2B9C" w:rsidRPr="00F74F00">
        <w:rPr>
          <w:rFonts w:ascii="Times New Roman" w:hAnsi="Times New Roman" w:cs="Times New Roman"/>
          <w:sz w:val="24"/>
          <w:szCs w:val="24"/>
        </w:rPr>
        <w:t>osoblja donose tijela propisana zakonom i pravilnicima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2D2B9C" w:rsidRPr="00F74F00" w:rsidRDefault="002D2B9C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54E" w:rsidRPr="00F74F00" w:rsidRDefault="008F254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756F5B" w:rsidRPr="00F74F00">
        <w:rPr>
          <w:rFonts w:ascii="Times New Roman" w:hAnsi="Times New Roman" w:cs="Times New Roman"/>
          <w:sz w:val="24"/>
          <w:szCs w:val="24"/>
        </w:rPr>
        <w:t>1</w:t>
      </w:r>
      <w:r w:rsidR="00E00235" w:rsidRPr="00F74F00">
        <w:rPr>
          <w:rFonts w:ascii="Times New Roman" w:hAnsi="Times New Roman" w:cs="Times New Roman"/>
          <w:sz w:val="24"/>
          <w:szCs w:val="24"/>
        </w:rPr>
        <w:t>8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54E" w:rsidRPr="00F74F00" w:rsidRDefault="008F254E" w:rsidP="000313DB">
      <w:pPr>
        <w:pStyle w:val="ListParagraph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Ako nijedan pristupnik nije postigao zadovoljavajuće rez</w:t>
      </w:r>
      <w:r w:rsidR="007D296B" w:rsidRPr="00F74F00">
        <w:rPr>
          <w:rFonts w:ascii="Times New Roman" w:hAnsi="Times New Roman" w:cs="Times New Roman"/>
          <w:sz w:val="24"/>
          <w:szCs w:val="24"/>
        </w:rPr>
        <w:t>ulta</w:t>
      </w:r>
      <w:r w:rsidR="00B13FFE" w:rsidRPr="00F74F00">
        <w:rPr>
          <w:rFonts w:ascii="Times New Roman" w:hAnsi="Times New Roman" w:cs="Times New Roman"/>
          <w:sz w:val="24"/>
          <w:szCs w:val="24"/>
        </w:rPr>
        <w:t>t</w:t>
      </w:r>
      <w:r w:rsidR="007D296B" w:rsidRPr="00F74F00">
        <w:rPr>
          <w:rFonts w:ascii="Times New Roman" w:hAnsi="Times New Roman" w:cs="Times New Roman"/>
          <w:sz w:val="24"/>
          <w:szCs w:val="24"/>
        </w:rPr>
        <w:t>e na provedenom testiranju i</w:t>
      </w:r>
      <w:r w:rsidRPr="00F74F00">
        <w:rPr>
          <w:rFonts w:ascii="Times New Roman" w:hAnsi="Times New Roman" w:cs="Times New Roman"/>
          <w:sz w:val="24"/>
          <w:szCs w:val="24"/>
        </w:rPr>
        <w:t xml:space="preserve"> intervju, odnosno provedenoj psihološkoj procjeni, tijelo Sveučilišta nadležno za provedbu javnog natječaja donijet će </w:t>
      </w:r>
      <w:r w:rsidR="00390CF8" w:rsidRPr="00F74F00">
        <w:rPr>
          <w:rFonts w:ascii="Times New Roman" w:hAnsi="Times New Roman" w:cs="Times New Roman"/>
          <w:sz w:val="24"/>
          <w:szCs w:val="24"/>
        </w:rPr>
        <w:t>odluku o zaključenju natječaja bez izbora pristupnika</w:t>
      </w:r>
      <w:r w:rsidR="00A62836" w:rsidRPr="00F74F00">
        <w:rPr>
          <w:rFonts w:ascii="Times New Roman" w:hAnsi="Times New Roman" w:cs="Times New Roman"/>
          <w:sz w:val="24"/>
          <w:szCs w:val="24"/>
        </w:rPr>
        <w:t>.</w:t>
      </w:r>
    </w:p>
    <w:p w:rsidR="008F254E" w:rsidRPr="00F74F00" w:rsidRDefault="008F254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96B" w:rsidRPr="00F74F00" w:rsidRDefault="00F111B5" w:rsidP="000313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F00">
        <w:rPr>
          <w:rFonts w:ascii="Times New Roman" w:hAnsi="Times New Roman" w:cs="Times New Roman"/>
          <w:b/>
          <w:i/>
          <w:sz w:val="24"/>
          <w:szCs w:val="24"/>
        </w:rPr>
        <w:lastRenderedPageBreak/>
        <w:t>Obavješćivanje kandidata o rezultatima natječaja</w:t>
      </w:r>
    </w:p>
    <w:p w:rsidR="00756F5B" w:rsidRPr="00F74F00" w:rsidRDefault="00756F5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E00235" w:rsidRPr="00F74F00">
        <w:rPr>
          <w:rFonts w:ascii="Times New Roman" w:hAnsi="Times New Roman" w:cs="Times New Roman"/>
          <w:sz w:val="24"/>
          <w:szCs w:val="24"/>
        </w:rPr>
        <w:t>19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F5C" w:rsidRDefault="004C2F5C" w:rsidP="000313DB">
      <w:pPr>
        <w:pStyle w:val="ListParagraph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O rezultatima javnog natječaja</w:t>
      </w:r>
      <w:r w:rsidR="007D28D0" w:rsidRPr="00F74F00">
        <w:rPr>
          <w:rFonts w:ascii="Times New Roman" w:hAnsi="Times New Roman" w:cs="Times New Roman"/>
          <w:sz w:val="24"/>
          <w:szCs w:val="24"/>
        </w:rPr>
        <w:t xml:space="preserve">, osim u slučajevima zapošljavanja na </w:t>
      </w:r>
      <w:proofErr w:type="spellStart"/>
      <w:r w:rsidR="0012154E" w:rsidRPr="00F74F00">
        <w:rPr>
          <w:rFonts w:ascii="Times New Roman" w:hAnsi="Times New Roman" w:cs="Times New Roman"/>
          <w:sz w:val="24"/>
          <w:szCs w:val="24"/>
        </w:rPr>
        <w:t>namještenička</w:t>
      </w:r>
      <w:proofErr w:type="spellEnd"/>
      <w:r w:rsidR="0012154E"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7D28D0" w:rsidRPr="00F74F00">
        <w:rPr>
          <w:rFonts w:ascii="Times New Roman" w:hAnsi="Times New Roman" w:cs="Times New Roman"/>
          <w:sz w:val="24"/>
          <w:szCs w:val="24"/>
        </w:rPr>
        <w:t xml:space="preserve">radna mjesta, </w:t>
      </w:r>
      <w:r w:rsidRPr="00F74F00">
        <w:rPr>
          <w:rFonts w:ascii="Times New Roman" w:hAnsi="Times New Roman" w:cs="Times New Roman"/>
          <w:sz w:val="24"/>
          <w:szCs w:val="24"/>
        </w:rPr>
        <w:t xml:space="preserve">kandidati će biti obaviješteni </w:t>
      </w:r>
      <w:r w:rsidR="007D28D0" w:rsidRPr="00F74F00">
        <w:rPr>
          <w:rFonts w:ascii="Times New Roman" w:hAnsi="Times New Roman" w:cs="Times New Roman"/>
          <w:sz w:val="24"/>
          <w:szCs w:val="24"/>
        </w:rPr>
        <w:t>u roku od 8 dana od provedenog postupka izbora kandidata</w:t>
      </w:r>
      <w:r w:rsidRPr="00F74F00">
        <w:rPr>
          <w:rFonts w:ascii="Times New Roman" w:hAnsi="Times New Roman" w:cs="Times New Roman"/>
          <w:sz w:val="24"/>
          <w:szCs w:val="24"/>
        </w:rPr>
        <w:t xml:space="preserve"> objavom</w:t>
      </w:r>
      <w:r w:rsidR="004615FE" w:rsidRPr="00F74F00">
        <w:rPr>
          <w:rFonts w:ascii="Times New Roman" w:hAnsi="Times New Roman" w:cs="Times New Roman"/>
          <w:sz w:val="24"/>
          <w:szCs w:val="24"/>
        </w:rPr>
        <w:t xml:space="preserve"> odluke o </w:t>
      </w:r>
      <w:bookmarkStart w:id="0" w:name="_GoBack"/>
      <w:proofErr w:type="spellStart"/>
      <w:r w:rsidR="004615FE" w:rsidRPr="00F74F00">
        <w:rPr>
          <w:rFonts w:ascii="Times New Roman" w:hAnsi="Times New Roman" w:cs="Times New Roman"/>
          <w:sz w:val="24"/>
          <w:szCs w:val="24"/>
        </w:rPr>
        <w:t>prij</w:t>
      </w:r>
      <w:r w:rsidR="000C0AF7">
        <w:rPr>
          <w:rFonts w:ascii="Times New Roman" w:hAnsi="Times New Roman" w:cs="Times New Roman"/>
          <w:sz w:val="24"/>
          <w:szCs w:val="24"/>
        </w:rPr>
        <w:t>a</w:t>
      </w:r>
      <w:r w:rsidR="004615FE" w:rsidRPr="00F74F00">
        <w:rPr>
          <w:rFonts w:ascii="Times New Roman" w:hAnsi="Times New Roman" w:cs="Times New Roman"/>
          <w:sz w:val="24"/>
          <w:szCs w:val="24"/>
        </w:rPr>
        <w:t>m</w:t>
      </w:r>
      <w:bookmarkEnd w:id="0"/>
      <w:r w:rsidR="004615FE" w:rsidRPr="00F74F0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F111B5" w:rsidRPr="00F74F00">
        <w:rPr>
          <w:rFonts w:ascii="Times New Roman" w:hAnsi="Times New Roman" w:cs="Times New Roman"/>
          <w:sz w:val="24"/>
          <w:szCs w:val="24"/>
        </w:rPr>
        <w:t xml:space="preserve">na mrežnim stranicama Sveučilišta </w:t>
      </w:r>
      <w:r w:rsidR="0073644C" w:rsidRPr="00F74F00">
        <w:rPr>
          <w:rFonts w:ascii="Times New Roman" w:hAnsi="Times New Roman" w:cs="Times New Roman"/>
          <w:sz w:val="24"/>
          <w:szCs w:val="24"/>
        </w:rPr>
        <w:t>pod rubrikom „</w:t>
      </w:r>
      <w:r w:rsidR="000313DB" w:rsidRPr="00F74F00">
        <w:rPr>
          <w:rFonts w:ascii="Times New Roman" w:hAnsi="Times New Roman" w:cs="Times New Roman"/>
          <w:sz w:val="24"/>
          <w:szCs w:val="24"/>
        </w:rPr>
        <w:t>N</w:t>
      </w:r>
      <w:r w:rsidR="0073644C" w:rsidRPr="00F74F00">
        <w:rPr>
          <w:rFonts w:ascii="Times New Roman" w:hAnsi="Times New Roman" w:cs="Times New Roman"/>
          <w:sz w:val="24"/>
          <w:szCs w:val="24"/>
        </w:rPr>
        <w:t>atječaji“</w:t>
      </w:r>
      <w:r w:rsidR="007D28D0" w:rsidRPr="00F74F00">
        <w:rPr>
          <w:rFonts w:ascii="Times New Roman" w:hAnsi="Times New Roman" w:cs="Times New Roman"/>
          <w:sz w:val="24"/>
          <w:szCs w:val="24"/>
        </w:rPr>
        <w:t>.</w:t>
      </w:r>
    </w:p>
    <w:p w:rsidR="00F74F00" w:rsidRPr="00F74F00" w:rsidRDefault="00F74F00" w:rsidP="00F74F0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28D0" w:rsidRDefault="007D28D0" w:rsidP="000313DB">
      <w:pPr>
        <w:pStyle w:val="ListParagraph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Osim informacija o izabranom kandidatu, sukladno propisima kojima se uređuje zaštita osobnih podataka uz kandidatovu suglasnost objavit će se i njegov profesionalni životopis, odnosno relevantni podaci temeljem kojih je kandidat izabran. </w:t>
      </w:r>
    </w:p>
    <w:p w:rsidR="00F74F00" w:rsidRPr="00F74F00" w:rsidRDefault="00F74F00" w:rsidP="00F74F0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4F00" w:rsidRDefault="004C2F5C" w:rsidP="000313DB">
      <w:pPr>
        <w:pStyle w:val="ListParagraph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Dostava rješenja svim kandidatima smatra se obavljenom istekom osmoga dana od dana objave na </w:t>
      </w:r>
      <w:r w:rsidR="004615FE" w:rsidRPr="00F74F00">
        <w:rPr>
          <w:rFonts w:ascii="Times New Roman" w:hAnsi="Times New Roman" w:cs="Times New Roman"/>
          <w:sz w:val="24"/>
          <w:szCs w:val="24"/>
        </w:rPr>
        <w:t>mrežnim stranicama Sveučilišta</w:t>
      </w:r>
      <w:r w:rsidR="00F74F00">
        <w:rPr>
          <w:rFonts w:ascii="Times New Roman" w:hAnsi="Times New Roman" w:cs="Times New Roman"/>
          <w:sz w:val="24"/>
          <w:szCs w:val="24"/>
        </w:rPr>
        <w:t>.</w:t>
      </w:r>
    </w:p>
    <w:p w:rsidR="00F24D75" w:rsidRPr="00F74F00" w:rsidRDefault="004615FE" w:rsidP="00F74F0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75" w:rsidRPr="00F74F00" w:rsidRDefault="00F24D75" w:rsidP="000313DB">
      <w:pPr>
        <w:pStyle w:val="ListParagraph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Rok za žalbu na rezultat</w:t>
      </w:r>
      <w:r w:rsidR="00756F5B" w:rsidRPr="00F74F00">
        <w:rPr>
          <w:rFonts w:ascii="Times New Roman" w:hAnsi="Times New Roman" w:cs="Times New Roman"/>
          <w:sz w:val="24"/>
          <w:szCs w:val="24"/>
        </w:rPr>
        <w:t>e</w:t>
      </w:r>
      <w:r w:rsidRPr="00F74F00">
        <w:rPr>
          <w:rFonts w:ascii="Times New Roman" w:hAnsi="Times New Roman" w:cs="Times New Roman"/>
          <w:sz w:val="24"/>
          <w:szCs w:val="24"/>
        </w:rPr>
        <w:t xml:space="preserve"> natječaja </w:t>
      </w:r>
      <w:r w:rsidR="00996623" w:rsidRPr="00F74F00">
        <w:rPr>
          <w:rFonts w:ascii="Times New Roman" w:hAnsi="Times New Roman" w:cs="Times New Roman"/>
          <w:sz w:val="24"/>
          <w:szCs w:val="24"/>
        </w:rPr>
        <w:t xml:space="preserve">počinje teći </w:t>
      </w:r>
      <w:r w:rsidR="008855E2" w:rsidRPr="00F74F00">
        <w:rPr>
          <w:rFonts w:ascii="Times New Roman" w:hAnsi="Times New Roman" w:cs="Times New Roman"/>
          <w:sz w:val="24"/>
          <w:szCs w:val="24"/>
        </w:rPr>
        <w:t xml:space="preserve">istekom osmog dana </w:t>
      </w:r>
      <w:r w:rsidR="00747E75" w:rsidRPr="00F74F00">
        <w:rPr>
          <w:rFonts w:ascii="Times New Roman" w:hAnsi="Times New Roman" w:cs="Times New Roman"/>
          <w:sz w:val="24"/>
          <w:szCs w:val="24"/>
        </w:rPr>
        <w:t>nakon objave</w:t>
      </w:r>
      <w:r w:rsidRPr="00F74F00">
        <w:rPr>
          <w:rFonts w:ascii="Times New Roman" w:hAnsi="Times New Roman" w:cs="Times New Roman"/>
          <w:sz w:val="24"/>
          <w:szCs w:val="24"/>
        </w:rPr>
        <w:t xml:space="preserve"> na mrežnim stranicama Sveučilišta</w:t>
      </w:r>
      <w:r w:rsidR="003B6BF3"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9940B0" w:rsidRPr="00F74F00">
        <w:rPr>
          <w:rFonts w:ascii="Times New Roman" w:hAnsi="Times New Roman" w:cs="Times New Roman"/>
          <w:sz w:val="24"/>
          <w:szCs w:val="24"/>
        </w:rPr>
        <w:t xml:space="preserve">i traje </w:t>
      </w:r>
      <w:r w:rsidR="00E00235" w:rsidRPr="00F74F00">
        <w:rPr>
          <w:rFonts w:ascii="Times New Roman" w:hAnsi="Times New Roman" w:cs="Times New Roman"/>
          <w:sz w:val="24"/>
          <w:szCs w:val="24"/>
        </w:rPr>
        <w:t>15</w:t>
      </w:r>
      <w:r w:rsidR="009940B0" w:rsidRPr="00F74F00">
        <w:rPr>
          <w:rFonts w:ascii="Times New Roman" w:hAnsi="Times New Roman" w:cs="Times New Roman"/>
          <w:sz w:val="24"/>
          <w:szCs w:val="24"/>
        </w:rPr>
        <w:t xml:space="preserve"> dana.</w:t>
      </w:r>
    </w:p>
    <w:p w:rsidR="00747E75" w:rsidRPr="00F74F00" w:rsidRDefault="00747E75" w:rsidP="000313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154E" w:rsidRPr="00F74F00" w:rsidRDefault="0012154E" w:rsidP="000313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F00">
        <w:rPr>
          <w:rFonts w:ascii="Times New Roman" w:hAnsi="Times New Roman" w:cs="Times New Roman"/>
          <w:b/>
          <w:i/>
          <w:sz w:val="24"/>
          <w:szCs w:val="24"/>
        </w:rPr>
        <w:t>Pravo uvida u rezultate</w:t>
      </w:r>
      <w:r w:rsidR="00645443" w:rsidRPr="00F74F00">
        <w:rPr>
          <w:rFonts w:ascii="Times New Roman" w:hAnsi="Times New Roman" w:cs="Times New Roman"/>
          <w:b/>
          <w:i/>
          <w:sz w:val="24"/>
          <w:szCs w:val="24"/>
        </w:rPr>
        <w:t xml:space="preserve"> natječaja</w:t>
      </w:r>
    </w:p>
    <w:p w:rsidR="0012154E" w:rsidRPr="00F74F00" w:rsidRDefault="0012154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2</w:t>
      </w:r>
      <w:r w:rsidR="00E00235" w:rsidRPr="00F74F00">
        <w:rPr>
          <w:rFonts w:ascii="Times New Roman" w:hAnsi="Times New Roman" w:cs="Times New Roman"/>
          <w:sz w:val="24"/>
          <w:szCs w:val="24"/>
        </w:rPr>
        <w:t>0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54E" w:rsidRDefault="0012154E" w:rsidP="001C16ED">
      <w:pPr>
        <w:pStyle w:val="ListParagraph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Svi kandidati prijavljeni na javni natječaj, imaju pravo uvida u dokumentaciju koja se odnosi na javni natječaj, osim u dijelu koji se odnosi na psihološku procjenu.</w:t>
      </w:r>
    </w:p>
    <w:p w:rsidR="00F74F00" w:rsidRPr="00F74F00" w:rsidRDefault="00F74F00" w:rsidP="001C16ED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2154E" w:rsidRPr="00F74F00" w:rsidRDefault="0012154E" w:rsidP="001C16ED">
      <w:pPr>
        <w:pStyle w:val="ListParagraph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Na zahtjev kandidata Sveučilište je dužno upoznati ga s rezultatima psihološke procjene koja se odnosi</w:t>
      </w:r>
      <w:r w:rsidR="003B6BF3" w:rsidRPr="00F74F00">
        <w:rPr>
          <w:rFonts w:ascii="Times New Roman" w:hAnsi="Times New Roman" w:cs="Times New Roman"/>
          <w:sz w:val="24"/>
          <w:szCs w:val="24"/>
        </w:rPr>
        <w:t xml:space="preserve"> na njega osobno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F00" w:rsidRPr="00F74F00" w:rsidRDefault="00F74F00" w:rsidP="001C16ED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3B6BF3" w:rsidRDefault="003B6BF3" w:rsidP="001C16ED">
      <w:pPr>
        <w:pStyle w:val="ListParagraph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F74F00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Natječajna dokumentacija odnosno podaci o kandidatima čuvaju se 6 mjeseci od završetka natječaja, a dulje u slučaju sudskog ili sličnog postupka, u kojem slučaju se čuvaju do završetka postupka.</w:t>
      </w:r>
    </w:p>
    <w:p w:rsidR="00F74F00" w:rsidRPr="00F74F00" w:rsidRDefault="00F74F00" w:rsidP="001C16ED">
      <w:pPr>
        <w:spacing w:after="0"/>
        <w:ind w:left="710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</w:p>
    <w:p w:rsidR="003B6BF3" w:rsidRPr="00F74F00" w:rsidRDefault="003B6BF3" w:rsidP="001C16ED">
      <w:pPr>
        <w:pStyle w:val="ListParagraph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F74F00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Nakon isteka roka čuvanja dokumentacija se uništava, s tim da svaki kandidat može u  roku</w:t>
      </w:r>
      <w:r w:rsidR="000313DB" w:rsidRPr="00F74F00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iz prethodnog stavka,</w:t>
      </w:r>
      <w:r w:rsidRPr="00F74F00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na osobni zahtjev </w:t>
      </w:r>
      <w:r w:rsidRPr="00F74F00">
        <w:rPr>
          <w:rFonts w:ascii="Times New Roman" w:eastAsia="Times New Roman" w:hAnsi="Times New Roman" w:cs="Times New Roman"/>
          <w:sz w:val="24"/>
          <w:szCs w:val="24"/>
        </w:rPr>
        <w:t>preuzeti svoju dokumentaciju u Uredu za kadrovske i administrativne poslove i poslove arhiva Sveučilišta.</w:t>
      </w:r>
    </w:p>
    <w:p w:rsidR="003B6BF3" w:rsidRPr="00F74F00" w:rsidRDefault="003B6BF3" w:rsidP="001C16ED">
      <w:pPr>
        <w:spacing w:after="0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</w:p>
    <w:p w:rsidR="0012154E" w:rsidRPr="00F74F00" w:rsidRDefault="0012154E" w:rsidP="001C16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Pr="00F74F00">
        <w:rPr>
          <w:rFonts w:ascii="Times New Roman" w:hAnsi="Times New Roman" w:cs="Times New Roman"/>
          <w:sz w:val="24"/>
          <w:szCs w:val="24"/>
        </w:rPr>
        <w:tab/>
      </w:r>
      <w:r w:rsidRPr="00F74F00">
        <w:rPr>
          <w:rFonts w:ascii="Times New Roman" w:hAnsi="Times New Roman" w:cs="Times New Roman"/>
          <w:sz w:val="24"/>
          <w:szCs w:val="24"/>
        </w:rPr>
        <w:tab/>
      </w:r>
      <w:r w:rsidRPr="00F74F00">
        <w:rPr>
          <w:rFonts w:ascii="Times New Roman" w:hAnsi="Times New Roman" w:cs="Times New Roman"/>
          <w:sz w:val="24"/>
          <w:szCs w:val="24"/>
        </w:rPr>
        <w:tab/>
      </w:r>
      <w:r w:rsidRPr="00F74F00">
        <w:rPr>
          <w:rFonts w:ascii="Times New Roman" w:hAnsi="Times New Roman" w:cs="Times New Roman"/>
          <w:sz w:val="24"/>
          <w:szCs w:val="24"/>
        </w:rPr>
        <w:tab/>
      </w:r>
      <w:r w:rsidRPr="00F74F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74F00">
        <w:rPr>
          <w:rFonts w:ascii="Times New Roman" w:hAnsi="Times New Roman" w:cs="Times New Roman"/>
          <w:b/>
          <w:i/>
          <w:sz w:val="24"/>
          <w:szCs w:val="24"/>
        </w:rPr>
        <w:t>Pravo na žalbu</w:t>
      </w:r>
    </w:p>
    <w:p w:rsidR="0012154E" w:rsidRPr="00F74F00" w:rsidRDefault="0012154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2</w:t>
      </w:r>
      <w:r w:rsidR="00E00235" w:rsidRPr="00F74F00">
        <w:rPr>
          <w:rFonts w:ascii="Times New Roman" w:hAnsi="Times New Roman" w:cs="Times New Roman"/>
          <w:sz w:val="24"/>
          <w:szCs w:val="24"/>
        </w:rPr>
        <w:t>1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Pr="00F74F00" w:rsidRDefault="00E00235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54E" w:rsidRPr="001C16ED" w:rsidRDefault="0012154E" w:rsidP="000313DB">
      <w:pPr>
        <w:pStyle w:val="ListParagraph"/>
        <w:numPr>
          <w:ilvl w:val="0"/>
          <w:numId w:val="49"/>
        </w:num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Protiv Odluke </w:t>
      </w:r>
      <w:r w:rsidR="00FA52D5" w:rsidRPr="00F74F00">
        <w:rPr>
          <w:rFonts w:ascii="Times New Roman" w:hAnsi="Times New Roman" w:cs="Times New Roman"/>
          <w:sz w:val="24"/>
          <w:szCs w:val="24"/>
        </w:rPr>
        <w:t xml:space="preserve">o izboru kandidata nezadovoljni kandidat </w:t>
      </w:r>
      <w:r w:rsidRPr="00F74F00">
        <w:rPr>
          <w:rFonts w:ascii="Times New Roman" w:hAnsi="Times New Roman" w:cs="Times New Roman"/>
          <w:sz w:val="24"/>
          <w:szCs w:val="24"/>
        </w:rPr>
        <w:t xml:space="preserve">može izjaviti žalbu </w:t>
      </w:r>
      <w:r w:rsidR="00FA52D5" w:rsidRPr="00F74F00">
        <w:rPr>
          <w:rFonts w:ascii="Times New Roman" w:hAnsi="Times New Roman" w:cs="Times New Roman"/>
          <w:sz w:val="24"/>
          <w:szCs w:val="24"/>
        </w:rPr>
        <w:t xml:space="preserve">Rektoru </w:t>
      </w:r>
      <w:r w:rsidRPr="00F74F00">
        <w:rPr>
          <w:rFonts w:ascii="Times New Roman" w:hAnsi="Times New Roman" w:cs="Times New Roman"/>
          <w:sz w:val="24"/>
          <w:szCs w:val="24"/>
        </w:rPr>
        <w:t xml:space="preserve">u roku </w:t>
      </w:r>
      <w:r w:rsidR="00FA52D5" w:rsidRPr="00F74F00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E00235" w:rsidRPr="00F74F00">
        <w:rPr>
          <w:rFonts w:ascii="Times New Roman" w:hAnsi="Times New Roman" w:cs="Times New Roman"/>
          <w:sz w:val="24"/>
          <w:szCs w:val="24"/>
        </w:rPr>
        <w:t>19</w:t>
      </w:r>
      <w:r w:rsidR="00FA52D5" w:rsidRPr="00F74F00">
        <w:rPr>
          <w:rFonts w:ascii="Times New Roman" w:hAnsi="Times New Roman" w:cs="Times New Roman"/>
          <w:sz w:val="24"/>
          <w:szCs w:val="24"/>
        </w:rPr>
        <w:t xml:space="preserve"> stav</w:t>
      </w:r>
      <w:r w:rsidR="00E65E7C" w:rsidRPr="00F74F00">
        <w:rPr>
          <w:rFonts w:ascii="Times New Roman" w:hAnsi="Times New Roman" w:cs="Times New Roman"/>
          <w:sz w:val="24"/>
          <w:szCs w:val="24"/>
        </w:rPr>
        <w:t xml:space="preserve">ka </w:t>
      </w:r>
      <w:r w:rsidR="00FA52D5" w:rsidRPr="00F74F00">
        <w:rPr>
          <w:rFonts w:ascii="Times New Roman" w:hAnsi="Times New Roman" w:cs="Times New Roman"/>
          <w:sz w:val="24"/>
          <w:szCs w:val="24"/>
        </w:rPr>
        <w:t>4.</w:t>
      </w:r>
    </w:p>
    <w:p w:rsidR="0012154E" w:rsidRDefault="0012154E" w:rsidP="000313DB">
      <w:pPr>
        <w:pStyle w:val="ListParagraph"/>
        <w:numPr>
          <w:ilvl w:val="0"/>
          <w:numId w:val="4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Kandidat se može odreći žalbe sukladno odredbama Zakona o općem upravnom postupku.</w:t>
      </w:r>
    </w:p>
    <w:p w:rsidR="0012154E" w:rsidRPr="00F74F00" w:rsidRDefault="0012154E" w:rsidP="000313DB">
      <w:pPr>
        <w:pStyle w:val="ListParagraph"/>
        <w:numPr>
          <w:ilvl w:val="0"/>
          <w:numId w:val="4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Žalba odgađa izvršenje </w:t>
      </w:r>
      <w:r w:rsidR="00E65E7C" w:rsidRPr="00F74F00">
        <w:rPr>
          <w:rFonts w:ascii="Times New Roman" w:hAnsi="Times New Roman" w:cs="Times New Roman"/>
          <w:sz w:val="24"/>
          <w:szCs w:val="24"/>
        </w:rPr>
        <w:t>Odluke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E00235" w:rsidRDefault="00E00235" w:rsidP="0003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6ED" w:rsidRPr="00F74F00" w:rsidRDefault="001C16ED" w:rsidP="0003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1B5" w:rsidRPr="00F74F00" w:rsidRDefault="0083668E" w:rsidP="0003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00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AB79CF" w:rsidRPr="00F74F00">
        <w:rPr>
          <w:rFonts w:ascii="Times New Roman" w:hAnsi="Times New Roman" w:cs="Times New Roman"/>
          <w:b/>
          <w:sz w:val="24"/>
          <w:szCs w:val="24"/>
        </w:rPr>
        <w:t>. PRIJELAZNE I ZAVRŠNE ODREDBE</w:t>
      </w:r>
    </w:p>
    <w:p w:rsidR="00AB79CF" w:rsidRPr="00F74F00" w:rsidRDefault="00AB79CF" w:rsidP="0003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54E" w:rsidRPr="00F74F00" w:rsidRDefault="008F254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2</w:t>
      </w:r>
      <w:r w:rsidR="00E00235" w:rsidRPr="00F74F00">
        <w:rPr>
          <w:rFonts w:ascii="Times New Roman" w:hAnsi="Times New Roman" w:cs="Times New Roman"/>
          <w:sz w:val="24"/>
          <w:szCs w:val="24"/>
        </w:rPr>
        <w:t>2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8F254E" w:rsidRPr="00F74F00" w:rsidRDefault="007D296B" w:rsidP="000313DB">
      <w:pPr>
        <w:pStyle w:val="ListParagraph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Postupci javnih natječaja zapo</w:t>
      </w:r>
      <w:r w:rsidR="008F254E" w:rsidRPr="00F74F00">
        <w:rPr>
          <w:rFonts w:ascii="Times New Roman" w:hAnsi="Times New Roman" w:cs="Times New Roman"/>
          <w:sz w:val="24"/>
          <w:szCs w:val="24"/>
        </w:rPr>
        <w:t xml:space="preserve">četi do stupanja na snagu </w:t>
      </w:r>
      <w:r w:rsidRPr="00F74F00">
        <w:rPr>
          <w:rFonts w:ascii="Times New Roman" w:hAnsi="Times New Roman" w:cs="Times New Roman"/>
          <w:sz w:val="24"/>
          <w:szCs w:val="24"/>
        </w:rPr>
        <w:t>ovog Pravilnika nastavit će se i</w:t>
      </w:r>
      <w:r w:rsidR="008F254E" w:rsidRPr="00F74F00">
        <w:rPr>
          <w:rFonts w:ascii="Times New Roman" w:hAnsi="Times New Roman" w:cs="Times New Roman"/>
          <w:sz w:val="24"/>
          <w:szCs w:val="24"/>
        </w:rPr>
        <w:t xml:space="preserve"> dovršiti prema pravilima koji su važili u vrijeme njihovog raspisivanja.</w:t>
      </w:r>
    </w:p>
    <w:p w:rsidR="008F254E" w:rsidRPr="00F74F00" w:rsidRDefault="008F254E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54E" w:rsidRPr="00F74F00" w:rsidRDefault="008F254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 xml:space="preserve">Članak </w:t>
      </w:r>
      <w:r w:rsidR="00675CB2" w:rsidRPr="00F74F00">
        <w:rPr>
          <w:rFonts w:ascii="Times New Roman" w:hAnsi="Times New Roman" w:cs="Times New Roman"/>
          <w:sz w:val="24"/>
          <w:szCs w:val="24"/>
        </w:rPr>
        <w:t>2</w:t>
      </w:r>
      <w:r w:rsidR="00E00235" w:rsidRPr="00F74F00">
        <w:rPr>
          <w:rFonts w:ascii="Times New Roman" w:hAnsi="Times New Roman" w:cs="Times New Roman"/>
          <w:sz w:val="24"/>
          <w:szCs w:val="24"/>
        </w:rPr>
        <w:t>3</w:t>
      </w:r>
      <w:r w:rsidR="0083668E" w:rsidRPr="00F74F00">
        <w:rPr>
          <w:rFonts w:ascii="Times New Roman" w:hAnsi="Times New Roman" w:cs="Times New Roman"/>
          <w:sz w:val="24"/>
          <w:szCs w:val="24"/>
        </w:rPr>
        <w:t>.</w:t>
      </w:r>
    </w:p>
    <w:p w:rsidR="008F254E" w:rsidRPr="00F74F00" w:rsidRDefault="008F254E" w:rsidP="000313DB">
      <w:pPr>
        <w:pStyle w:val="ListParagraph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Izmjene i/ili dopune ovog Pravilnik</w:t>
      </w:r>
      <w:r w:rsidR="00B13FFE" w:rsidRPr="00F74F00">
        <w:rPr>
          <w:rFonts w:ascii="Times New Roman" w:hAnsi="Times New Roman" w:cs="Times New Roman"/>
          <w:sz w:val="24"/>
          <w:szCs w:val="24"/>
        </w:rPr>
        <w:t>a donose se na isti način kao i</w:t>
      </w:r>
      <w:r w:rsidRPr="00F74F00">
        <w:rPr>
          <w:rFonts w:ascii="Times New Roman" w:hAnsi="Times New Roman" w:cs="Times New Roman"/>
          <w:sz w:val="24"/>
          <w:szCs w:val="24"/>
        </w:rPr>
        <w:t xml:space="preserve"> Pravilnik.</w:t>
      </w:r>
    </w:p>
    <w:p w:rsidR="008F254E" w:rsidRPr="00F74F00" w:rsidRDefault="008F254E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EBC" w:rsidRDefault="00090EBC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254E" w:rsidRPr="00F74F00" w:rsidRDefault="008F254E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Članak 2</w:t>
      </w:r>
      <w:r w:rsidR="00E00235" w:rsidRPr="00F74F00">
        <w:rPr>
          <w:rFonts w:ascii="Times New Roman" w:hAnsi="Times New Roman" w:cs="Times New Roman"/>
          <w:sz w:val="24"/>
          <w:szCs w:val="24"/>
        </w:rPr>
        <w:t>4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</w:p>
    <w:p w:rsidR="007D296B" w:rsidRPr="00F74F00" w:rsidRDefault="007D296B" w:rsidP="000313DB">
      <w:pPr>
        <w:pStyle w:val="ListParagraph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</w:t>
      </w:r>
      <w:r w:rsidR="00E57045" w:rsidRPr="00F74F00">
        <w:rPr>
          <w:rFonts w:ascii="Times New Roman" w:hAnsi="Times New Roman" w:cs="Times New Roman"/>
          <w:sz w:val="24"/>
          <w:szCs w:val="24"/>
        </w:rPr>
        <w:t xml:space="preserve">ravilnik stupa na </w:t>
      </w:r>
      <w:r w:rsidRPr="00F74F00">
        <w:rPr>
          <w:rFonts w:ascii="Times New Roman" w:hAnsi="Times New Roman" w:cs="Times New Roman"/>
          <w:sz w:val="24"/>
          <w:szCs w:val="24"/>
        </w:rPr>
        <w:t xml:space="preserve">snagu </w:t>
      </w:r>
      <w:r w:rsidR="009E227B" w:rsidRPr="00F74F00">
        <w:rPr>
          <w:rFonts w:ascii="Times New Roman" w:hAnsi="Times New Roman" w:cs="Times New Roman"/>
          <w:sz w:val="24"/>
          <w:szCs w:val="24"/>
        </w:rPr>
        <w:t xml:space="preserve">istekom </w:t>
      </w:r>
      <w:r w:rsidRPr="00F74F00">
        <w:rPr>
          <w:rFonts w:ascii="Times New Roman" w:hAnsi="Times New Roman" w:cs="Times New Roman"/>
          <w:sz w:val="24"/>
          <w:szCs w:val="24"/>
        </w:rPr>
        <w:t>osmog dana od dana objave na mrežnim stranicama Sveučilišta.</w:t>
      </w:r>
    </w:p>
    <w:p w:rsidR="007D296B" w:rsidRPr="00F74F00" w:rsidRDefault="007D296B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6B" w:rsidRPr="00F74F00" w:rsidRDefault="007D296B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6B" w:rsidRPr="00F74F00" w:rsidRDefault="007D296B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KLASA:</w:t>
      </w:r>
      <w:r w:rsidR="00304DF2" w:rsidRPr="00F74F00">
        <w:rPr>
          <w:rFonts w:ascii="Times New Roman" w:hAnsi="Times New Roman" w:cs="Times New Roman"/>
          <w:sz w:val="24"/>
          <w:szCs w:val="24"/>
        </w:rPr>
        <w:t xml:space="preserve"> 012-01/19-02/07</w:t>
      </w:r>
    </w:p>
    <w:p w:rsidR="007D296B" w:rsidRPr="00F74F00" w:rsidRDefault="007D296B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URBROJ:</w:t>
      </w:r>
      <w:r w:rsidR="00304DF2" w:rsidRPr="00F74F00">
        <w:rPr>
          <w:rFonts w:ascii="Times New Roman" w:hAnsi="Times New Roman" w:cs="Times New Roman"/>
          <w:sz w:val="24"/>
          <w:szCs w:val="24"/>
        </w:rPr>
        <w:t xml:space="preserve"> 2198-1-79-01</w:t>
      </w:r>
      <w:r w:rsidR="000313DB" w:rsidRPr="00F74F00">
        <w:rPr>
          <w:rFonts w:ascii="Times New Roman" w:hAnsi="Times New Roman" w:cs="Times New Roman"/>
          <w:sz w:val="24"/>
          <w:szCs w:val="24"/>
        </w:rPr>
        <w:t>-</w:t>
      </w:r>
      <w:r w:rsidR="00F74F00" w:rsidRPr="00F74F00">
        <w:rPr>
          <w:rFonts w:ascii="Times New Roman" w:hAnsi="Times New Roman" w:cs="Times New Roman"/>
          <w:sz w:val="24"/>
          <w:szCs w:val="24"/>
        </w:rPr>
        <w:t>20</w:t>
      </w:r>
      <w:r w:rsidR="00304DF2" w:rsidRPr="00F74F00">
        <w:rPr>
          <w:rFonts w:ascii="Times New Roman" w:hAnsi="Times New Roman" w:cs="Times New Roman"/>
          <w:sz w:val="24"/>
          <w:szCs w:val="24"/>
        </w:rPr>
        <w:t>-0</w:t>
      </w:r>
      <w:r w:rsidR="000313DB" w:rsidRPr="00F74F00">
        <w:rPr>
          <w:rFonts w:ascii="Times New Roman" w:hAnsi="Times New Roman" w:cs="Times New Roman"/>
          <w:sz w:val="24"/>
          <w:szCs w:val="24"/>
        </w:rPr>
        <w:t>3</w:t>
      </w:r>
    </w:p>
    <w:p w:rsidR="007D296B" w:rsidRPr="00F74F00" w:rsidRDefault="007D296B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54E" w:rsidRPr="00F74F00" w:rsidRDefault="007D296B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Zadar,</w:t>
      </w:r>
      <w:r w:rsidR="00304DF2"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="00F74F00" w:rsidRPr="00F74F00">
        <w:rPr>
          <w:rFonts w:ascii="Times New Roman" w:hAnsi="Times New Roman" w:cs="Times New Roman"/>
          <w:sz w:val="24"/>
          <w:szCs w:val="24"/>
        </w:rPr>
        <w:t>31. siječnja</w:t>
      </w:r>
      <w:r w:rsidR="00304DF2" w:rsidRPr="00F74F00">
        <w:rPr>
          <w:rFonts w:ascii="Times New Roman" w:hAnsi="Times New Roman" w:cs="Times New Roman"/>
          <w:sz w:val="24"/>
          <w:szCs w:val="24"/>
        </w:rPr>
        <w:t xml:space="preserve"> </w:t>
      </w:r>
      <w:r w:rsidRPr="00F74F00">
        <w:rPr>
          <w:rFonts w:ascii="Times New Roman" w:hAnsi="Times New Roman" w:cs="Times New Roman"/>
          <w:sz w:val="24"/>
          <w:szCs w:val="24"/>
        </w:rPr>
        <w:t>20</w:t>
      </w:r>
      <w:r w:rsidR="00F74F00" w:rsidRPr="00F74F00">
        <w:rPr>
          <w:rFonts w:ascii="Times New Roman" w:hAnsi="Times New Roman" w:cs="Times New Roman"/>
          <w:sz w:val="24"/>
          <w:szCs w:val="24"/>
        </w:rPr>
        <w:t>20</w:t>
      </w:r>
      <w:r w:rsidRPr="00F74F00">
        <w:rPr>
          <w:rFonts w:ascii="Times New Roman" w:hAnsi="Times New Roman" w:cs="Times New Roman"/>
          <w:sz w:val="24"/>
          <w:szCs w:val="24"/>
        </w:rPr>
        <w:t>.</w:t>
      </w:r>
      <w:r w:rsidR="00E57045" w:rsidRPr="00F74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58" w:rsidRPr="00F74F00" w:rsidRDefault="00635258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3DB" w:rsidRPr="00F74F00" w:rsidRDefault="000313D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96B" w:rsidRPr="00F74F00" w:rsidRDefault="007D296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Rektorica</w:t>
      </w:r>
    </w:p>
    <w:p w:rsidR="000313DB" w:rsidRPr="00F74F00" w:rsidRDefault="000313D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3DB" w:rsidRPr="00F74F00" w:rsidRDefault="000313DB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261" w:rsidRPr="00F74F00" w:rsidRDefault="00C14261" w:rsidP="00031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F00">
        <w:rPr>
          <w:rFonts w:ascii="Times New Roman" w:hAnsi="Times New Roman" w:cs="Times New Roman"/>
          <w:sz w:val="24"/>
          <w:szCs w:val="24"/>
        </w:rPr>
        <w:t>prof. dr. sc. Dijana Vican</w:t>
      </w:r>
    </w:p>
    <w:p w:rsidR="007D296B" w:rsidRPr="00F74F00" w:rsidRDefault="007D296B" w:rsidP="0003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045" w:rsidRPr="00F74F00" w:rsidRDefault="00E57045" w:rsidP="000313DB">
      <w:pPr>
        <w:pStyle w:val="ListParagraph"/>
        <w:tabs>
          <w:tab w:val="left" w:pos="6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57045" w:rsidRPr="00F7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25"/>
    <w:multiLevelType w:val="multilevel"/>
    <w:tmpl w:val="26AA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0B1FB1"/>
    <w:multiLevelType w:val="hybridMultilevel"/>
    <w:tmpl w:val="9AD08BAC"/>
    <w:lvl w:ilvl="0" w:tplc="450C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60E8"/>
    <w:multiLevelType w:val="hybridMultilevel"/>
    <w:tmpl w:val="9D9E6096"/>
    <w:lvl w:ilvl="0" w:tplc="772AE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187B"/>
    <w:multiLevelType w:val="hybridMultilevel"/>
    <w:tmpl w:val="5BE61F6C"/>
    <w:lvl w:ilvl="0" w:tplc="F1B2DA6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225B01"/>
    <w:multiLevelType w:val="hybridMultilevel"/>
    <w:tmpl w:val="C23AC3DC"/>
    <w:lvl w:ilvl="0" w:tplc="59962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8D"/>
    <w:multiLevelType w:val="hybridMultilevel"/>
    <w:tmpl w:val="32CE78D6"/>
    <w:lvl w:ilvl="0" w:tplc="554C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F6F16"/>
    <w:multiLevelType w:val="hybridMultilevel"/>
    <w:tmpl w:val="D0E801B6"/>
    <w:lvl w:ilvl="0" w:tplc="DCD68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B376B"/>
    <w:multiLevelType w:val="hybridMultilevel"/>
    <w:tmpl w:val="ABDA7746"/>
    <w:lvl w:ilvl="0" w:tplc="26ACE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6C96"/>
    <w:multiLevelType w:val="hybridMultilevel"/>
    <w:tmpl w:val="AA18E1FA"/>
    <w:lvl w:ilvl="0" w:tplc="9F5E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5F28"/>
    <w:multiLevelType w:val="hybridMultilevel"/>
    <w:tmpl w:val="3DE8451A"/>
    <w:lvl w:ilvl="0" w:tplc="A8B6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D341C"/>
    <w:multiLevelType w:val="hybridMultilevel"/>
    <w:tmpl w:val="892860E4"/>
    <w:lvl w:ilvl="0" w:tplc="9C201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47B7"/>
    <w:multiLevelType w:val="hybridMultilevel"/>
    <w:tmpl w:val="FD8812C6"/>
    <w:lvl w:ilvl="0" w:tplc="9C201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20EC2"/>
    <w:multiLevelType w:val="hybridMultilevel"/>
    <w:tmpl w:val="88FA6E90"/>
    <w:lvl w:ilvl="0" w:tplc="60EC9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F2F30"/>
    <w:multiLevelType w:val="hybridMultilevel"/>
    <w:tmpl w:val="FB268C5C"/>
    <w:lvl w:ilvl="0" w:tplc="4DDEA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B5EEB"/>
    <w:multiLevelType w:val="hybridMultilevel"/>
    <w:tmpl w:val="6D14FD10"/>
    <w:lvl w:ilvl="0" w:tplc="772AE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D68F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50892"/>
    <w:multiLevelType w:val="hybridMultilevel"/>
    <w:tmpl w:val="FDBCA290"/>
    <w:lvl w:ilvl="0" w:tplc="EDF6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83BBD"/>
    <w:multiLevelType w:val="hybridMultilevel"/>
    <w:tmpl w:val="3C7A7316"/>
    <w:lvl w:ilvl="0" w:tplc="AE6E2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8167E"/>
    <w:multiLevelType w:val="hybridMultilevel"/>
    <w:tmpl w:val="3DC63F58"/>
    <w:lvl w:ilvl="0" w:tplc="87EAA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86799"/>
    <w:multiLevelType w:val="hybridMultilevel"/>
    <w:tmpl w:val="62DABCF8"/>
    <w:lvl w:ilvl="0" w:tplc="9C2010D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C010C"/>
    <w:multiLevelType w:val="hybridMultilevel"/>
    <w:tmpl w:val="43185B2A"/>
    <w:lvl w:ilvl="0" w:tplc="826E5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C1542"/>
    <w:multiLevelType w:val="hybridMultilevel"/>
    <w:tmpl w:val="376A5E98"/>
    <w:lvl w:ilvl="0" w:tplc="F2AC3F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E4830"/>
    <w:multiLevelType w:val="hybridMultilevel"/>
    <w:tmpl w:val="D598C534"/>
    <w:lvl w:ilvl="0" w:tplc="554CC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51F06"/>
    <w:multiLevelType w:val="hybridMultilevel"/>
    <w:tmpl w:val="0FF820A4"/>
    <w:lvl w:ilvl="0" w:tplc="2D708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3167C"/>
    <w:multiLevelType w:val="hybridMultilevel"/>
    <w:tmpl w:val="0766136A"/>
    <w:lvl w:ilvl="0" w:tplc="3606D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F4DAF"/>
    <w:multiLevelType w:val="hybridMultilevel"/>
    <w:tmpl w:val="FD3EE65A"/>
    <w:lvl w:ilvl="0" w:tplc="772AE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94CF1"/>
    <w:multiLevelType w:val="hybridMultilevel"/>
    <w:tmpl w:val="2698D84A"/>
    <w:lvl w:ilvl="0" w:tplc="554CC33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16466"/>
    <w:multiLevelType w:val="hybridMultilevel"/>
    <w:tmpl w:val="AEE046EA"/>
    <w:lvl w:ilvl="0" w:tplc="9C201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077B3"/>
    <w:multiLevelType w:val="hybridMultilevel"/>
    <w:tmpl w:val="5CBAA540"/>
    <w:lvl w:ilvl="0" w:tplc="4CEE9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247AD"/>
    <w:multiLevelType w:val="hybridMultilevel"/>
    <w:tmpl w:val="DE2C00E6"/>
    <w:lvl w:ilvl="0" w:tplc="9C201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323F3"/>
    <w:multiLevelType w:val="hybridMultilevel"/>
    <w:tmpl w:val="27CE961A"/>
    <w:lvl w:ilvl="0" w:tplc="91E6BD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CE4221"/>
    <w:multiLevelType w:val="hybridMultilevel"/>
    <w:tmpl w:val="44EA3EB8"/>
    <w:lvl w:ilvl="0" w:tplc="9C201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07DCC"/>
    <w:multiLevelType w:val="hybridMultilevel"/>
    <w:tmpl w:val="375ADD7E"/>
    <w:lvl w:ilvl="0" w:tplc="027CCF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B06C3"/>
    <w:multiLevelType w:val="hybridMultilevel"/>
    <w:tmpl w:val="4E9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61B52"/>
    <w:multiLevelType w:val="hybridMultilevel"/>
    <w:tmpl w:val="7638B332"/>
    <w:lvl w:ilvl="0" w:tplc="3CC85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2DD2"/>
    <w:multiLevelType w:val="hybridMultilevel"/>
    <w:tmpl w:val="62DABCF8"/>
    <w:lvl w:ilvl="0" w:tplc="9C201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C10B8"/>
    <w:multiLevelType w:val="hybridMultilevel"/>
    <w:tmpl w:val="1E9ED612"/>
    <w:lvl w:ilvl="0" w:tplc="DCD68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458C2"/>
    <w:multiLevelType w:val="hybridMultilevel"/>
    <w:tmpl w:val="FE021BAC"/>
    <w:lvl w:ilvl="0" w:tplc="8B7ED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2002E"/>
    <w:multiLevelType w:val="hybridMultilevel"/>
    <w:tmpl w:val="076E8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45335"/>
    <w:multiLevelType w:val="hybridMultilevel"/>
    <w:tmpl w:val="F4DE79F4"/>
    <w:lvl w:ilvl="0" w:tplc="1ADA6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C31CA"/>
    <w:multiLevelType w:val="hybridMultilevel"/>
    <w:tmpl w:val="AEA44DF2"/>
    <w:lvl w:ilvl="0" w:tplc="325EB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13FD7"/>
    <w:multiLevelType w:val="hybridMultilevel"/>
    <w:tmpl w:val="34FC0326"/>
    <w:lvl w:ilvl="0" w:tplc="2BC8F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30EE9"/>
    <w:multiLevelType w:val="hybridMultilevel"/>
    <w:tmpl w:val="05FE1944"/>
    <w:lvl w:ilvl="0" w:tplc="FF74C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3162E"/>
    <w:multiLevelType w:val="hybridMultilevel"/>
    <w:tmpl w:val="FAA4297E"/>
    <w:lvl w:ilvl="0" w:tplc="B0982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36475"/>
    <w:multiLevelType w:val="hybridMultilevel"/>
    <w:tmpl w:val="A90E30C2"/>
    <w:lvl w:ilvl="0" w:tplc="C0D41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00A28"/>
    <w:multiLevelType w:val="hybridMultilevel"/>
    <w:tmpl w:val="4C4EA512"/>
    <w:lvl w:ilvl="0" w:tplc="040A7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26EB2"/>
    <w:multiLevelType w:val="hybridMultilevel"/>
    <w:tmpl w:val="F83E2582"/>
    <w:lvl w:ilvl="0" w:tplc="9C201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B2859"/>
    <w:multiLevelType w:val="hybridMultilevel"/>
    <w:tmpl w:val="5AB4FD6C"/>
    <w:lvl w:ilvl="0" w:tplc="DBCCD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8C3AE8"/>
    <w:multiLevelType w:val="hybridMultilevel"/>
    <w:tmpl w:val="59E62906"/>
    <w:lvl w:ilvl="0" w:tplc="554CC33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E5F4991"/>
    <w:multiLevelType w:val="hybridMultilevel"/>
    <w:tmpl w:val="92B264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D1A07200">
      <w:start w:val="1"/>
      <w:numFmt w:val="decimal"/>
      <w:lvlText w:val="(%3)"/>
      <w:lvlJc w:val="left"/>
      <w:pPr>
        <w:ind w:left="390" w:hanging="39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46"/>
  </w:num>
  <w:num w:numId="5">
    <w:abstractNumId w:val="7"/>
  </w:num>
  <w:num w:numId="6">
    <w:abstractNumId w:val="1"/>
  </w:num>
  <w:num w:numId="7">
    <w:abstractNumId w:val="38"/>
  </w:num>
  <w:num w:numId="8">
    <w:abstractNumId w:val="19"/>
  </w:num>
  <w:num w:numId="9">
    <w:abstractNumId w:val="43"/>
  </w:num>
  <w:num w:numId="10">
    <w:abstractNumId w:val="40"/>
  </w:num>
  <w:num w:numId="11">
    <w:abstractNumId w:val="27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29"/>
  </w:num>
  <w:num w:numId="18">
    <w:abstractNumId w:val="13"/>
  </w:num>
  <w:num w:numId="19">
    <w:abstractNumId w:val="12"/>
  </w:num>
  <w:num w:numId="20">
    <w:abstractNumId w:val="22"/>
  </w:num>
  <w:num w:numId="21">
    <w:abstractNumId w:val="23"/>
  </w:num>
  <w:num w:numId="22">
    <w:abstractNumId w:val="17"/>
  </w:num>
  <w:num w:numId="23">
    <w:abstractNumId w:val="42"/>
  </w:num>
  <w:num w:numId="24">
    <w:abstractNumId w:val="16"/>
  </w:num>
  <w:num w:numId="25">
    <w:abstractNumId w:val="39"/>
  </w:num>
  <w:num w:numId="26">
    <w:abstractNumId w:val="36"/>
  </w:num>
  <w:num w:numId="27">
    <w:abstractNumId w:val="44"/>
  </w:num>
  <w:num w:numId="28">
    <w:abstractNumId w:val="33"/>
  </w:num>
  <w:num w:numId="29">
    <w:abstractNumId w:val="9"/>
  </w:num>
  <w:num w:numId="30">
    <w:abstractNumId w:val="41"/>
  </w:num>
  <w:num w:numId="31">
    <w:abstractNumId w:val="31"/>
  </w:num>
  <w:num w:numId="32">
    <w:abstractNumId w:val="48"/>
  </w:num>
  <w:num w:numId="33">
    <w:abstractNumId w:val="37"/>
  </w:num>
  <w:num w:numId="34">
    <w:abstractNumId w:val="0"/>
  </w:num>
  <w:num w:numId="35">
    <w:abstractNumId w:val="11"/>
  </w:num>
  <w:num w:numId="36">
    <w:abstractNumId w:val="30"/>
  </w:num>
  <w:num w:numId="37">
    <w:abstractNumId w:val="26"/>
  </w:num>
  <w:num w:numId="38">
    <w:abstractNumId w:val="45"/>
  </w:num>
  <w:num w:numId="39">
    <w:abstractNumId w:val="28"/>
  </w:num>
  <w:num w:numId="40">
    <w:abstractNumId w:val="18"/>
  </w:num>
  <w:num w:numId="41">
    <w:abstractNumId w:val="34"/>
  </w:num>
  <w:num w:numId="42">
    <w:abstractNumId w:val="24"/>
  </w:num>
  <w:num w:numId="43">
    <w:abstractNumId w:val="14"/>
  </w:num>
  <w:num w:numId="44">
    <w:abstractNumId w:val="32"/>
  </w:num>
  <w:num w:numId="45">
    <w:abstractNumId w:val="6"/>
  </w:num>
  <w:num w:numId="46">
    <w:abstractNumId w:val="35"/>
  </w:num>
  <w:num w:numId="47">
    <w:abstractNumId w:val="5"/>
  </w:num>
  <w:num w:numId="48">
    <w:abstractNumId w:val="4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8E"/>
    <w:rsid w:val="0001018D"/>
    <w:rsid w:val="000313DB"/>
    <w:rsid w:val="00042298"/>
    <w:rsid w:val="00061D8F"/>
    <w:rsid w:val="00063BD6"/>
    <w:rsid w:val="00087B32"/>
    <w:rsid w:val="00090EBC"/>
    <w:rsid w:val="000B31A2"/>
    <w:rsid w:val="000C0AF7"/>
    <w:rsid w:val="000D7261"/>
    <w:rsid w:val="00100308"/>
    <w:rsid w:val="0011454A"/>
    <w:rsid w:val="0012154E"/>
    <w:rsid w:val="00172339"/>
    <w:rsid w:val="00191D5C"/>
    <w:rsid w:val="001C16ED"/>
    <w:rsid w:val="001F128B"/>
    <w:rsid w:val="00222BA9"/>
    <w:rsid w:val="00232DF7"/>
    <w:rsid w:val="002D2B9C"/>
    <w:rsid w:val="002D728C"/>
    <w:rsid w:val="00304DF2"/>
    <w:rsid w:val="00337E9E"/>
    <w:rsid w:val="00364905"/>
    <w:rsid w:val="003874A1"/>
    <w:rsid w:val="00390CF8"/>
    <w:rsid w:val="003A50CA"/>
    <w:rsid w:val="003B6BF3"/>
    <w:rsid w:val="00401236"/>
    <w:rsid w:val="004042F3"/>
    <w:rsid w:val="00424DDE"/>
    <w:rsid w:val="004278BD"/>
    <w:rsid w:val="00427900"/>
    <w:rsid w:val="00454980"/>
    <w:rsid w:val="004615FE"/>
    <w:rsid w:val="004B71C9"/>
    <w:rsid w:val="004B755D"/>
    <w:rsid w:val="004C0C4C"/>
    <w:rsid w:val="004C2F5C"/>
    <w:rsid w:val="004C437A"/>
    <w:rsid w:val="00531BF5"/>
    <w:rsid w:val="00563796"/>
    <w:rsid w:val="00567D37"/>
    <w:rsid w:val="0057067B"/>
    <w:rsid w:val="005767D7"/>
    <w:rsid w:val="00580BE1"/>
    <w:rsid w:val="005E2BB1"/>
    <w:rsid w:val="00626D8A"/>
    <w:rsid w:val="00635258"/>
    <w:rsid w:val="006451D6"/>
    <w:rsid w:val="00645443"/>
    <w:rsid w:val="006538BC"/>
    <w:rsid w:val="00660DF4"/>
    <w:rsid w:val="00675CB2"/>
    <w:rsid w:val="00676C36"/>
    <w:rsid w:val="006B2135"/>
    <w:rsid w:val="006B55B3"/>
    <w:rsid w:val="006B7EBA"/>
    <w:rsid w:val="006E24BE"/>
    <w:rsid w:val="00710BBC"/>
    <w:rsid w:val="00726BF4"/>
    <w:rsid w:val="007344A5"/>
    <w:rsid w:val="0073644C"/>
    <w:rsid w:val="00745486"/>
    <w:rsid w:val="00747E75"/>
    <w:rsid w:val="007544C0"/>
    <w:rsid w:val="00756F5B"/>
    <w:rsid w:val="00782D53"/>
    <w:rsid w:val="007D28D0"/>
    <w:rsid w:val="007D296B"/>
    <w:rsid w:val="00803945"/>
    <w:rsid w:val="0083668E"/>
    <w:rsid w:val="008427F3"/>
    <w:rsid w:val="00845005"/>
    <w:rsid w:val="0085632A"/>
    <w:rsid w:val="00857D51"/>
    <w:rsid w:val="0086397C"/>
    <w:rsid w:val="008855E2"/>
    <w:rsid w:val="008F254E"/>
    <w:rsid w:val="008F38B5"/>
    <w:rsid w:val="00921453"/>
    <w:rsid w:val="009537C5"/>
    <w:rsid w:val="0096283B"/>
    <w:rsid w:val="00984CFD"/>
    <w:rsid w:val="00992653"/>
    <w:rsid w:val="009940B0"/>
    <w:rsid w:val="00996623"/>
    <w:rsid w:val="009E227B"/>
    <w:rsid w:val="009F038E"/>
    <w:rsid w:val="00A01CB6"/>
    <w:rsid w:val="00A27F8E"/>
    <w:rsid w:val="00A62836"/>
    <w:rsid w:val="00A777D8"/>
    <w:rsid w:val="00AA7570"/>
    <w:rsid w:val="00AB79CF"/>
    <w:rsid w:val="00AC5C1D"/>
    <w:rsid w:val="00B13845"/>
    <w:rsid w:val="00B13FFE"/>
    <w:rsid w:val="00B2475D"/>
    <w:rsid w:val="00B4253B"/>
    <w:rsid w:val="00BB122D"/>
    <w:rsid w:val="00BD3335"/>
    <w:rsid w:val="00BD408F"/>
    <w:rsid w:val="00BE2C82"/>
    <w:rsid w:val="00BF5414"/>
    <w:rsid w:val="00C0302D"/>
    <w:rsid w:val="00C14261"/>
    <w:rsid w:val="00C2090A"/>
    <w:rsid w:val="00C23884"/>
    <w:rsid w:val="00C43A33"/>
    <w:rsid w:val="00C4408F"/>
    <w:rsid w:val="00C96A6D"/>
    <w:rsid w:val="00CB0340"/>
    <w:rsid w:val="00CE4327"/>
    <w:rsid w:val="00CF0A05"/>
    <w:rsid w:val="00D25FC9"/>
    <w:rsid w:val="00D32A5A"/>
    <w:rsid w:val="00D90958"/>
    <w:rsid w:val="00DA370A"/>
    <w:rsid w:val="00DB62AE"/>
    <w:rsid w:val="00DD43C8"/>
    <w:rsid w:val="00E00235"/>
    <w:rsid w:val="00E14B22"/>
    <w:rsid w:val="00E57045"/>
    <w:rsid w:val="00E65E7C"/>
    <w:rsid w:val="00E859DA"/>
    <w:rsid w:val="00EE1EC0"/>
    <w:rsid w:val="00EE4EAB"/>
    <w:rsid w:val="00F0440D"/>
    <w:rsid w:val="00F111B5"/>
    <w:rsid w:val="00F24D75"/>
    <w:rsid w:val="00F30CC2"/>
    <w:rsid w:val="00F458C6"/>
    <w:rsid w:val="00F74F00"/>
    <w:rsid w:val="00F7523E"/>
    <w:rsid w:val="00FA52D5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0C4C"/>
    <w:rPr>
      <w:b/>
      <w:bCs/>
    </w:rPr>
  </w:style>
  <w:style w:type="paragraph" w:styleId="BodyText">
    <w:name w:val="Body Text"/>
    <w:basedOn w:val="Normal"/>
    <w:link w:val="BodyTextChar"/>
    <w:rsid w:val="0045498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454980"/>
    <w:rPr>
      <w:rFonts w:ascii="Times New Roman" w:eastAsia="Calibri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BD3335"/>
    <w:rPr>
      <w:color w:val="0563C1" w:themeColor="hyperlink"/>
      <w:u w:val="single"/>
    </w:rPr>
  </w:style>
  <w:style w:type="paragraph" w:customStyle="1" w:styleId="box459528">
    <w:name w:val="box_459528"/>
    <w:basedOn w:val="Normal"/>
    <w:rsid w:val="0004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9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0C4C"/>
    <w:rPr>
      <w:b/>
      <w:bCs/>
    </w:rPr>
  </w:style>
  <w:style w:type="paragraph" w:styleId="BodyText">
    <w:name w:val="Body Text"/>
    <w:basedOn w:val="Normal"/>
    <w:link w:val="BodyTextChar"/>
    <w:rsid w:val="0045498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454980"/>
    <w:rPr>
      <w:rFonts w:ascii="Times New Roman" w:eastAsia="Calibri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BD3335"/>
    <w:rPr>
      <w:color w:val="0563C1" w:themeColor="hyperlink"/>
      <w:u w:val="single"/>
    </w:rPr>
  </w:style>
  <w:style w:type="paragraph" w:customStyle="1" w:styleId="box459528">
    <w:name w:val="box_459528"/>
    <w:basedOn w:val="Normal"/>
    <w:rsid w:val="0004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9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%20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14560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amisic</dc:creator>
  <cp:lastModifiedBy>Antonella Lovrić</cp:lastModifiedBy>
  <cp:revision>2</cp:revision>
  <cp:lastPrinted>2020-02-21T08:42:00Z</cp:lastPrinted>
  <dcterms:created xsi:type="dcterms:W3CDTF">2020-02-21T08:50:00Z</dcterms:created>
  <dcterms:modified xsi:type="dcterms:W3CDTF">2020-02-21T08:50:00Z</dcterms:modified>
</cp:coreProperties>
</file>