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3" w:rsidRPr="00BD4953" w:rsidRDefault="00BD4953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53">
        <w:rPr>
          <w:rFonts w:ascii="Times New Roman" w:eastAsia="Times New Roman" w:hAnsi="Times New Roman" w:cs="Times New Roman"/>
          <w:sz w:val="24"/>
          <w:szCs w:val="24"/>
        </w:rPr>
        <w:t>Na temelju članka 59. Zakona o znanstvenoj djelatnosti i visokom obrazovanju ("Narodne novine" br. 123/03, 105/04, 174/04, 46/07, 45/09, 63/11, 94/13, 139/13, 101/14 i 60/15) i članka 54. Statuta Sveučilišta u Zadru (pročišćeni tekst svibanj 2015), Senat Sveučilišta u Zadru na X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. redovitoj sjednici u ak. godini 2015/2016. održanoj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 xml:space="preserve"> 2016. don</w:t>
      </w:r>
      <w:r w:rsidR="00896A48">
        <w:rPr>
          <w:rFonts w:ascii="Times New Roman" w:eastAsia="Times New Roman" w:hAnsi="Times New Roman" w:cs="Times New Roman"/>
          <w:sz w:val="24"/>
          <w:szCs w:val="24"/>
        </w:rPr>
        <w:t>io je</w:t>
      </w:r>
    </w:p>
    <w:p w:rsidR="00BD4953" w:rsidRPr="00BD4953" w:rsidRDefault="00BD4953" w:rsidP="00BD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953" w:rsidRDefault="00BD4953" w:rsidP="006B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42" w:rsidRDefault="009A604F" w:rsidP="006B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42">
        <w:rPr>
          <w:rFonts w:ascii="Times New Roman" w:hAnsi="Times New Roman" w:cs="Times New Roman"/>
          <w:b/>
          <w:sz w:val="24"/>
          <w:szCs w:val="24"/>
        </w:rPr>
        <w:t xml:space="preserve">Pravilnik o izmjenama i dopunama </w:t>
      </w:r>
    </w:p>
    <w:p w:rsidR="00602FFC" w:rsidRPr="00896A48" w:rsidRDefault="009A604F" w:rsidP="006B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48">
        <w:rPr>
          <w:rFonts w:ascii="Times New Roman" w:hAnsi="Times New Roman" w:cs="Times New Roman"/>
          <w:b/>
          <w:i/>
          <w:sz w:val="24"/>
          <w:szCs w:val="24"/>
        </w:rPr>
        <w:t>Pravilnika izdavačke djelatnosti Sveučilišta u Zadru</w:t>
      </w:r>
    </w:p>
    <w:p w:rsidR="006B2442" w:rsidRDefault="006B2442" w:rsidP="006B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53" w:rsidRDefault="00BD4953" w:rsidP="00BD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953" w:rsidRDefault="00BD4953" w:rsidP="006B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04F" w:rsidRPr="009A604F" w:rsidRDefault="009A604F" w:rsidP="006B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>Članak 21. se mijenja i glasi:</w:t>
      </w:r>
    </w:p>
    <w:p w:rsidR="009A604F" w:rsidRPr="009A604F" w:rsidRDefault="006B2442" w:rsidP="006B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A604F" w:rsidRPr="009A604F">
        <w:rPr>
          <w:rFonts w:ascii="Times New Roman" w:hAnsi="Times New Roman" w:cs="Times New Roman"/>
          <w:sz w:val="24"/>
          <w:szCs w:val="24"/>
        </w:rPr>
        <w:t xml:space="preserve">Povjerenstvo za izdavačku djelatnost (dalje u tekstu: Povjerenstvo) stalno je radno tijelo Senata sastavljeno od šest djelatnika u znanstveno-nastavnom zvanju. </w:t>
      </w:r>
    </w:p>
    <w:p w:rsidR="009A604F" w:rsidRPr="009A604F" w:rsidRDefault="009A604F" w:rsidP="006B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 xml:space="preserve">Prorektor zadužen za izdavaštvo po svom je položaju član, a ujedno i predsjednik Povjerenstva. </w:t>
      </w:r>
    </w:p>
    <w:p w:rsidR="009A604F" w:rsidRPr="009A604F" w:rsidRDefault="009A604F" w:rsidP="006B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 xml:space="preserve">Po dva nastavnika u Povjerenstvo predlažu </w:t>
      </w:r>
      <w:r w:rsidR="006B2442">
        <w:rPr>
          <w:rFonts w:ascii="Times New Roman" w:hAnsi="Times New Roman" w:cs="Times New Roman"/>
          <w:sz w:val="24"/>
          <w:szCs w:val="24"/>
        </w:rPr>
        <w:t xml:space="preserve">sveučilišna </w:t>
      </w:r>
      <w:r w:rsidRPr="009A604F">
        <w:rPr>
          <w:rFonts w:ascii="Times New Roman" w:hAnsi="Times New Roman" w:cs="Times New Roman"/>
          <w:sz w:val="24"/>
          <w:szCs w:val="24"/>
        </w:rPr>
        <w:t>područna stručna vijeća, a imenuje ih Senat na vrijeme od četiri godine. Članovi Povjerenstva mogu biti imenovani više puta uzastopce.</w:t>
      </w:r>
    </w:p>
    <w:p w:rsidR="00BD4953" w:rsidRDefault="00BD4953" w:rsidP="00BD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953" w:rsidRDefault="00BD4953" w:rsidP="00BD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953" w:rsidRPr="00BD4953" w:rsidRDefault="00BD4953" w:rsidP="00BD495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53" w:rsidRPr="00BD4953" w:rsidRDefault="00BD4953" w:rsidP="00BD495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5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 xml:space="preserve">aj Pravilnik 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stupa na snagu danom donošenja.</w:t>
      </w:r>
    </w:p>
    <w:p w:rsidR="00BD4953" w:rsidRDefault="00BD4953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19" w:rsidRPr="00BD4953" w:rsidRDefault="00483519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53" w:rsidRPr="00BD4953" w:rsidRDefault="00BD4953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D495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012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-0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-0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49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BD4953" w:rsidRPr="00BD4953" w:rsidRDefault="00BD4953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53">
        <w:rPr>
          <w:rFonts w:ascii="Times New Roman" w:eastAsia="Times New Roman" w:hAnsi="Times New Roman" w:cs="Times New Roman"/>
          <w:sz w:val="24"/>
          <w:szCs w:val="24"/>
        </w:rPr>
        <w:t>URBROJ:2198-1-79-06/16-0</w:t>
      </w:r>
      <w:r w:rsidR="0048351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D4953" w:rsidRPr="00BD4953" w:rsidRDefault="00BD4953" w:rsidP="00BD4953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D4953" w:rsidRPr="00BD4953" w:rsidRDefault="00BD4953" w:rsidP="00BD4953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53" w:rsidRPr="00BD4953" w:rsidRDefault="00BD4953" w:rsidP="00BD4953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49"/>
      </w:tblGrid>
      <w:tr w:rsidR="00BD4953" w:rsidRPr="00BD4953" w:rsidTr="00B44DD8">
        <w:tc>
          <w:tcPr>
            <w:tcW w:w="5637" w:type="dxa"/>
            <w:hideMark/>
          </w:tcPr>
          <w:p w:rsidR="00BD4953" w:rsidRPr="00BD4953" w:rsidRDefault="00BD4953" w:rsidP="00BD4953">
            <w:pPr>
              <w:widowControl w:val="0"/>
              <w:tabs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Glavna tajnica                                                                                  </w:t>
            </w:r>
          </w:p>
        </w:tc>
        <w:tc>
          <w:tcPr>
            <w:tcW w:w="3649" w:type="dxa"/>
            <w:hideMark/>
          </w:tcPr>
          <w:p w:rsidR="00BD4953" w:rsidRPr="00BD4953" w:rsidRDefault="00BD4953" w:rsidP="00BD4953">
            <w:pPr>
              <w:widowControl w:val="0"/>
              <w:tabs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8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D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Rektorica</w:t>
            </w:r>
          </w:p>
          <w:p w:rsidR="00BD4953" w:rsidRPr="00BD4953" w:rsidRDefault="00BD4953" w:rsidP="00BD4953">
            <w:pPr>
              <w:widowControl w:val="0"/>
              <w:tabs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953" w:rsidRPr="00BD4953" w:rsidRDefault="00BD4953" w:rsidP="00BD4953">
            <w:pPr>
              <w:widowControl w:val="0"/>
              <w:tabs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953" w:rsidRPr="00BD4953" w:rsidTr="00B44DD8">
        <w:tc>
          <w:tcPr>
            <w:tcW w:w="5637" w:type="dxa"/>
            <w:hideMark/>
          </w:tcPr>
          <w:p w:rsidR="00BD4953" w:rsidRPr="00BD4953" w:rsidRDefault="00BD4953" w:rsidP="00BD4953">
            <w:pPr>
              <w:widowControl w:val="0"/>
              <w:tabs>
                <w:tab w:val="left" w:pos="215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Antonella Lovrić, dipl. iur.                                                                        </w:t>
            </w:r>
          </w:p>
        </w:tc>
        <w:tc>
          <w:tcPr>
            <w:tcW w:w="3649" w:type="dxa"/>
          </w:tcPr>
          <w:p w:rsidR="00BD4953" w:rsidRPr="00BD4953" w:rsidRDefault="00BD4953" w:rsidP="00BD4953">
            <w:pPr>
              <w:tabs>
                <w:tab w:val="center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53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sc. Dijana Vican</w:t>
            </w:r>
          </w:p>
        </w:tc>
      </w:tr>
    </w:tbl>
    <w:p w:rsidR="00BD4953" w:rsidRPr="00BD4953" w:rsidRDefault="00BD4953" w:rsidP="00BD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A604F" w:rsidRPr="009A604F" w:rsidRDefault="009A604F" w:rsidP="006B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04F" w:rsidRPr="009A604F" w:rsidSect="0060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79EC"/>
    <w:multiLevelType w:val="hybridMultilevel"/>
    <w:tmpl w:val="F7226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F"/>
    <w:rsid w:val="003C2A5D"/>
    <w:rsid w:val="004338BE"/>
    <w:rsid w:val="00483519"/>
    <w:rsid w:val="00602FFC"/>
    <w:rsid w:val="006B2442"/>
    <w:rsid w:val="00873E9F"/>
    <w:rsid w:val="00896A48"/>
    <w:rsid w:val="009A604F"/>
    <w:rsid w:val="00BD4953"/>
    <w:rsid w:val="00E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Faričić</dc:creator>
  <cp:lastModifiedBy>Antonella Lovrić</cp:lastModifiedBy>
  <cp:revision>4</cp:revision>
  <dcterms:created xsi:type="dcterms:W3CDTF">2016-09-26T06:28:00Z</dcterms:created>
  <dcterms:modified xsi:type="dcterms:W3CDTF">2016-09-26T07:04:00Z</dcterms:modified>
</cp:coreProperties>
</file>