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B0144C" w:rsidRPr="004921EF" w:rsidTr="00B0144C">
        <w:trPr>
          <w:trHeight w:val="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D</w:t>
            </w:r>
            <w:r w:rsidR="00B0144C" w:rsidRPr="004921EF">
              <w:rPr>
                <w:rFonts w:ascii="Arial Narrow" w:hAnsi="Arial Narrow"/>
              </w:rPr>
              <w:t>iplomski studij grčkog jezika i književnosti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 w:rsidP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Mikenski grčki 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0E5A1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B06DA7" w:rsidRPr="004921EF">
              <w:rPr>
                <w:rFonts w:ascii="Arial Narrow" w:hAnsi="Arial Narrow"/>
              </w:rPr>
              <w:t>zborni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0E5A1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6D01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zimski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8537C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mr. sc. </w:t>
            </w:r>
            <w:r w:rsidR="00B06DA7" w:rsidRPr="004921EF">
              <w:rPr>
                <w:rFonts w:ascii="Arial Narrow" w:hAnsi="Arial Narrow"/>
              </w:rPr>
              <w:t>Sanja Smodlaka Vitas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ssmodlak</w:t>
            </w:r>
            <w:r w:rsidR="00B0144C" w:rsidRPr="004921EF">
              <w:rPr>
                <w:rFonts w:ascii="Arial Narrow" w:hAnsi="Arial Narrow"/>
              </w:rPr>
              <w:t>@unizd.hr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8537C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utorkom </w:t>
            </w:r>
            <w:r w:rsidR="00F774CF">
              <w:rPr>
                <w:rFonts w:ascii="Arial Narrow" w:hAnsi="Arial Narrow"/>
              </w:rPr>
              <w:t xml:space="preserve">i srijedom </w:t>
            </w:r>
            <w:r>
              <w:rPr>
                <w:rFonts w:ascii="Arial Narrow" w:hAnsi="Arial Narrow"/>
              </w:rPr>
              <w:t xml:space="preserve">u 10 sati </w:t>
            </w:r>
            <w:r w:rsidR="00B06DA7" w:rsidRPr="004921EF">
              <w:rPr>
                <w:rFonts w:ascii="Arial Narrow" w:hAnsi="Arial Narrow"/>
              </w:rPr>
              <w:t>i prema dogovoru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Odjel za klasičnu filologiju</w:t>
            </w:r>
            <w:r w:rsidR="00D255DC">
              <w:rPr>
                <w:rFonts w:ascii="Arial Narrow" w:hAnsi="Arial Narrow"/>
              </w:rPr>
              <w:t>, 1312</w:t>
            </w:r>
            <w:bookmarkStart w:id="0" w:name="_GoBack"/>
            <w:bookmarkEnd w:id="0"/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CD3B3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06DA7" w:rsidRPr="004921EF">
              <w:rPr>
                <w:rFonts w:ascii="Arial Narrow" w:hAnsi="Arial Narrow"/>
              </w:rPr>
              <w:t>redavanja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0E5A1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1+0+0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B0144C" w:rsidP="00B0144C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usmeni ispit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F774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utorkom 10:15</w:t>
            </w:r>
            <w:r w:rsidR="00B06DA7" w:rsidRPr="004921EF">
              <w:rPr>
                <w:rFonts w:ascii="Arial Narrow" w:hAnsi="Arial Narrow"/>
              </w:rPr>
              <w:t xml:space="preserve"> </w:t>
            </w:r>
            <w:r w:rsidR="000E5A10">
              <w:rPr>
                <w:rFonts w:ascii="Arial Narrow" w:hAnsi="Arial Narrow"/>
              </w:rPr>
              <w:t>–</w:t>
            </w:r>
            <w:r w:rsidR="00B06DA7" w:rsidRPr="004921E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11:00</w:t>
            </w:r>
            <w:r w:rsidR="008537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3. termin</w:t>
            </w:r>
          </w:p>
        </w:tc>
      </w:tr>
      <w:tr w:rsidR="00B0144C" w:rsidRPr="004921EF" w:rsidTr="00B014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930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kolokvija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B014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4. termin</w:t>
            </w:r>
          </w:p>
        </w:tc>
      </w:tr>
      <w:tr w:rsidR="00993D92" w:rsidRPr="004921EF" w:rsidTr="00993D92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D92" w:rsidRPr="004921EF" w:rsidRDefault="00993D9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92" w:rsidRPr="004921EF" w:rsidRDefault="00853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993D92">
              <w:rPr>
                <w:rFonts w:ascii="Arial Narrow" w:hAnsi="Arial Narrow"/>
                <w:b/>
              </w:rPr>
              <w:t>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92" w:rsidRPr="004921EF" w:rsidRDefault="00853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="00993D92">
              <w:rPr>
                <w:rFonts w:ascii="Arial Narrow" w:hAnsi="Arial Narrow"/>
                <w:b/>
              </w:rPr>
              <w:t>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92" w:rsidRPr="004921EF" w:rsidRDefault="00993D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24. 3. 2015.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92" w:rsidRPr="004921EF" w:rsidRDefault="00853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15. 9. 2015.</w:t>
            </w:r>
          </w:p>
        </w:tc>
      </w:tr>
      <w:tr w:rsidR="00B0144C" w:rsidRPr="004921EF" w:rsidTr="00B014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CD3B33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B0144C" w:rsidRPr="004921EF">
              <w:rPr>
                <w:rFonts w:ascii="Arial Narrow" w:hAnsi="Arial Narrow"/>
              </w:rPr>
              <w:t>čekuje se da će student</w:t>
            </w:r>
            <w:r w:rsidR="00B968C4" w:rsidRPr="004921EF">
              <w:rPr>
                <w:rFonts w:ascii="Arial Narrow" w:hAnsi="Arial Narrow"/>
              </w:rPr>
              <w:t xml:space="preserve"> biti sposoban</w:t>
            </w:r>
            <w:r w:rsidR="00B0144C" w:rsidRPr="004921EF">
              <w:rPr>
                <w:rFonts w:ascii="Arial Narrow" w:hAnsi="Arial Narrow"/>
              </w:rPr>
              <w:t>:</w:t>
            </w:r>
          </w:p>
          <w:p w:rsidR="00B0144C" w:rsidRPr="004921EF" w:rsidRDefault="00B968C4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prepoznati egejska pisma i njihova paleografska obilježja</w:t>
            </w:r>
          </w:p>
          <w:p w:rsidR="00B968C4" w:rsidRPr="004921EF" w:rsidRDefault="00B968C4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nabrojati i locirati kretsko-mikenske lokalitete</w:t>
            </w:r>
          </w:p>
          <w:p w:rsidR="00B968C4" w:rsidRPr="004921EF" w:rsidRDefault="00B968C4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objasniti ulogu i djelovanje mikenskih arhiva</w:t>
            </w:r>
          </w:p>
          <w:p w:rsidR="00B968C4" w:rsidRPr="004921EF" w:rsidRDefault="00B968C4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analizirati pisane podatke u skladu s brončanodobnim povijesnim okvirom</w:t>
            </w:r>
          </w:p>
          <w:p w:rsidR="00B968C4" w:rsidRPr="00CD3B33" w:rsidRDefault="00B968C4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CD3B33">
              <w:rPr>
                <w:rFonts w:ascii="Arial Narrow" w:hAnsi="Arial Narrow"/>
              </w:rPr>
              <w:t>procijeniti relevantnost arheoloških podataka i usporediti ih s filološkima</w:t>
            </w:r>
          </w:p>
          <w:p w:rsidR="00B968C4" w:rsidRPr="004921EF" w:rsidRDefault="00B968C4" w:rsidP="00B968C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usporediti osnovne jezične značajke mikenskog s alfabetskim grčkim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nema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 w:rsidP="006A33D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 xml:space="preserve">Otkrivanje kretsko-mikenskih lokaliteta općenito i arhiva napose. Povijest istraživanja egejskih pisama prije dešifriranja i poslije njega. Sadržaj i klasifikacija pločica. Osnovne značajke mikenskog jezika. Mikensko </w:t>
            </w:r>
            <w:r w:rsidR="006A33D5" w:rsidRPr="004921EF">
              <w:rPr>
                <w:rFonts w:ascii="Arial Narrow" w:hAnsi="Arial Narrow"/>
              </w:rPr>
              <w:t>društvo i ekonomija</w:t>
            </w:r>
            <w:r w:rsidR="00AE0858">
              <w:rPr>
                <w:rFonts w:ascii="Arial Narrow" w:hAnsi="Arial Narrow"/>
              </w:rPr>
              <w:t xml:space="preserve"> rekonstruirani</w:t>
            </w:r>
            <w:r w:rsidRPr="004921EF">
              <w:rPr>
                <w:rFonts w:ascii="Arial Narrow" w:hAnsi="Arial Narrow"/>
              </w:rPr>
              <w:t xml:space="preserve"> na temelju interpretacije mikenskih dokumenata.</w:t>
            </w:r>
            <w:r w:rsidR="002F5B74" w:rsidRPr="004921EF">
              <w:rPr>
                <w:rFonts w:ascii="Arial Narrow" w:hAnsi="Arial Narrow"/>
              </w:rPr>
              <w:t xml:space="preserve"> 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 w:rsidP="003D5DCC">
            <w:pPr>
              <w:snapToGrid w:val="0"/>
              <w:spacing w:after="0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 xml:space="preserve">Chadwick, John, </w:t>
            </w:r>
            <w:r w:rsidRPr="004921EF">
              <w:rPr>
                <w:rFonts w:ascii="Arial Narrow" w:hAnsi="Arial Narrow"/>
                <w:i/>
              </w:rPr>
              <w:t xml:space="preserve">Mikenski svet, </w:t>
            </w:r>
            <w:r w:rsidRPr="004921EF">
              <w:rPr>
                <w:rFonts w:ascii="Arial Narrow" w:hAnsi="Arial Narrow"/>
              </w:rPr>
              <w:t>prevela Lj. Crepajac, Beograd 1980.</w:t>
            </w:r>
          </w:p>
          <w:p w:rsidR="00B06DA7" w:rsidRPr="004921EF" w:rsidRDefault="00B06DA7" w:rsidP="003D5DCC">
            <w:pPr>
              <w:snapToGrid w:val="0"/>
              <w:spacing w:after="0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 xml:space="preserve">Ilievski, Petar Hr., </w:t>
            </w:r>
            <w:r w:rsidRPr="004921EF">
              <w:rPr>
                <w:rFonts w:ascii="Arial Narrow" w:hAnsi="Arial Narrow"/>
                <w:i/>
              </w:rPr>
              <w:t xml:space="preserve">Životot na Mikencite vo nivnite pismeni svedoštva, </w:t>
            </w:r>
            <w:r w:rsidRPr="004921EF">
              <w:rPr>
                <w:rFonts w:ascii="Arial Narrow" w:hAnsi="Arial Narrow"/>
              </w:rPr>
              <w:t>Skopje 2000.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4921EF">
              <w:rPr>
                <w:rFonts w:ascii="Arial Narrow" w:eastAsia="TimesNewRomanPSMT" w:hAnsi="Arial Narrow"/>
                <w:lang w:eastAsia="hr-HR"/>
              </w:rPr>
              <w:t xml:space="preserve">Ventris, M. – Chadwick, J., </w:t>
            </w:r>
            <w:r w:rsidRPr="004921EF">
              <w:rPr>
                <w:rFonts w:ascii="Arial Narrow" w:eastAsia="TimesNewRomanPSMT" w:hAnsi="Arial Narrow"/>
                <w:i/>
                <w:lang w:eastAsia="hr-HR"/>
              </w:rPr>
              <w:t xml:space="preserve">Documents in Mycenaean Greek, </w:t>
            </w:r>
            <w:r w:rsidRPr="004921EF">
              <w:rPr>
                <w:rFonts w:ascii="Arial Narrow" w:eastAsia="TimesNewRomanPSMT" w:hAnsi="Arial Narrow"/>
                <w:lang w:eastAsia="hr-HR"/>
              </w:rPr>
              <w:t>Cambridge, 1974</w:t>
            </w:r>
            <w:r w:rsidRPr="004921EF">
              <w:rPr>
                <w:rFonts w:ascii="Arial Narrow" w:eastAsia="TimesNewRomanPSMT" w:hAnsi="Arial Narrow"/>
                <w:vertAlign w:val="superscript"/>
                <w:lang w:eastAsia="hr-HR"/>
              </w:rPr>
              <w:t>2</w:t>
            </w:r>
          </w:p>
          <w:p w:rsidR="00B06DA7" w:rsidRPr="004921EF" w:rsidRDefault="00B06DA7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4921EF">
              <w:rPr>
                <w:rFonts w:ascii="Arial Narrow" w:eastAsia="TimesNewRomanPSMT" w:hAnsi="Arial Narrow"/>
                <w:lang w:eastAsia="hr-HR"/>
              </w:rPr>
              <w:t xml:space="preserve">Bartonek, A., </w:t>
            </w:r>
            <w:r w:rsidRPr="004921EF">
              <w:rPr>
                <w:rFonts w:ascii="Arial Narrow" w:eastAsia="TimesNewRomanPSMT" w:hAnsi="Arial Narrow"/>
                <w:i/>
                <w:lang w:eastAsia="hr-HR"/>
              </w:rPr>
              <w:t xml:space="preserve">Handbuch des mykenischen Griechisch, </w:t>
            </w:r>
            <w:r w:rsidRPr="004921EF">
              <w:rPr>
                <w:rFonts w:ascii="Arial Narrow" w:eastAsia="TimesNewRomanPSMT" w:hAnsi="Arial Narrow"/>
                <w:lang w:eastAsia="hr-HR"/>
              </w:rPr>
              <w:t>Heidelberg 2003</w:t>
            </w:r>
          </w:p>
          <w:p w:rsidR="00D6300F" w:rsidRPr="004921EF" w:rsidRDefault="00B06DA7" w:rsidP="006A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i/>
                <w:lang w:eastAsia="hr-HR"/>
              </w:rPr>
            </w:pPr>
            <w:r w:rsidRPr="004921EF">
              <w:rPr>
                <w:rFonts w:ascii="Arial Narrow" w:eastAsia="TimesNewRomanPSMT" w:hAnsi="Arial Narrow"/>
                <w:lang w:eastAsia="hr-HR"/>
              </w:rPr>
              <w:t xml:space="preserve">Duhoux, Y. – Morpurgo Davies, A., eds., </w:t>
            </w:r>
            <w:r w:rsidRPr="004921EF">
              <w:rPr>
                <w:rFonts w:ascii="Arial Narrow" w:eastAsia="TimesNewRomanPSMT" w:hAnsi="Arial Narrow"/>
                <w:i/>
                <w:lang w:eastAsia="hr-HR"/>
              </w:rPr>
              <w:t xml:space="preserve">A Companion to Linear B. Mycenaean </w:t>
            </w:r>
            <w:r w:rsidR="00D6300F" w:rsidRPr="004921EF">
              <w:rPr>
                <w:rFonts w:ascii="Arial Narrow" w:eastAsia="TimesNewRomanPSMT" w:hAnsi="Arial Narrow"/>
                <w:i/>
                <w:lang w:eastAsia="hr-HR"/>
              </w:rPr>
              <w:t xml:space="preserve"> </w:t>
            </w:r>
          </w:p>
          <w:p w:rsidR="006A33D5" w:rsidRPr="004921EF" w:rsidRDefault="00D6300F" w:rsidP="006A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4921EF">
              <w:rPr>
                <w:rFonts w:ascii="Arial Narrow" w:eastAsia="TimesNewRomanPSMT" w:hAnsi="Arial Narrow"/>
                <w:i/>
                <w:lang w:eastAsia="hr-HR"/>
              </w:rPr>
              <w:t xml:space="preserve">               </w:t>
            </w:r>
            <w:r w:rsidR="00B06DA7" w:rsidRPr="004921EF">
              <w:rPr>
                <w:rFonts w:ascii="Arial Narrow" w:eastAsia="TimesNewRomanPSMT" w:hAnsi="Arial Narrow"/>
                <w:i/>
                <w:lang w:eastAsia="hr-HR"/>
              </w:rPr>
              <w:t>Greek Texts and their World</w:t>
            </w:r>
            <w:r w:rsidR="00B06DA7" w:rsidRPr="004921EF">
              <w:rPr>
                <w:rFonts w:ascii="Arial Narrow" w:eastAsia="TimesNewRomanPSMT" w:hAnsi="Arial Narrow"/>
                <w:lang w:eastAsia="hr-HR"/>
              </w:rPr>
              <w:t xml:space="preserve">, vol. I, II, Louvain-la-Neuve 2008 </w:t>
            </w:r>
            <w:r w:rsidR="006A33D5" w:rsidRPr="004921EF">
              <w:rPr>
                <w:rFonts w:ascii="Arial Narrow" w:eastAsia="TimesNewRomanPSMT" w:hAnsi="Arial Narrow"/>
                <w:lang w:eastAsia="hr-HR"/>
              </w:rPr>
              <w:t>–</w:t>
            </w:r>
            <w:r w:rsidR="00B06DA7" w:rsidRPr="004921EF">
              <w:rPr>
                <w:rFonts w:ascii="Arial Narrow" w:eastAsia="TimesNewRomanPSMT" w:hAnsi="Arial Narrow"/>
                <w:lang w:eastAsia="hr-HR"/>
              </w:rPr>
              <w:t xml:space="preserve"> 2011</w:t>
            </w:r>
          </w:p>
          <w:p w:rsidR="00D6300F" w:rsidRPr="004921EF" w:rsidRDefault="00D6300F" w:rsidP="006A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4921EF">
              <w:rPr>
                <w:rFonts w:ascii="Arial Narrow" w:eastAsia="TimesNewRomanPSMT" w:hAnsi="Arial Narrow"/>
                <w:lang w:eastAsia="hr-HR"/>
              </w:rPr>
              <w:t>M. S. Ruip</w:t>
            </w:r>
            <w:r w:rsidRPr="004921EF">
              <w:rPr>
                <w:rFonts w:ascii="Arial Narrow" w:eastAsia="TITUS Cyberbit Basic" w:hAnsi="Arial Narrow" w:cs="TITUS Cyberbit Basic"/>
                <w:lang w:eastAsia="hr-HR"/>
              </w:rPr>
              <w:t>é</w:t>
            </w:r>
            <w:r w:rsidRPr="004921EF">
              <w:rPr>
                <w:rFonts w:ascii="Arial Narrow" w:eastAsia="TimesNewRomanPSMT" w:hAnsi="Arial Narrow"/>
                <w:lang w:eastAsia="hr-HR"/>
              </w:rPr>
              <w:t xml:space="preserve">rez – J. L. Melena, </w:t>
            </w:r>
            <w:r w:rsidRPr="004921EF">
              <w:rPr>
                <w:rFonts w:ascii="Arial Narrow" w:eastAsia="TimesNewRomanPSMT" w:hAnsi="Arial Narrow"/>
                <w:i/>
                <w:lang w:eastAsia="hr-HR"/>
              </w:rPr>
              <w:t>Los Griegos micenicos</w:t>
            </w:r>
            <w:r w:rsidRPr="004921EF">
              <w:rPr>
                <w:rFonts w:ascii="Arial Narrow" w:eastAsia="TimesNewRomanPSMT" w:hAnsi="Arial Narrow"/>
                <w:lang w:eastAsia="hr-HR"/>
              </w:rPr>
              <w:t>, Madrid 1990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 w:rsidP="004921EF">
            <w:pPr>
              <w:spacing w:line="240" w:lineRule="auto"/>
              <w:rPr>
                <w:rFonts w:ascii="Arial Narrow" w:eastAsia="Times New Roman" w:hAnsi="Arial Narrow" w:cs="Arial"/>
                <w:color w:val="333333"/>
                <w:lang w:eastAsia="hr-HR"/>
              </w:rPr>
            </w:pPr>
            <w:r w:rsidRPr="004921EF">
              <w:rPr>
                <w:rFonts w:ascii="Arial Narrow" w:eastAsia="Times New Roman" w:hAnsi="Arial Narrow" w:cs="Arial"/>
                <w:color w:val="333333"/>
                <w:lang w:eastAsia="hr-HR"/>
              </w:rPr>
              <w:t>SMID (Studies in Mycenaean Inscriptions and Dialect)</w:t>
            </w:r>
            <w:r w:rsidRPr="004921EF">
              <w:rPr>
                <w:rFonts w:ascii="Arial Narrow" w:hAnsi="Arial Narrow" w:cs="Arial"/>
                <w:color w:val="333333"/>
              </w:rPr>
              <w:t xml:space="preserve"> </w:t>
            </w:r>
            <w:hyperlink r:id="rId6" w:history="1">
              <w:r w:rsidRPr="004921EF">
                <w:rPr>
                  <w:rFonts w:ascii="Arial Narrow" w:eastAsia="Times New Roman" w:hAnsi="Arial Narrow" w:cs="Arial"/>
                  <w:color w:val="0A5E69"/>
                  <w:u w:val="single"/>
                  <w:lang w:eastAsia="hr-HR"/>
                </w:rPr>
                <w:t>http://paspserver.class.utexas.edu/index.html</w:t>
              </w:r>
            </w:hyperlink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B50B1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studentska anketa</w:t>
            </w:r>
            <w:r w:rsidR="00B0144C" w:rsidRPr="004921EF">
              <w:rPr>
                <w:rFonts w:ascii="Arial Narrow" w:hAnsi="Arial Narrow"/>
              </w:rPr>
              <w:t xml:space="preserve"> na kraju semestra</w:t>
            </w:r>
            <w:r>
              <w:rPr>
                <w:rFonts w:ascii="Arial Narrow" w:hAnsi="Arial Narrow"/>
              </w:rPr>
              <w:t xml:space="preserve"> koju provodi Ured za kvalitetu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CD3B33" w:rsidP="00B06D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B06DA7" w:rsidRPr="004921EF">
              <w:rPr>
                <w:rFonts w:ascii="Arial Narrow" w:hAnsi="Arial Narrow"/>
              </w:rPr>
              <w:t>edovito pohađanje nastave</w:t>
            </w:r>
            <w:r w:rsidR="00B930BB">
              <w:rPr>
                <w:rFonts w:ascii="Arial Narrow" w:hAnsi="Arial Narrow"/>
              </w:rPr>
              <w:t xml:space="preserve"> (75%, u slučaju kolizije 50%)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/>
              <w:rPr>
                <w:rFonts w:ascii="Arial Narrow" w:eastAsiaTheme="minorHAnsi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CD3B3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D5DCC" w:rsidRPr="004921EF">
              <w:rPr>
                <w:rFonts w:ascii="Arial Narrow" w:hAnsi="Arial Narrow"/>
              </w:rPr>
              <w:t xml:space="preserve">ohađanje i </w:t>
            </w:r>
            <w:r w:rsidR="00B06DA7" w:rsidRPr="004921EF">
              <w:rPr>
                <w:rFonts w:ascii="Arial Narrow" w:hAnsi="Arial Narrow"/>
              </w:rPr>
              <w:t xml:space="preserve">sudjelovanje na nastavi: </w:t>
            </w:r>
            <w:r w:rsidR="00B930BB">
              <w:rPr>
                <w:rFonts w:ascii="Arial Narrow" w:hAnsi="Arial Narrow"/>
              </w:rPr>
              <w:t>10</w:t>
            </w:r>
            <w:r w:rsidR="00B06DA7" w:rsidRPr="004921EF">
              <w:rPr>
                <w:rFonts w:ascii="Arial Narrow" w:hAnsi="Arial Narrow"/>
              </w:rPr>
              <w:t>%</w:t>
            </w:r>
          </w:p>
          <w:p w:rsidR="00B0144C" w:rsidRPr="004921EF" w:rsidRDefault="00CD3B3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B930BB">
              <w:rPr>
                <w:rFonts w:ascii="Arial Narrow" w:hAnsi="Arial Narrow"/>
              </w:rPr>
              <w:t>smeni ispit: 90</w:t>
            </w:r>
            <w:r w:rsidR="00B0144C" w:rsidRPr="004921EF">
              <w:rPr>
                <w:rFonts w:ascii="Arial Narrow" w:hAnsi="Arial Narrow"/>
              </w:rPr>
              <w:t>%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lastRenderedPageBreak/>
              <w:t>Napomena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0144C" w:rsidRPr="004921EF" w:rsidRDefault="00B0144C" w:rsidP="00B0144C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444"/>
        <w:gridCol w:w="1844"/>
      </w:tblGrid>
      <w:tr w:rsidR="00B0144C" w:rsidRPr="004921EF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Predavanja</w:t>
            </w:r>
          </w:p>
        </w:tc>
      </w:tr>
      <w:tr w:rsidR="00B0144C" w:rsidRPr="004921EF" w:rsidTr="006A33D5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Literatura</w:t>
            </w:r>
          </w:p>
        </w:tc>
      </w:tr>
      <w:tr w:rsidR="00B0144C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8. 10. 2014.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CD3B33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0371AB" w:rsidP="000371AB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15</w:t>
            </w:r>
            <w:r w:rsidR="00B0144C" w:rsidRPr="004921EF">
              <w:rPr>
                <w:rFonts w:ascii="Arial Narrow" w:hAnsi="Arial Narrow"/>
              </w:rPr>
              <w:t xml:space="preserve">. </w:t>
            </w:r>
            <w:r w:rsidRPr="004921EF">
              <w:rPr>
                <w:rFonts w:ascii="Arial Narrow" w:hAnsi="Arial Narrow"/>
              </w:rPr>
              <w:t>10</w:t>
            </w:r>
            <w:r w:rsidR="00B0144C" w:rsidRPr="004921EF">
              <w:rPr>
                <w:rFonts w:ascii="Arial Narrow" w:hAnsi="Arial Narrow"/>
              </w:rPr>
              <w:t>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4921EF" w:rsidRDefault="000371AB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Uvod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1AB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4921E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4921E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22. 10. 2014.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FD21F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Otkrivanje kretsko-mikenskih lokaliteta i arhiva, rekonstrukcija prapovijesti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FD21F0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Chadwick 5 - 48, Ilievski 11 - 23</w:t>
            </w:r>
          </w:p>
        </w:tc>
      </w:tr>
      <w:tr w:rsidR="000371AB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4921E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4921E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29. 10. 2014.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A069C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 xml:space="preserve">Povijest istraživanja egejskih pisama; pokušaji dešifriranja linearnog pisma B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A069C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 xml:space="preserve">Ilievski 23 – 50, </w:t>
            </w:r>
            <w:r w:rsidRPr="004921EF">
              <w:rPr>
                <w:rFonts w:ascii="Arial Narrow" w:hAnsi="Arial Narrow"/>
                <w:i/>
              </w:rPr>
              <w:t>Companion</w:t>
            </w:r>
            <w:r w:rsidRPr="004921EF">
              <w:rPr>
                <w:rFonts w:ascii="Arial Narrow" w:hAnsi="Arial Narrow"/>
              </w:rPr>
              <w:t xml:space="preserve"> 1 - 25  </w:t>
            </w:r>
          </w:p>
        </w:tc>
      </w:tr>
      <w:tr w:rsidR="000371AB" w:rsidRPr="004921EF" w:rsidTr="006A33D5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4921E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4921E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5. 11. 2014.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0371AB" w:rsidP="006A33D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Sastav mikenskog pisma – silabogrami, ideogr</w:t>
            </w:r>
            <w:r w:rsidR="006A33D5" w:rsidRPr="004921EF">
              <w:rPr>
                <w:rFonts w:ascii="Arial Narrow" w:hAnsi="Arial Narrow"/>
              </w:rPr>
              <w:t>ami, kratice, metričke jedinice.</w:t>
            </w:r>
            <w:r w:rsidRPr="004921EF">
              <w:rPr>
                <w:rFonts w:ascii="Arial Narrow" w:hAnsi="Arial Narrow"/>
              </w:rPr>
              <w:t xml:space="preserve"> </w:t>
            </w:r>
            <w:r w:rsidR="006A33D5" w:rsidRPr="004921EF">
              <w:rPr>
                <w:rFonts w:ascii="Arial Narrow" w:hAnsi="Arial Narrow"/>
              </w:rPr>
              <w:t>Kronologija, klasifikacija i sadržaj pločica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4921EF" w:rsidRDefault="006A33D5" w:rsidP="00433C4E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Ilievski 50 – 73</w:t>
            </w:r>
            <w:r w:rsidR="000371AB" w:rsidRPr="004921EF">
              <w:rPr>
                <w:rFonts w:ascii="Arial Narrow" w:hAnsi="Arial Narrow"/>
              </w:rPr>
              <w:t xml:space="preserve">, </w:t>
            </w:r>
            <w:r w:rsidR="000371AB" w:rsidRPr="004921EF">
              <w:rPr>
                <w:rFonts w:ascii="Arial Narrow" w:hAnsi="Arial Narrow"/>
                <w:i/>
              </w:rPr>
              <w:t xml:space="preserve">Companion </w:t>
            </w:r>
            <w:r w:rsidRPr="004921EF">
              <w:rPr>
                <w:rFonts w:ascii="Arial Narrow" w:hAnsi="Arial Narrow"/>
              </w:rPr>
              <w:t>25 – 77</w:t>
            </w:r>
            <w:r w:rsidR="000371AB" w:rsidRPr="004921EF">
              <w:rPr>
                <w:rFonts w:ascii="Arial Narrow" w:hAnsi="Arial Narrow"/>
              </w:rPr>
              <w:t xml:space="preserve">, </w:t>
            </w:r>
            <w:r w:rsidR="000371AB" w:rsidRPr="004921EF">
              <w:rPr>
                <w:rFonts w:ascii="Arial Narrow" w:hAnsi="Arial Narrow"/>
                <w:i/>
              </w:rPr>
              <w:t>Docs.</w:t>
            </w:r>
            <w:r w:rsidR="000371AB" w:rsidRPr="004921EF">
              <w:rPr>
                <w:rFonts w:ascii="Arial Narrow" w:hAnsi="Arial Narrow"/>
                <w:i/>
                <w:vertAlign w:val="superscript"/>
              </w:rPr>
              <w:t xml:space="preserve">2 </w:t>
            </w:r>
            <w:r w:rsidR="000371AB" w:rsidRPr="004921EF">
              <w:rPr>
                <w:rFonts w:ascii="Arial Narrow" w:hAnsi="Arial Narrow"/>
              </w:rPr>
              <w:t>48 - 60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12. 11. 2014.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Mikenski skriptoriji i arhivi, rekonstrukcija mikenske administracije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Chadwick 49 – 71, Ilievski 73 - 90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19. 11. 2014.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 w:rsidRPr="004921EF">
              <w:rPr>
                <w:rStyle w:val="searchhit"/>
                <w:rFonts w:ascii="Arial Narrow" w:hAnsi="Arial Narrow"/>
              </w:rPr>
              <w:t>Osnovne značajke mikenskog jezika – fonologija, usporedba s alfabetskim grčkim i drugim indoeuropskim jezicima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  <w:i/>
              </w:rPr>
              <w:t>Docs.</w:t>
            </w:r>
            <w:r w:rsidRPr="004921EF">
              <w:rPr>
                <w:rFonts w:ascii="Arial Narrow" w:hAnsi="Arial Narrow"/>
                <w:i/>
                <w:vertAlign w:val="superscript"/>
              </w:rPr>
              <w:t>2</w:t>
            </w:r>
            <w:r w:rsidRPr="004921EF">
              <w:rPr>
                <w:rFonts w:ascii="Arial Narrow" w:hAnsi="Arial Narrow"/>
                <w:i/>
              </w:rPr>
              <w:t xml:space="preserve"> </w:t>
            </w:r>
            <w:r w:rsidRPr="004921EF">
              <w:rPr>
                <w:rFonts w:ascii="Arial Narrow" w:hAnsi="Arial Narrow"/>
              </w:rPr>
              <w:t>76 – 83, Bartonek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26. 11. 2014.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Style w:val="searchhit"/>
                <w:rFonts w:ascii="Arial Narrow" w:hAnsi="Arial Narrow"/>
              </w:rPr>
              <w:t>Osnovne značajke mikenskog jezika – morfologija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  <w:i/>
              </w:rPr>
              <w:t>Docs.</w:t>
            </w:r>
            <w:r w:rsidRPr="004921EF">
              <w:rPr>
                <w:rFonts w:ascii="Arial Narrow" w:hAnsi="Arial Narrow"/>
                <w:i/>
                <w:vertAlign w:val="superscript"/>
              </w:rPr>
              <w:t>2</w:t>
            </w:r>
            <w:r w:rsidRPr="004921EF">
              <w:rPr>
                <w:rFonts w:ascii="Arial Narrow" w:hAnsi="Arial Narrow"/>
                <w:i/>
              </w:rPr>
              <w:t xml:space="preserve"> </w:t>
            </w:r>
            <w:r w:rsidRPr="004921EF">
              <w:rPr>
                <w:rFonts w:ascii="Arial Narrow" w:hAnsi="Arial Narrow"/>
              </w:rPr>
              <w:t>83 – 90, Bartonek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3. 12. 2014.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Style w:val="searchhit"/>
                <w:rFonts w:ascii="Arial Narrow" w:hAnsi="Arial Narrow"/>
              </w:rPr>
              <w:t>Osnove mikenske onomastike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  <w:i/>
              </w:rPr>
              <w:t xml:space="preserve">Companion II </w:t>
            </w:r>
            <w:r w:rsidRPr="004921EF">
              <w:rPr>
                <w:rFonts w:ascii="Arial Narrow" w:hAnsi="Arial Narrow"/>
              </w:rPr>
              <w:t>213 - 243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10. 12. 2014.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Mikenska geografija; pisani podaci o kontaktima s drugim narodima i društvenim uređenjima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 xml:space="preserve">Chadwick 73 – 103, </w:t>
            </w:r>
            <w:r w:rsidRPr="004921EF">
              <w:rPr>
                <w:rFonts w:ascii="Arial Narrow" w:hAnsi="Arial Narrow"/>
                <w:i/>
              </w:rPr>
              <w:t xml:space="preserve">Companion I </w:t>
            </w:r>
            <w:r w:rsidRPr="004921EF">
              <w:rPr>
                <w:rFonts w:ascii="Arial Narrow" w:hAnsi="Arial Narrow"/>
              </w:rPr>
              <w:t xml:space="preserve"> 96 – 102, </w:t>
            </w:r>
            <w:r w:rsidRPr="004921EF">
              <w:rPr>
                <w:rFonts w:ascii="Arial Narrow" w:hAnsi="Arial Narrow"/>
                <w:i/>
              </w:rPr>
              <w:t xml:space="preserve">Companion II </w:t>
            </w:r>
            <w:r w:rsidRPr="004921EF">
              <w:rPr>
                <w:rFonts w:ascii="Arial Narrow" w:hAnsi="Arial Narrow"/>
              </w:rPr>
              <w:t>137 - 162</w:t>
            </w:r>
            <w:r w:rsidRPr="004921EF">
              <w:rPr>
                <w:rFonts w:ascii="Arial Narrow" w:hAnsi="Arial Narrow"/>
                <w:i/>
              </w:rPr>
              <w:t xml:space="preserve"> </w:t>
            </w:r>
            <w:r w:rsidRPr="004921EF">
              <w:rPr>
                <w:rFonts w:ascii="Arial Narrow" w:hAnsi="Arial Narrow"/>
              </w:rPr>
              <w:t xml:space="preserve"> 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17. 12. 2014.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Mikensko društvo – politička i administrativna organizacija, socijalna struktura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Chadwick 104 – 131, Ilievski 91 - 108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7. 1. 2015.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Mikenska ekonomija unutar administrativnog sistema; zemljodjelstvo i zemljoposjednički odnosi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  <w:i/>
              </w:rPr>
              <w:t xml:space="preserve">Companion I </w:t>
            </w:r>
            <w:r w:rsidRPr="004921EF">
              <w:rPr>
                <w:rFonts w:ascii="Arial Narrow" w:hAnsi="Arial Narrow"/>
              </w:rPr>
              <w:t xml:space="preserve"> 159 – 181, Ilievski 133 - 170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 w:rsidP="000371AB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14. 1. 2015.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Mikenska ekonomija unutar administrativnog sistema; stočarstvo i stočarski proizvodi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E279F6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Ilievski 109 - 132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21. 1. 2015.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54540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Mikenska ekonomija unutar administrativnog sistema; zanati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D5" w:rsidRPr="004921EF" w:rsidRDefault="006A33D5" w:rsidP="0054540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Ilievski 171 - 206</w:t>
            </w:r>
          </w:p>
        </w:tc>
      </w:tr>
      <w:tr w:rsidR="006A33D5" w:rsidRPr="004921EF" w:rsidTr="006A33D5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3D5" w:rsidRPr="004921EF" w:rsidRDefault="006A3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28. 1. 2015.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 w:rsidP="00E946F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Razvoj i propast mikenskog svijeta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D5" w:rsidRPr="004921EF" w:rsidRDefault="006A33D5" w:rsidP="00E946FF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 xml:space="preserve">Chadwick 261 – 267, </w:t>
            </w:r>
            <w:r w:rsidRPr="004921EF">
              <w:rPr>
                <w:rFonts w:ascii="Arial Narrow" w:hAnsi="Arial Narrow"/>
                <w:i/>
              </w:rPr>
              <w:t>Companion I</w:t>
            </w:r>
            <w:r w:rsidRPr="004921EF">
              <w:rPr>
                <w:rFonts w:ascii="Arial Narrow" w:hAnsi="Arial Narrow"/>
              </w:rPr>
              <w:t xml:space="preserve"> 81 – 96, 103 - 105</w:t>
            </w:r>
          </w:p>
        </w:tc>
      </w:tr>
    </w:tbl>
    <w:p w:rsidR="00B0144C" w:rsidRPr="004921E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4921EF">
        <w:rPr>
          <w:rFonts w:ascii="Arial Narrow" w:hAnsi="Arial Narrow"/>
        </w:rPr>
        <w:t xml:space="preserve">   Nastavnik:</w:t>
      </w:r>
    </w:p>
    <w:p w:rsidR="00B0144C" w:rsidRPr="004921E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jc w:val="both"/>
        <w:rPr>
          <w:rFonts w:ascii="Arial Narrow" w:hAnsi="Arial Narrow"/>
        </w:rPr>
      </w:pP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="00B06DA7" w:rsidRPr="004921EF">
        <w:rPr>
          <w:rFonts w:ascii="Arial Narrow" w:hAnsi="Arial Narrow"/>
        </w:rPr>
        <w:t>mr</w:t>
      </w:r>
      <w:r w:rsidRPr="004921EF">
        <w:rPr>
          <w:rFonts w:ascii="Arial Narrow" w:hAnsi="Arial Narrow"/>
        </w:rPr>
        <w:t xml:space="preserve">. sc. </w:t>
      </w:r>
      <w:r w:rsidR="00B06DA7" w:rsidRPr="004921EF">
        <w:rPr>
          <w:rFonts w:ascii="Arial Narrow" w:hAnsi="Arial Narrow"/>
        </w:rPr>
        <w:t>Sanja Smodlaka Vitas</w:t>
      </w:r>
    </w:p>
    <w:p w:rsidR="00B0144C" w:rsidRPr="004921EF" w:rsidRDefault="00B0144C" w:rsidP="00B0144C">
      <w:pPr>
        <w:rPr>
          <w:rFonts w:ascii="Arial Narrow" w:hAnsi="Arial Narrow"/>
        </w:rPr>
      </w:pPr>
    </w:p>
    <w:p w:rsidR="00B06DA7" w:rsidRPr="004921EF" w:rsidRDefault="00B06DA7">
      <w:pPr>
        <w:rPr>
          <w:rFonts w:ascii="Arial Narrow" w:hAnsi="Arial Narrow"/>
        </w:rPr>
      </w:pPr>
    </w:p>
    <w:sectPr w:rsidR="00B06DA7" w:rsidRPr="0049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TUS Cyberbit Basic">
    <w:panose1 w:val="02020603050405020304"/>
    <w:charset w:val="EE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0371AB"/>
    <w:rsid w:val="000E5A10"/>
    <w:rsid w:val="00144902"/>
    <w:rsid w:val="0020416F"/>
    <w:rsid w:val="002F51DA"/>
    <w:rsid w:val="002F5B74"/>
    <w:rsid w:val="003861D1"/>
    <w:rsid w:val="003B50B1"/>
    <w:rsid w:val="003D5DCC"/>
    <w:rsid w:val="004921EF"/>
    <w:rsid w:val="004A25BE"/>
    <w:rsid w:val="005412F6"/>
    <w:rsid w:val="006A33D5"/>
    <w:rsid w:val="006D0120"/>
    <w:rsid w:val="006E5D3C"/>
    <w:rsid w:val="00836A7E"/>
    <w:rsid w:val="008537C0"/>
    <w:rsid w:val="00993D92"/>
    <w:rsid w:val="00AE0858"/>
    <w:rsid w:val="00B0144C"/>
    <w:rsid w:val="00B06DA7"/>
    <w:rsid w:val="00B930BB"/>
    <w:rsid w:val="00B968C4"/>
    <w:rsid w:val="00CD3B33"/>
    <w:rsid w:val="00D255DC"/>
    <w:rsid w:val="00D6300F"/>
    <w:rsid w:val="00F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pserver.class.utexas.ed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19</cp:revision>
  <dcterms:created xsi:type="dcterms:W3CDTF">2014-09-19T23:15:00Z</dcterms:created>
  <dcterms:modified xsi:type="dcterms:W3CDTF">2014-12-08T11:26:00Z</dcterms:modified>
</cp:coreProperties>
</file>