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4827B5" w:rsidRPr="009D4FC1" w:rsidTr="009003B6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Preddiplomski studij grčkog jezika i književnosti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CB4D17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b/>
                <w:bCs/>
              </w:rPr>
              <w:t xml:space="preserve">Književni seminar – </w:t>
            </w:r>
            <w:r w:rsidRPr="004827B5">
              <w:rPr>
                <w:b/>
                <w:bCs/>
                <w:i/>
              </w:rPr>
              <w:t>Ilijada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Obavezni kolegij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9D4FC1">
              <w:rPr>
                <w:rFonts w:asciiTheme="minorHAnsi" w:hAnsiTheme="minorHAnsi"/>
              </w:rPr>
              <w:t>imski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Nositelj kolegija: dr. sc. Milenko Lončar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Pr="009D4FC1">
                <w:rPr>
                  <w:rStyle w:val="Hyperlink"/>
                  <w:rFonts w:asciiTheme="minorHAnsi" w:hAnsiTheme="minorHAnsi"/>
                </w:rPr>
                <w:t>mloncar@unizd.hr</w:t>
              </w:r>
            </w:hyperlink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sc. Sabira Hajdarević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hyperlink r:id="rId6" w:history="1">
              <w:r w:rsidRPr="006A5AE7">
                <w:rPr>
                  <w:rStyle w:val="Hyperlink"/>
                  <w:rFonts w:asciiTheme="minorHAnsi" w:hAnsiTheme="minorHAnsi"/>
                </w:rPr>
                <w:t>sabe_h_athena</w:t>
              </w:r>
              <w:r w:rsidRPr="006A5AE7">
                <w:rPr>
                  <w:rStyle w:val="Hyperlink"/>
                  <w:rFonts w:asciiTheme="minorHAnsi" w:hAnsiTheme="minorHAnsi" w:cstheme="minorHAnsi"/>
                </w:rPr>
                <w:t>@</w:t>
              </w:r>
              <w:r w:rsidRPr="006A5AE7">
                <w:rPr>
                  <w:rStyle w:val="Hyperlink"/>
                  <w:rFonts w:asciiTheme="minorHAnsi" w:hAnsiTheme="minorHAnsi"/>
                </w:rPr>
                <w:t>yahoo.com</w:t>
              </w:r>
            </w:hyperlink>
            <w:r>
              <w:rPr>
                <w:rFonts w:asciiTheme="minorHAnsi" w:hAnsiTheme="minorHAnsi"/>
              </w:rPr>
              <w:t xml:space="preserve"> (mob. 098 654 752)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Ponedjeljkom i utorkom iza 15.00 (i po dogovoru)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Klasična filologija, mala učionica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1F77BC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Dva sata </w:t>
            </w:r>
            <w:r w:rsidR="004827B5">
              <w:rPr>
                <w:rFonts w:asciiTheme="minorHAnsi" w:hAnsiTheme="minorHAnsi"/>
              </w:rPr>
              <w:t>seminara tjedno.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7B5" w:rsidRPr="009D4FC1" w:rsidRDefault="001F77BC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</w:t>
            </w:r>
            <w:r w:rsidR="004827B5">
              <w:rPr>
                <w:rFonts w:asciiTheme="minorHAnsi" w:hAnsiTheme="minorHAnsi"/>
              </w:rPr>
              <w:t xml:space="preserve">+ </w:t>
            </w:r>
            <w:r>
              <w:rPr>
                <w:rFonts w:asciiTheme="minorHAnsi" w:hAnsiTheme="minorHAnsi"/>
              </w:rPr>
              <w:t>2</w:t>
            </w:r>
            <w:r w:rsidR="004827B5">
              <w:rPr>
                <w:rFonts w:asciiTheme="minorHAnsi" w:hAnsiTheme="minorHAnsi"/>
              </w:rPr>
              <w:t xml:space="preserve"> + 0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7B5" w:rsidRPr="004827B5" w:rsidRDefault="004827B5" w:rsidP="004827B5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827B5">
              <w:rPr>
                <w:rFonts w:asciiTheme="minorHAnsi" w:hAnsiTheme="minorHAnsi"/>
              </w:rPr>
              <w:t>aktivno praćenje i sudjelovanje na nastavi</w:t>
            </w:r>
          </w:p>
          <w:p w:rsidR="004827B5" w:rsidRPr="009D4FC1" w:rsidRDefault="004827B5" w:rsidP="009003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pripreme za nastavu (samostalna analiza ulomaka teksta koji će se obrađivati)</w:t>
            </w:r>
          </w:p>
          <w:p w:rsidR="004827B5" w:rsidRDefault="004827B5" w:rsidP="009003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pravovremeno predan, pozitivno ocijenjen i na zadovoljavajući način (pred predmetnom nastavnicom i kolegama studentima) prezentiran seminarski rad</w:t>
            </w:r>
            <w:r w:rsidR="009B29BA">
              <w:rPr>
                <w:rFonts w:asciiTheme="minorHAnsi" w:hAnsiTheme="minorHAnsi"/>
              </w:rPr>
              <w:t xml:space="preserve"> </w:t>
            </w:r>
          </w:p>
          <w:p w:rsidR="004827B5" w:rsidRPr="009D4FC1" w:rsidRDefault="004827B5" w:rsidP="009003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usmeni ispit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Listopad 2014.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Kraj siječnja 2015.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 12-14 h</w:t>
            </w:r>
          </w:p>
        </w:tc>
      </w:tr>
      <w:tr w:rsidR="004827B5" w:rsidRPr="009D4FC1" w:rsidTr="009003B6">
        <w:tc>
          <w:tcPr>
            <w:tcW w:w="2413" w:type="dxa"/>
            <w:vMerge w:val="restart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</w:tr>
      <w:tr w:rsidR="004827B5" w:rsidRPr="009D4FC1" w:rsidTr="009003B6">
        <w:tc>
          <w:tcPr>
            <w:tcW w:w="2413" w:type="dxa"/>
            <w:vMerge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4827B5" w:rsidRPr="009D4FC1" w:rsidTr="009003B6">
        <w:tc>
          <w:tcPr>
            <w:tcW w:w="2413" w:type="dxa"/>
            <w:vMerge w:val="restart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4. termin</w:t>
            </w:r>
          </w:p>
        </w:tc>
      </w:tr>
      <w:tr w:rsidR="004827B5" w:rsidRPr="009D4FC1" w:rsidTr="009003B6">
        <w:tc>
          <w:tcPr>
            <w:tcW w:w="2413" w:type="dxa"/>
            <w:vMerge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02. u 10 h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 02. u 10 h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04. U 10 h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09. u 10 h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4827B5" w:rsidRPr="00243F49" w:rsidRDefault="004827B5" w:rsidP="004827B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t>prevesti bilo koji odlomak iz Homerovih epova</w:t>
            </w:r>
          </w:p>
          <w:p w:rsidR="004827B5" w:rsidRPr="00243F49" w:rsidRDefault="004827B5" w:rsidP="004827B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t>analizirati morfologiju, uočiti razlike u odnosu na klasični atički</w:t>
            </w:r>
          </w:p>
          <w:p w:rsidR="004827B5" w:rsidRPr="00243F49" w:rsidRDefault="004827B5" w:rsidP="004827B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t>analizirati leksik, uočiti razlike u odnosu na klasični atički</w:t>
            </w:r>
          </w:p>
          <w:p w:rsidR="004827B5" w:rsidRPr="00243F49" w:rsidRDefault="004827B5" w:rsidP="004827B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analizirati kompoziciju, uočiti osnovne misli i vezu među njima</w:t>
            </w:r>
          </w:p>
          <w:p w:rsidR="004827B5" w:rsidRPr="00243F49" w:rsidRDefault="004827B5" w:rsidP="004827B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opisati situaciju, likove, odnose, usporediti s vlastitim iskustvom</w:t>
            </w:r>
          </w:p>
          <w:p w:rsidR="004827B5" w:rsidRPr="00243F49" w:rsidRDefault="004827B5" w:rsidP="004827B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analizirati i protumačiti red riječi</w:t>
            </w:r>
          </w:p>
          <w:p w:rsidR="004827B5" w:rsidRPr="000C02A6" w:rsidRDefault="004827B5" w:rsidP="004827B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analizirati ritam stihova i njegovu povezanost sa sadržajem</w:t>
            </w:r>
          </w:p>
          <w:p w:rsidR="004827B5" w:rsidRPr="000C02A6" w:rsidRDefault="004827B5" w:rsidP="004827B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analizirati zvuk stihova i njegovu povezanost sa sadržajem</w:t>
            </w:r>
          </w:p>
          <w:p w:rsidR="004827B5" w:rsidRPr="000C02A6" w:rsidRDefault="004827B5" w:rsidP="004827B5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dati ukupnu sliku pjesnikova umijeća na temelju analiziranog odlomka</w:t>
            </w:r>
          </w:p>
          <w:p w:rsidR="004827B5" w:rsidRPr="00F33E68" w:rsidRDefault="004827B5" w:rsidP="004827B5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prenijeti stečeno znanje i vještine na interpretaciju drugih umjetničkih tekstova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t>Položeni ispiti iz Grčkog jezika I i II.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1D7417" w:rsidRDefault="004827B5" w:rsidP="004827B5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849CA">
              <w:t xml:space="preserve">Kolegij je zamišljen kao svojevrsna dopuna kolegiju </w:t>
            </w:r>
            <w:r w:rsidRPr="000849CA">
              <w:rPr>
                <w:i/>
              </w:rPr>
              <w:t xml:space="preserve">Grčka književnost – </w:t>
            </w:r>
            <w:r>
              <w:rPr>
                <w:i/>
              </w:rPr>
              <w:t>Homer</w:t>
            </w:r>
            <w:r>
              <w:t xml:space="preserve">. </w:t>
            </w:r>
            <w:r w:rsidRPr="000849CA">
              <w:t xml:space="preserve">Studenti će se pripremati za nastavu (samostalnim </w:t>
            </w:r>
            <w:r>
              <w:t>a</w:t>
            </w:r>
            <w:r w:rsidRPr="000849CA">
              <w:t>naliziranjem i prijevodom</w:t>
            </w:r>
            <w:r w:rsidR="001F77BC">
              <w:t xml:space="preserve"> ulomaka </w:t>
            </w:r>
            <w:r w:rsidR="001F77BC" w:rsidRPr="001F77BC">
              <w:rPr>
                <w:i/>
              </w:rPr>
              <w:t>Ilijade</w:t>
            </w:r>
            <w:r w:rsidR="001F77BC">
              <w:t xml:space="preserve"> I</w:t>
            </w:r>
            <w:r w:rsidRPr="000849CA">
              <w:t>), a nastavnica će kroz grupni rad na nastavi provjeravati kvalitetu njhova rada te ih upozoravat</w:t>
            </w:r>
            <w:r>
              <w:t xml:space="preserve">i na osobitosti Homerova </w:t>
            </w:r>
            <w:r>
              <w:lastRenderedPageBreak/>
              <w:t>jezika i stila.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</w:tcPr>
          <w:p w:rsidR="00E12DD2" w:rsidRPr="009D4FC1" w:rsidRDefault="00E12DD2" w:rsidP="00E12DD2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Gramatika:</w:t>
            </w:r>
          </w:p>
          <w:p w:rsidR="00E12DD2" w:rsidRDefault="00E12DD2" w:rsidP="00E12DD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Dukat, Zdeslav (2003): </w:t>
            </w:r>
            <w:r w:rsidRPr="00E00BB2">
              <w:rPr>
                <w:rFonts w:asciiTheme="minorHAnsi" w:hAnsiTheme="minorHAnsi"/>
                <w:i/>
              </w:rPr>
              <w:t>Gramatika grčkog jezika</w:t>
            </w:r>
            <w:r>
              <w:rPr>
                <w:rFonts w:asciiTheme="minorHAnsi" w:hAnsiTheme="minorHAnsi"/>
              </w:rPr>
              <w:t xml:space="preserve">, ŠK, Zagreb. </w:t>
            </w:r>
          </w:p>
          <w:p w:rsidR="00E12DD2" w:rsidRPr="009D4FC1" w:rsidRDefault="00E12DD2" w:rsidP="00E12DD2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</w:p>
          <w:p w:rsidR="00E12DD2" w:rsidRPr="009D4FC1" w:rsidRDefault="00E12DD2" w:rsidP="00E12DD2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Rječnik:</w:t>
            </w:r>
          </w:p>
          <w:p w:rsidR="00E12DD2" w:rsidRDefault="00E12DD2" w:rsidP="00E12DD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Senc, Stjepan (1910): </w:t>
            </w:r>
            <w:r w:rsidRPr="00781903">
              <w:rPr>
                <w:rFonts w:asciiTheme="minorHAnsi" w:hAnsiTheme="minorHAnsi"/>
                <w:i/>
              </w:rPr>
              <w:t>Grčko-hrvatski rječnik</w:t>
            </w:r>
            <w:r w:rsidRPr="009D4FC1">
              <w:rPr>
                <w:rFonts w:asciiTheme="minorHAnsi" w:hAnsiTheme="minorHAnsi"/>
              </w:rPr>
              <w:t>, Zagreb (više pretisaka)</w:t>
            </w:r>
            <w:r>
              <w:rPr>
                <w:rFonts w:asciiTheme="minorHAnsi" w:hAnsiTheme="minorHAnsi"/>
              </w:rPr>
              <w:t>.</w:t>
            </w:r>
          </w:p>
          <w:p w:rsidR="00E12DD2" w:rsidRDefault="00E12DD2" w:rsidP="00E12DD2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12DD2" w:rsidRDefault="00E12DD2" w:rsidP="00E12DD2">
            <w:pPr>
              <w:snapToGrid w:val="0"/>
              <w:jc w:val="both"/>
              <w:rPr>
                <w:b/>
              </w:rPr>
            </w:pPr>
            <w:r w:rsidRPr="00E12DD2">
              <w:rPr>
                <w:b/>
              </w:rPr>
              <w:t xml:space="preserve">Tekstovi, prijevodi i ostalo: </w:t>
            </w:r>
          </w:p>
          <w:p w:rsidR="00E12DD2" w:rsidRPr="00E12DD2" w:rsidRDefault="00E12DD2" w:rsidP="00E12DD2">
            <w:pPr>
              <w:pStyle w:val="ListParagraph"/>
              <w:numPr>
                <w:ilvl w:val="0"/>
                <w:numId w:val="9"/>
              </w:numPr>
              <w:snapToGrid w:val="0"/>
              <w:jc w:val="both"/>
              <w:rPr>
                <w:b/>
              </w:rPr>
            </w:pPr>
            <w:r w:rsidRPr="00E12DD2">
              <w:rPr>
                <w:rFonts w:asciiTheme="minorHAnsi" w:hAnsiTheme="minorHAnsi" w:cstheme="minorHAnsi"/>
              </w:rPr>
              <w:t xml:space="preserve">Homer (1924): </w:t>
            </w:r>
            <w:r w:rsidRPr="00E12DD2">
              <w:rPr>
                <w:rFonts w:asciiTheme="minorHAnsi" w:hAnsiTheme="minorHAnsi" w:cstheme="minorHAnsi"/>
                <w:i/>
              </w:rPr>
              <w:t>The Iliad, vol. I, Books 1-12</w:t>
            </w:r>
            <w:r w:rsidRPr="00E12DD2">
              <w:rPr>
                <w:rFonts w:asciiTheme="minorHAnsi" w:hAnsiTheme="minorHAnsi" w:cstheme="minorHAnsi"/>
              </w:rPr>
              <w:t xml:space="preserve"> (grčki tekst s prijevodom na engleski jezik), Loeb Classical Library, Harvard University Press, Harvard, Massachusetts,</w:t>
            </w:r>
          </w:p>
          <w:p w:rsidR="00E12DD2" w:rsidRPr="00E12DD2" w:rsidRDefault="00E12DD2" w:rsidP="00E12DD2">
            <w:pPr>
              <w:pStyle w:val="ListParagraph"/>
              <w:numPr>
                <w:ilvl w:val="0"/>
                <w:numId w:val="3"/>
              </w:numPr>
              <w:rPr>
                <w:lang w:eastAsia="ar-SA"/>
              </w:rPr>
            </w:pPr>
            <w:r>
              <w:rPr>
                <w:lang w:eastAsia="ar-SA"/>
              </w:rPr>
              <w:t xml:space="preserve">Homer (1948): </w:t>
            </w:r>
            <w:r w:rsidRPr="00E12DD2">
              <w:rPr>
                <w:i/>
                <w:lang w:eastAsia="ar-SA"/>
              </w:rPr>
              <w:t xml:space="preserve">Ilijada </w:t>
            </w:r>
            <w:r>
              <w:rPr>
                <w:lang w:eastAsia="ar-SA"/>
              </w:rPr>
              <w:t>(prev. Maretić, T.), MH, Zagreb,</w:t>
            </w:r>
          </w:p>
          <w:p w:rsidR="00E12DD2" w:rsidRPr="00E12DD2" w:rsidRDefault="00E12DD2" w:rsidP="00E12DD2">
            <w:pPr>
              <w:pStyle w:val="ListParagraph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E12DD2">
              <w:rPr>
                <w:rFonts w:asciiTheme="minorHAnsi" w:hAnsiTheme="minorHAnsi" w:cstheme="minorHAnsi"/>
              </w:rPr>
              <w:t xml:space="preserve">Lesky, A. (2001): </w:t>
            </w:r>
            <w:r w:rsidRPr="00E12DD2">
              <w:rPr>
                <w:rFonts w:asciiTheme="minorHAnsi" w:hAnsiTheme="minorHAnsi" w:cstheme="minorHAnsi"/>
                <w:i/>
              </w:rPr>
              <w:t>Povijest grčke književnosti</w:t>
            </w:r>
            <w:r w:rsidRPr="00E12DD2">
              <w:rPr>
                <w:rFonts w:asciiTheme="minorHAnsi" w:hAnsiTheme="minorHAnsi" w:cstheme="minorHAnsi"/>
              </w:rPr>
              <w:t>, GM, Zagreb</w:t>
            </w:r>
            <w:r>
              <w:rPr>
                <w:rFonts w:asciiTheme="minorHAnsi" w:hAnsiTheme="minorHAnsi" w:cstheme="minorHAnsi"/>
              </w:rPr>
              <w:t>, 1-96</w:t>
            </w:r>
            <w:r w:rsidRPr="00E12DD2">
              <w:rPr>
                <w:rFonts w:asciiTheme="minorHAnsi" w:hAnsiTheme="minorHAnsi" w:cstheme="minorHAnsi"/>
              </w:rPr>
              <w:t>,</w:t>
            </w:r>
          </w:p>
          <w:p w:rsidR="00E12DD2" w:rsidRPr="00E12DD2" w:rsidRDefault="00E12DD2" w:rsidP="00E12DD2">
            <w:pPr>
              <w:pStyle w:val="ListParagraph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E12DD2">
              <w:rPr>
                <w:rFonts w:asciiTheme="minorHAnsi" w:hAnsiTheme="minorHAnsi" w:cstheme="minorHAnsi"/>
              </w:rPr>
              <w:t xml:space="preserve">Majnarić, N. (1948): </w:t>
            </w:r>
            <w:r w:rsidRPr="00E12DD2">
              <w:rPr>
                <w:rFonts w:asciiTheme="minorHAnsi" w:hAnsiTheme="minorHAnsi" w:cstheme="minorHAnsi"/>
                <w:i/>
              </w:rPr>
              <w:t>Grčka metrika</w:t>
            </w:r>
            <w:r w:rsidRPr="00E12DD2">
              <w:rPr>
                <w:rFonts w:asciiTheme="minorHAnsi" w:hAnsiTheme="minorHAnsi" w:cstheme="minorHAnsi"/>
              </w:rPr>
              <w:t>, JAZU, Zagreb,</w:t>
            </w:r>
          </w:p>
          <w:p w:rsidR="00E12DD2" w:rsidRPr="00E12DD2" w:rsidRDefault="00E12DD2" w:rsidP="001F77BC">
            <w:pPr>
              <w:pStyle w:val="ListParagraph"/>
              <w:numPr>
                <w:ilvl w:val="0"/>
                <w:numId w:val="3"/>
              </w:numPr>
              <w:snapToGrid w:val="0"/>
              <w:jc w:val="both"/>
            </w:pPr>
            <w:r w:rsidRPr="00E12DD2">
              <w:rPr>
                <w:rFonts w:asciiTheme="minorHAnsi" w:hAnsiTheme="minorHAnsi" w:cstheme="minorHAnsi"/>
              </w:rPr>
              <w:t xml:space="preserve">Vratović, V. (ur.) (1977): </w:t>
            </w:r>
            <w:r w:rsidRPr="00E12DD2">
              <w:rPr>
                <w:rFonts w:asciiTheme="minorHAnsi" w:hAnsiTheme="minorHAnsi" w:cstheme="minorHAnsi"/>
                <w:i/>
              </w:rPr>
              <w:t>Povijest svjetske književnosti</w:t>
            </w:r>
            <w:r w:rsidRPr="00E12DD2">
              <w:rPr>
                <w:rFonts w:asciiTheme="minorHAnsi" w:hAnsiTheme="minorHAnsi" w:cstheme="minorHAnsi"/>
              </w:rPr>
              <w:t>, knjiga II,</w:t>
            </w:r>
            <w:r>
              <w:t xml:space="preserve"> Zagreb.</w:t>
            </w:r>
          </w:p>
          <w:p w:rsidR="004827B5" w:rsidRPr="00A3185F" w:rsidRDefault="004827B5" w:rsidP="001F77BC">
            <w:pPr>
              <w:snapToGrid w:val="0"/>
              <w:jc w:val="both"/>
            </w:pPr>
            <w:r w:rsidRPr="006F4584">
              <w:rPr>
                <w:u w:val="single"/>
              </w:rPr>
              <w:t>Napomena</w:t>
            </w:r>
            <w:r>
              <w:t xml:space="preserve">: Fotokopiju grčkog teksta </w:t>
            </w:r>
            <w:r w:rsidR="001F77BC">
              <w:rPr>
                <w:i/>
              </w:rPr>
              <w:t>Ilijade</w:t>
            </w:r>
            <w:r w:rsidR="001F77BC" w:rsidRPr="001F77BC">
              <w:t>, I</w:t>
            </w:r>
            <w:r>
              <w:t xml:space="preserve"> studenti će dobiti na nastavi, upute za pisanje seminarskog rada također.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9B29BA" w:rsidRPr="009B29BA" w:rsidRDefault="009B29BA" w:rsidP="009B29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B29BA">
              <w:rPr>
                <w:rFonts w:asciiTheme="minorHAnsi" w:hAnsiTheme="minorHAnsi"/>
              </w:rPr>
              <w:t xml:space="preserve">Musić, A. (1994): </w:t>
            </w:r>
            <w:r w:rsidRPr="009B29BA">
              <w:rPr>
                <w:rFonts w:asciiTheme="minorHAnsi" w:hAnsiTheme="minorHAnsi"/>
                <w:i/>
              </w:rPr>
              <w:t>Gramatika grčkoga jezika</w:t>
            </w:r>
            <w:r w:rsidRPr="009B29BA">
              <w:rPr>
                <w:rFonts w:asciiTheme="minorHAnsi" w:hAnsiTheme="minorHAnsi"/>
              </w:rPr>
              <w:t>, ŠK, Zagreb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9D4FC1">
              <w:rPr>
                <w:rFonts w:asciiTheme="minorHAnsi" w:hAnsiTheme="minorHAnsi"/>
              </w:rPr>
              <w:t>tudenska evaluacija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Default="004827B5" w:rsidP="004827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Redovito pohađanje nastave (</w:t>
            </w:r>
            <w:r w:rsidRPr="006F4584">
              <w:rPr>
                <w:rFonts w:asciiTheme="minorHAnsi" w:hAnsiTheme="minorHAnsi"/>
              </w:rPr>
              <w:t>redovitost podrazumijeva 75 % sveukupnih dolazaka na nastavu, a u slučaju kolizije 50 %</w:t>
            </w:r>
            <w:r w:rsidR="00987150">
              <w:rPr>
                <w:rFonts w:asciiTheme="minorHAnsi" w:hAnsiTheme="minorHAnsi"/>
              </w:rPr>
              <w:t>)</w:t>
            </w:r>
          </w:p>
          <w:p w:rsidR="004827B5" w:rsidRPr="006F4584" w:rsidRDefault="004827B5" w:rsidP="004827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Pravovremeno predan i pozitivno ocijenjen seminarski rad i njegovo izlaganje (datum predaje bit će definiran pri početku nastave, kao i datumi održavanja).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Pozitivno ocijenjeni mogu biti samo pravovremeno predani seminarski radovi. Ocjenjivat će se kvaliteta samostalne morfološke, sintaktičke, metričke i stilističke analize te prijevoda odabranog odlomka. Predložak za formu i sadržaj seminarskog rada bit će vježbe na samoj nastavi.</w:t>
            </w: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Default="004827B5" w:rsidP="009003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konačnu ocjenu ulaze:</w:t>
            </w:r>
          </w:p>
          <w:p w:rsidR="004827B5" w:rsidRDefault="004827B5" w:rsidP="00482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aktivnost na nastavi i pripreme za nju (10 %),</w:t>
            </w:r>
          </w:p>
          <w:p w:rsidR="004827B5" w:rsidRDefault="004827B5" w:rsidP="00482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ocjena seminarskog rada i njegova izlaganja </w:t>
            </w:r>
            <w:r w:rsidR="00987150">
              <w:rPr>
                <w:rFonts w:asciiTheme="minorHAnsi" w:hAnsiTheme="minorHAnsi"/>
              </w:rPr>
              <w:t>(3</w:t>
            </w:r>
            <w:r>
              <w:rPr>
                <w:rFonts w:asciiTheme="minorHAnsi" w:hAnsiTheme="minorHAnsi"/>
              </w:rPr>
              <w:t xml:space="preserve">0 %) i </w:t>
            </w:r>
          </w:p>
          <w:p w:rsidR="004827B5" w:rsidRDefault="004827B5" w:rsidP="004827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usmeni ispit</w:t>
            </w:r>
            <w:r w:rsidR="00987150">
              <w:rPr>
                <w:rFonts w:asciiTheme="minorHAnsi" w:hAnsiTheme="minorHAnsi"/>
              </w:rPr>
              <w:t xml:space="preserve"> 6</w:t>
            </w:r>
            <w:r>
              <w:rPr>
                <w:rFonts w:asciiTheme="minorHAnsi" w:hAnsiTheme="minorHAnsi"/>
              </w:rPr>
              <w:t>0 %.</w:t>
            </w:r>
          </w:p>
          <w:p w:rsidR="004827B5" w:rsidRPr="00892B66" w:rsidRDefault="004827B5" w:rsidP="009003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827B5" w:rsidRPr="009D4FC1" w:rsidTr="009003B6">
        <w:tc>
          <w:tcPr>
            <w:tcW w:w="2413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Podmetanja tuđih seminarskih radova, nesamostalnost u izradi i (pokušaji) podmetanja književnih prijevoda u njih bit će strogo sankcionirani!</w:t>
            </w:r>
          </w:p>
        </w:tc>
      </w:tr>
    </w:tbl>
    <w:p w:rsidR="004827B5" w:rsidRPr="009D4FC1" w:rsidRDefault="004827B5" w:rsidP="004827B5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4827B5" w:rsidRPr="009D4FC1" w:rsidTr="009003B6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</w:rPr>
              <w:t>Vježbe</w:t>
            </w:r>
          </w:p>
        </w:tc>
      </w:tr>
      <w:tr w:rsidR="004827B5" w:rsidRPr="009D4FC1" w:rsidTr="009003B6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Literatura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4827B5" w:rsidRPr="001F77BC" w:rsidRDefault="004827B5" w:rsidP="001F77BC">
            <w:pPr>
              <w:snapToGrid w:val="0"/>
              <w:spacing w:after="0"/>
              <w:jc w:val="both"/>
            </w:pPr>
            <w:r w:rsidRPr="009D4FC1">
              <w:rPr>
                <w:rFonts w:asciiTheme="minorHAnsi" w:hAnsiTheme="minorHAnsi"/>
              </w:rPr>
              <w:t xml:space="preserve">Uvod. </w:t>
            </w:r>
            <w:r>
              <w:rPr>
                <w:rFonts w:asciiTheme="minorHAnsi" w:hAnsiTheme="minorHAnsi"/>
              </w:rPr>
              <w:t xml:space="preserve">Upoznavanje studenata sa sadržajem i obavezama Kolegija. </w:t>
            </w:r>
            <w:r w:rsidR="001F77BC" w:rsidRPr="001F77BC">
              <w:t xml:space="preserve">Daktilski heksametar. 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navedena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4827B5" w:rsidRPr="001F77BC" w:rsidRDefault="001F77BC" w:rsidP="009003B6">
            <w:pPr>
              <w:snapToGrid w:val="0"/>
              <w:spacing w:after="0"/>
              <w:jc w:val="both"/>
            </w:pPr>
            <w:r w:rsidRPr="001F77BC">
              <w:t>Daktilski h</w:t>
            </w:r>
            <w:r>
              <w:t>eksametar (vježbe). Homerov jezik i stil – pregled glavnih osobitosti.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4827B5" w:rsidRPr="009D4FC1" w:rsidRDefault="00E12DD2" w:rsidP="009003B6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t>Vježbe; rad na tekstu (</w:t>
            </w:r>
            <w:r w:rsidRPr="001F77BC">
              <w:rPr>
                <w:i/>
              </w:rPr>
              <w:t>Ilijada</w:t>
            </w:r>
            <w:r>
              <w:t>, I).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spacing w:after="0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4827B5" w:rsidRPr="009D4FC1" w:rsidRDefault="004827B5" w:rsidP="001F77B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Vježbe; rad na tekstu (</w:t>
            </w:r>
            <w:r w:rsidR="001F77BC" w:rsidRPr="001F77BC">
              <w:rPr>
                <w:i/>
              </w:rPr>
              <w:t>Ilijada</w:t>
            </w:r>
            <w:r w:rsidR="001F77BC">
              <w:t>, I).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4827B5" w:rsidRPr="009D4FC1" w:rsidRDefault="001F77BC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Vježbe; rad na tekstu (</w:t>
            </w:r>
            <w:r w:rsidRPr="001F77BC">
              <w:rPr>
                <w:i/>
              </w:rPr>
              <w:t>Ilijada</w:t>
            </w:r>
            <w:r>
              <w:t>, I).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4827B5" w:rsidRPr="009D4FC1" w:rsidRDefault="001F77BC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Vježbe; rad na tekstu (</w:t>
            </w:r>
            <w:r w:rsidRPr="001F77BC">
              <w:rPr>
                <w:i/>
              </w:rPr>
              <w:t>Ilijada</w:t>
            </w:r>
            <w:r>
              <w:t>, I).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4827B5" w:rsidRPr="009D4FC1" w:rsidRDefault="001F77BC" w:rsidP="009003B6">
            <w:pPr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>
              <w:t>Vježbe; rad na tekstu (</w:t>
            </w:r>
            <w:r w:rsidRPr="001F77BC">
              <w:rPr>
                <w:i/>
              </w:rPr>
              <w:t>Ilijada</w:t>
            </w:r>
            <w:r>
              <w:t>, I).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4827B5" w:rsidRPr="009D4FC1" w:rsidRDefault="001F77BC" w:rsidP="001F77B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Vježbe; rad na tekstu (</w:t>
            </w:r>
            <w:r w:rsidRPr="001F77BC">
              <w:rPr>
                <w:i/>
              </w:rPr>
              <w:t>Ilijada</w:t>
            </w:r>
            <w:r>
              <w:t>, I).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4827B5" w:rsidRPr="009D4FC1" w:rsidRDefault="001F77BC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Vježbe; rad na tekstu (</w:t>
            </w:r>
            <w:r w:rsidRPr="001F77BC">
              <w:rPr>
                <w:i/>
              </w:rPr>
              <w:t>Ilijada</w:t>
            </w:r>
            <w:r>
              <w:t>, I).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4827B5" w:rsidRPr="009D4FC1" w:rsidRDefault="00E12DD2" w:rsidP="001F77BC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Vježbe; rad na tekstu (</w:t>
            </w:r>
            <w:r w:rsidRPr="001F77BC">
              <w:rPr>
                <w:i/>
              </w:rPr>
              <w:t>Ilijada</w:t>
            </w:r>
            <w:r>
              <w:t>, I).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4827B5" w:rsidRPr="009D4FC1" w:rsidRDefault="004827B5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Održavanje seminara.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4827B5" w:rsidRPr="009D4FC1" w:rsidRDefault="004827B5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Održavanje seminara.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Održavanje seminara.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4827B5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4827B5" w:rsidRPr="009D4FC1" w:rsidRDefault="004827B5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827B5" w:rsidRPr="009D4FC1" w:rsidRDefault="004827B5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827B5" w:rsidRDefault="004827B5" w:rsidP="00987150">
            <w:pPr>
              <w:snapToGrid w:val="0"/>
              <w:ind w:left="-108" w:right="-468" w:firstLine="108"/>
            </w:pPr>
            <w:r>
              <w:t>Diskusija; zaključni osvrt na obrađen</w:t>
            </w:r>
            <w:r w:rsidR="00E12DD2">
              <w:t>e ulomke</w:t>
            </w:r>
            <w:r w:rsidR="00987150">
              <w:t>.</w:t>
            </w:r>
          </w:p>
        </w:tc>
        <w:tc>
          <w:tcPr>
            <w:tcW w:w="1529" w:type="dxa"/>
            <w:vAlign w:val="center"/>
          </w:tcPr>
          <w:p w:rsidR="004827B5" w:rsidRPr="009D4FC1" w:rsidRDefault="004827B5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</w:tbl>
    <w:p w:rsidR="004827B5" w:rsidRPr="009D4FC1" w:rsidRDefault="004827B5" w:rsidP="004827B5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4827B5" w:rsidRPr="009D4FC1" w:rsidRDefault="004827B5" w:rsidP="004827B5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4827B5" w:rsidRPr="009D4FC1" w:rsidRDefault="004827B5" w:rsidP="004827B5">
      <w:pPr>
        <w:rPr>
          <w:rFonts w:asciiTheme="minorHAnsi" w:hAnsiTheme="minorHAnsi"/>
        </w:rPr>
      </w:pPr>
    </w:p>
    <w:p w:rsidR="004827B5" w:rsidRPr="009D4FC1" w:rsidRDefault="004827B5" w:rsidP="004827B5">
      <w:pPr>
        <w:rPr>
          <w:rFonts w:asciiTheme="minorHAnsi" w:hAnsiTheme="minorHAnsi"/>
        </w:rPr>
      </w:pPr>
    </w:p>
    <w:p w:rsidR="004827B5" w:rsidRPr="009D4FC1" w:rsidRDefault="004827B5" w:rsidP="004827B5">
      <w:pPr>
        <w:rPr>
          <w:rFonts w:asciiTheme="minorHAnsi" w:hAnsiTheme="minorHAnsi"/>
        </w:rPr>
      </w:pPr>
    </w:p>
    <w:p w:rsidR="004827B5" w:rsidRDefault="004827B5" w:rsidP="004827B5"/>
    <w:p w:rsidR="004827B5" w:rsidRDefault="004827B5" w:rsidP="004827B5"/>
    <w:p w:rsidR="004827B5" w:rsidRDefault="004827B5" w:rsidP="004827B5"/>
    <w:p w:rsidR="003E083C" w:rsidRDefault="003E083C"/>
    <w:sectPr w:rsidR="003E083C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FC9"/>
    <w:multiLevelType w:val="hybridMultilevel"/>
    <w:tmpl w:val="C8BA1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27FC"/>
    <w:multiLevelType w:val="hybridMultilevel"/>
    <w:tmpl w:val="5DA86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E5F"/>
    <w:multiLevelType w:val="hybridMultilevel"/>
    <w:tmpl w:val="07908C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717F2"/>
    <w:multiLevelType w:val="hybridMultilevel"/>
    <w:tmpl w:val="9104A8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62A92"/>
    <w:multiLevelType w:val="hybridMultilevel"/>
    <w:tmpl w:val="F1F4A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72C8B"/>
    <w:multiLevelType w:val="hybridMultilevel"/>
    <w:tmpl w:val="3D74F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2236"/>
    <w:multiLevelType w:val="hybridMultilevel"/>
    <w:tmpl w:val="6386A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F3442"/>
    <w:multiLevelType w:val="hybridMultilevel"/>
    <w:tmpl w:val="F54E6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601AB"/>
    <w:multiLevelType w:val="hybridMultilevel"/>
    <w:tmpl w:val="737E12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A17BE"/>
    <w:multiLevelType w:val="hybridMultilevel"/>
    <w:tmpl w:val="32B018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7B5"/>
    <w:rsid w:val="001F77BC"/>
    <w:rsid w:val="003E083C"/>
    <w:rsid w:val="004827B5"/>
    <w:rsid w:val="00987150"/>
    <w:rsid w:val="009B29BA"/>
    <w:rsid w:val="00E1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B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27B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7B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ListParagraph">
    <w:name w:val="List Paragraph"/>
    <w:basedOn w:val="Normal"/>
    <w:qFormat/>
    <w:rsid w:val="004827B5"/>
    <w:pPr>
      <w:ind w:left="720"/>
      <w:contextualSpacing/>
    </w:pPr>
  </w:style>
  <w:style w:type="character" w:styleId="Hyperlink">
    <w:name w:val="Hyperlink"/>
    <w:basedOn w:val="DefaultParagraphFont"/>
    <w:rsid w:val="004827B5"/>
    <w:rPr>
      <w:color w:val="0000FF"/>
      <w:u w:val="single"/>
    </w:rPr>
  </w:style>
  <w:style w:type="character" w:customStyle="1" w:styleId="searchhit">
    <w:name w:val="search_hit"/>
    <w:basedOn w:val="DefaultParagraphFont"/>
    <w:rsid w:val="004827B5"/>
  </w:style>
  <w:style w:type="paragraph" w:customStyle="1" w:styleId="BodyText21">
    <w:name w:val="Body Text 21"/>
    <w:basedOn w:val="Normal"/>
    <w:rsid w:val="004827B5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_h_athena@yahoo.com" TargetMode="External"/><Relationship Id="rId5" Type="http://schemas.openxmlformats.org/officeDocument/2006/relationships/hyperlink" Target="mailto:mloncar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</dc:creator>
  <cp:lastModifiedBy>SABE</cp:lastModifiedBy>
  <cp:revision>1</cp:revision>
  <dcterms:created xsi:type="dcterms:W3CDTF">2014-09-28T14:22:00Z</dcterms:created>
  <dcterms:modified xsi:type="dcterms:W3CDTF">2014-09-28T15:06:00Z</dcterms:modified>
</cp:coreProperties>
</file>