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1E3236" w:rsidRPr="00281707" w:rsidTr="00280125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DIPLOMSKI STUDIJ LATINSKOG JEZIKA I KNJIŽEVNOSTI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Hrvatski latinitet</w:t>
            </w:r>
            <w:r>
              <w:rPr>
                <w:rFonts w:asciiTheme="minorHAnsi" w:hAnsiTheme="minorHAnsi"/>
                <w:b/>
              </w:rPr>
              <w:t>, seminar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izborni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 i 2.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zimski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Dr. sc. Diana Sorić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diana.soric@unizd.hr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Klasična filologija, SK 137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seminar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0+2</w:t>
            </w:r>
            <w:r w:rsidRPr="00281707">
              <w:rPr>
                <w:rFonts w:asciiTheme="minorHAnsi" w:hAnsiTheme="minorHAnsi"/>
              </w:rPr>
              <w:t>+0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redovno provjeravanje obavljenih zadataka</w:t>
            </w:r>
          </w:p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smen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 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t </w:t>
            </w:r>
          </w:p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usmeni ispit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vMerge w:val="restart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</w:tr>
      <w:tr w:rsidR="001E3236" w:rsidRPr="00281707" w:rsidTr="00280125">
        <w:tc>
          <w:tcPr>
            <w:tcW w:w="2415" w:type="dxa"/>
            <w:vMerge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vMerge w:val="restart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4. termin</w:t>
            </w:r>
          </w:p>
        </w:tc>
      </w:tr>
      <w:tr w:rsidR="001E3236" w:rsidRPr="00281707" w:rsidTr="00280125">
        <w:tc>
          <w:tcPr>
            <w:tcW w:w="2415" w:type="dxa"/>
            <w:vMerge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1E3236" w:rsidRDefault="001E3236" w:rsidP="001E323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samostalno čitanje i prevođenje zadanih tekstova hrvatskih latinista 15. i 16. st.</w:t>
            </w:r>
          </w:p>
          <w:p w:rsidR="001E3236" w:rsidRDefault="001E3236" w:rsidP="001E323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književno-stilsko tumačenje zadanog teksta</w:t>
            </w:r>
          </w:p>
          <w:p w:rsidR="001E3236" w:rsidRDefault="001E3236" w:rsidP="001E323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prepoznavanje temeljnih elemenata i karakteristika pojedinih književnih žanrova </w:t>
            </w:r>
          </w:p>
          <w:p w:rsidR="001E3236" w:rsidRPr="00281707" w:rsidRDefault="001E3236" w:rsidP="001E3236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nema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Sadržaj kolegija obuhvaća sljedeće tematske sastavnice:</w:t>
            </w:r>
          </w:p>
          <w:p w:rsidR="001E3236" w:rsidRPr="00281707" w:rsidRDefault="001E3236" w:rsidP="001E323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Čitanje, prevođenje i tumačenje najvažnijih predstavnika hrvatskog latinizma 15. i 16. stoljeća: Marka Marulića, Antuna Vrančića, Vinka Pribojevića, Ludovika Crijevića Tuberona, Jana Panonija, Karla Pucića, Damjana Benešića i Ilije Crijevića.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1E3236" w:rsidRDefault="001E3236" w:rsidP="00280125">
            <w:pPr>
              <w:pStyle w:val="Heading3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3236">
              <w:rPr>
                <w:rFonts w:ascii="Calibri" w:hAnsi="Calibri"/>
                <w:b w:val="0"/>
                <w:sz w:val="22"/>
                <w:szCs w:val="22"/>
              </w:rPr>
              <w:t>Izbor iz stihova Marka Marulića, Jana Panonija, Karla Pucića, Damjana Benešića, Ilije Crijevića i Ludovika Paskalića te izbor iz proznih tekstova Antuna Vrančića, Vinka Pribojevića i Ludovika Crijevića Tuberona.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1E3236" w:rsidRDefault="001E3236" w:rsidP="00280125">
            <w:pPr>
              <w:pStyle w:val="Heading3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Hrvatski latinisti / Croatici auctores qui Latine scripserunt</w:t>
            </w:r>
            <w:r w:rsidRPr="001E3236">
              <w:rPr>
                <w:rFonts w:ascii="Calibri" w:hAnsi="Calibri"/>
                <w:b w:val="0"/>
                <w:sz w:val="22"/>
                <w:szCs w:val="22"/>
              </w:rPr>
              <w:t>, sv. I-II., Zagreb, 1969-1970.</w:t>
            </w:r>
          </w:p>
          <w:p w:rsidR="001E3236" w:rsidRPr="00B0292E" w:rsidRDefault="001E3236" w:rsidP="00280125">
            <w:pPr>
              <w:pStyle w:val="Heading3"/>
              <w:spacing w:before="0" w:after="0"/>
              <w:rPr>
                <w:b w:val="0"/>
                <w:sz w:val="24"/>
                <w:szCs w:val="24"/>
              </w:rPr>
            </w:pPr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Latinsko pjesništvo u Hrvata – dvojezična antologija</w:t>
            </w:r>
            <w:r w:rsidRPr="001E3236">
              <w:rPr>
                <w:rFonts w:ascii="Calibri" w:hAnsi="Calibri"/>
                <w:b w:val="0"/>
                <w:sz w:val="22"/>
                <w:szCs w:val="22"/>
              </w:rPr>
              <w:t>, Školske novine, Zagreb, 1977.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E3236" w:rsidRPr="00281707" w:rsidRDefault="001E3236" w:rsidP="002801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 xml:space="preserve">Način praćenja </w:t>
            </w:r>
            <w:r w:rsidRPr="00281707">
              <w:rPr>
                <w:rFonts w:asciiTheme="minorHAnsi" w:hAnsiTheme="minorHAnsi"/>
                <w:b/>
              </w:rPr>
              <w:lastRenderedPageBreak/>
              <w:t>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napToGrid w:val="0"/>
              <w:spacing w:after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lastRenderedPageBreak/>
              <w:t>studenska evaluacija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lastRenderedPageBreak/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Prag prolaznosti na ispitu je 75%.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Pismeni  ispit iznosi 70% sveukupne ocjene,  usmeni ispit 30%.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E3236" w:rsidRPr="00281707" w:rsidRDefault="001E3236" w:rsidP="001E3236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1E3236" w:rsidRPr="00281707" w:rsidTr="0028012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  <w:b/>
              </w:rPr>
              <w:t>Vježbe</w:t>
            </w:r>
          </w:p>
        </w:tc>
      </w:tr>
      <w:tr w:rsidR="001E3236" w:rsidRPr="00281707" w:rsidTr="00280125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Literatura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E3236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vAlign w:val="center"/>
          </w:tcPr>
          <w:p w:rsidR="001E3236" w:rsidRPr="00C41270" w:rsidRDefault="001E3236" w:rsidP="00280125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1270">
              <w:rPr>
                <w:rStyle w:val="li"/>
                <w:rFonts w:ascii="Calibri" w:hAnsi="Calibri"/>
                <w:b w:val="0"/>
                <w:sz w:val="22"/>
                <w:szCs w:val="22"/>
              </w:rPr>
              <w:t>Upoznavanje studenata s osnovim karakteristikama hrvatskog latinizma 15. i 16. st.: autori, žanrovi, kontekst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navedena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1E3236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vAlign w:val="center"/>
          </w:tcPr>
          <w:p w:rsidR="001E3236" w:rsidRPr="00281707" w:rsidRDefault="001E3236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>Epistolografija: Antun Vrančić, čitanje, prevođenje i tumačenje pisama -1.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1E3236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t>Epistolografija: Antun Vrančić - 2.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1E3236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E3236" w:rsidRPr="00281707" w:rsidRDefault="001E3236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>Historiografija: Vinko Pribojević, čitanje, prevođenje i tumačanje zadanog teksta (</w:t>
            </w:r>
            <w:r>
              <w:rPr>
                <w:i/>
                <w:iCs/>
              </w:rPr>
              <w:t>De origine successibusque Slavorum</w:t>
            </w:r>
            <w:r w:rsidRPr="00353393">
              <w:t>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E3236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>Historiografija: Ludovik Crijević Tuberon, čitanje, prevođenje i tumačenje zadanog teksta (</w:t>
            </w:r>
            <w:r>
              <w:rPr>
                <w:i/>
                <w:iCs/>
              </w:rPr>
              <w:t xml:space="preserve">Commentarii de temporibus </w:t>
            </w:r>
            <w:r w:rsidRPr="00353393">
              <w:t>suis</w:t>
            </w:r>
            <w:r>
              <w:t xml:space="preserve">) - </w:t>
            </w:r>
            <w:r w:rsidRPr="00353393">
              <w:t>1</w:t>
            </w:r>
            <w:r>
              <w:t>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E3236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Historiografija: Ludovik Crijević </w:t>
            </w:r>
            <w:r w:rsidRPr="00516209">
              <w:t>Tuberon</w:t>
            </w:r>
            <w:r>
              <w:t xml:space="preserve"> - 2.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1E3236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vAlign w:val="center"/>
          </w:tcPr>
          <w:p w:rsidR="001E3236" w:rsidRPr="00281707" w:rsidRDefault="00C41270" w:rsidP="00280125">
            <w:pPr>
              <w:snapToGrid w:val="0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searchhit"/>
              </w:rPr>
              <w:t>Elegija: Jan Panonije, čitanje, prevođenje i analiza stihova (</w:t>
            </w:r>
            <w:r w:rsidRPr="00516209">
              <w:rPr>
                <w:rStyle w:val="searchhit"/>
                <w:i/>
                <w:iCs/>
              </w:rPr>
              <w:t>Elegiae</w:t>
            </w:r>
            <w:r>
              <w:rPr>
                <w:rStyle w:val="searchhit"/>
              </w:rPr>
              <w:t xml:space="preserve">) - </w:t>
            </w:r>
            <w:r w:rsidRPr="00353393">
              <w:rPr>
                <w:rStyle w:val="searchhit"/>
              </w:rPr>
              <w:t>1</w:t>
            </w:r>
            <w:r>
              <w:rPr>
                <w:rStyle w:val="searchhit"/>
              </w:rPr>
              <w:t>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1E3236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searchhit"/>
              </w:rPr>
              <w:t>Elegija: Jan Panonije - 2.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E3236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>Elegija: Karlo Pucić, čitanje, prevođenje i analiza stihova (</w:t>
            </w:r>
            <w:r>
              <w:rPr>
                <w:i/>
                <w:iCs/>
              </w:rPr>
              <w:t>Elegiarum libellus de laudibus Gnesae puellae</w:t>
            </w:r>
            <w:r>
              <w:t>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E3236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Epigram i lirika: Damjan Benešić, </w:t>
            </w:r>
            <w:r>
              <w:rPr>
                <w:i/>
                <w:iCs/>
              </w:rPr>
              <w:t>Epigrammata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E3236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Epigram i lirika: Damjan Benešić, </w:t>
            </w:r>
            <w:r>
              <w:rPr>
                <w:i/>
                <w:iCs/>
              </w:rPr>
              <w:t>Epigrammata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1E3236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1E3236" w:rsidRPr="00281707" w:rsidRDefault="00C41270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Ep: Marko Marulić, </w:t>
            </w:r>
            <w:r>
              <w:rPr>
                <w:i/>
                <w:iCs/>
              </w:rPr>
              <w:t xml:space="preserve">Davidias -  </w:t>
            </w:r>
            <w:r>
              <w:t>1.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E3236">
              <w:rPr>
                <w:rFonts w:asciiTheme="minorHAnsi" w:hAnsiTheme="minorHAnsi"/>
              </w:rPr>
              <w:t>. 1.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3236" w:rsidRPr="00281707" w:rsidRDefault="00C4127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Ep: Marko Marulić, </w:t>
            </w:r>
            <w:r>
              <w:rPr>
                <w:i/>
                <w:iCs/>
              </w:rPr>
              <w:t xml:space="preserve">Davidias  - </w:t>
            </w:r>
            <w:r>
              <w:t>2.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1E3236">
              <w:rPr>
                <w:rFonts w:asciiTheme="minorHAnsi" w:hAnsiTheme="minorHAnsi"/>
              </w:rPr>
              <w:t>. 1.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3236" w:rsidRPr="00281707" w:rsidRDefault="00C41270" w:rsidP="00280125">
            <w:pPr>
              <w:snapToGrid w:val="0"/>
              <w:rPr>
                <w:rFonts w:asciiTheme="minorHAnsi" w:hAnsiTheme="minorHAnsi"/>
              </w:rPr>
            </w:pPr>
            <w:r>
              <w:t xml:space="preserve">Ep: Ilija Crijević, </w:t>
            </w:r>
            <w:r w:rsidRPr="00516209">
              <w:rPr>
                <w:i/>
                <w:iCs/>
              </w:rPr>
              <w:t>De Epidauro</w:t>
            </w:r>
            <w:r>
              <w:t xml:space="preserve">  - 1.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C65C4A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E3236">
              <w:rPr>
                <w:rFonts w:asciiTheme="minorHAnsi" w:hAnsiTheme="minorHAnsi"/>
              </w:rPr>
              <w:t>. 1.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3236" w:rsidRPr="00281707" w:rsidRDefault="00C41270" w:rsidP="00280125">
            <w:pPr>
              <w:jc w:val="both"/>
              <w:rPr>
                <w:rFonts w:asciiTheme="minorHAnsi" w:hAnsiTheme="minorHAnsi"/>
              </w:rPr>
            </w:pPr>
            <w:r>
              <w:t xml:space="preserve">Ep: Ilija Crijević, </w:t>
            </w:r>
            <w:r w:rsidRPr="00516209">
              <w:rPr>
                <w:i/>
                <w:iCs/>
              </w:rPr>
              <w:t>De Epidauro</w:t>
            </w:r>
            <w:r>
              <w:t xml:space="preserve"> - 2. dio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</w:tbl>
    <w:p w:rsidR="001E3236" w:rsidRPr="00281707" w:rsidRDefault="001E3236" w:rsidP="001E3236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1E3236" w:rsidRPr="00281707" w:rsidRDefault="001E3236" w:rsidP="001E3236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1E3236" w:rsidRPr="00281707" w:rsidRDefault="001E3236" w:rsidP="001E3236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Nastavnik:</w:t>
      </w:r>
    </w:p>
    <w:p w:rsidR="00727534" w:rsidRPr="00EB2B40" w:rsidRDefault="001E3236" w:rsidP="00EB2B40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Dr. sc. Diana Sorić</w:t>
      </w:r>
    </w:p>
    <w:sectPr w:rsidR="00727534" w:rsidRPr="00EB2B40" w:rsidSect="0084481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F0EBF"/>
    <w:multiLevelType w:val="hybridMultilevel"/>
    <w:tmpl w:val="C1349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236"/>
    <w:rsid w:val="001E3236"/>
    <w:rsid w:val="00536F61"/>
    <w:rsid w:val="00727534"/>
    <w:rsid w:val="008E4FFF"/>
    <w:rsid w:val="00BE083A"/>
    <w:rsid w:val="00C41270"/>
    <w:rsid w:val="00C65C4A"/>
    <w:rsid w:val="00CE51B1"/>
    <w:rsid w:val="00EB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3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E323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32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qFormat/>
    <w:rsid w:val="001E3236"/>
    <w:pPr>
      <w:ind w:left="720"/>
      <w:contextualSpacing/>
    </w:pPr>
  </w:style>
  <w:style w:type="character" w:customStyle="1" w:styleId="searchhit">
    <w:name w:val="search_hit"/>
    <w:basedOn w:val="DefaultParagraphFont"/>
    <w:rsid w:val="001E3236"/>
  </w:style>
  <w:style w:type="character" w:customStyle="1" w:styleId="li">
    <w:name w:val="li"/>
    <w:basedOn w:val="DefaultParagraphFont"/>
    <w:rsid w:val="001E3236"/>
  </w:style>
  <w:style w:type="paragraph" w:styleId="NormalWeb">
    <w:name w:val="Normal (Web)"/>
    <w:basedOn w:val="Normal"/>
    <w:rsid w:val="001E3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2014-09-12T11:07:00Z</dcterms:created>
  <dcterms:modified xsi:type="dcterms:W3CDTF">2014-09-22T08:49:00Z</dcterms:modified>
</cp:coreProperties>
</file>