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6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2"/>
        <w:gridCol w:w="1697"/>
        <w:gridCol w:w="305"/>
        <w:gridCol w:w="1002"/>
        <w:gridCol w:w="721"/>
        <w:gridCol w:w="254"/>
        <w:gridCol w:w="375"/>
        <w:gridCol w:w="1600"/>
      </w:tblGrid>
      <w:tr w:rsidR="004B2DEC" w:rsidRPr="00E73CD3" w:rsidTr="00B0607C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  <w:b/>
              </w:rPr>
              <w:t>Naziv studija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</w:rPr>
              <w:t>Preddiplomski studij grčkog jezika i književnosti</w:t>
            </w:r>
          </w:p>
        </w:tc>
      </w:tr>
      <w:tr w:rsidR="004B2DEC" w:rsidRPr="00E73CD3" w:rsidTr="00B0607C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  <w:b/>
              </w:rPr>
              <w:t>Naziv kolegija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r w:rsidRPr="00E73CD3">
              <w:rPr>
                <w:rFonts w:ascii="Times New Roman" w:eastAsia="Cambria" w:hAnsi="Times New Roman" w:cs="Times New Roman"/>
                <w:b/>
              </w:rPr>
              <w:t>Književni seminar: Platon</w:t>
            </w:r>
            <w:bookmarkEnd w:id="0"/>
          </w:p>
        </w:tc>
      </w:tr>
      <w:tr w:rsidR="004B2DEC" w:rsidRPr="00E73CD3" w:rsidTr="00B0607C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  <w:b/>
              </w:rPr>
              <w:t>Status kolegija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</w:rPr>
              <w:t>obvezan</w:t>
            </w:r>
          </w:p>
        </w:tc>
      </w:tr>
      <w:tr w:rsidR="004B2DEC" w:rsidRPr="00E73CD3" w:rsidTr="00B0607C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  <w:b/>
              </w:rPr>
              <w:t>Godina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</w:rPr>
              <w:t>III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  <w:b/>
              </w:rPr>
              <w:t>Semestar</w:t>
            </w:r>
          </w:p>
        </w:tc>
        <w:tc>
          <w:tcPr>
            <w:tcW w:w="2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</w:rPr>
              <w:t>ljetni</w:t>
            </w:r>
          </w:p>
        </w:tc>
      </w:tr>
      <w:tr w:rsidR="004B2DEC" w:rsidRPr="00E73CD3" w:rsidTr="00B0607C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  <w:b/>
              </w:rPr>
              <w:t>ECTS bodovi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</w:rPr>
              <w:t>3</w:t>
            </w:r>
          </w:p>
        </w:tc>
      </w:tr>
      <w:tr w:rsidR="004B2DEC" w:rsidRPr="00E73CD3" w:rsidTr="00B0607C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  <w:b/>
              </w:rPr>
              <w:t>Nastavnik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433B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</w:rPr>
              <w:t xml:space="preserve">mr. sc. Sanja Smodlaka </w:t>
            </w:r>
            <w:proofErr w:type="spellStart"/>
            <w:r w:rsidRPr="00E73CD3">
              <w:rPr>
                <w:rFonts w:ascii="Times New Roman" w:eastAsia="Cambria" w:hAnsi="Times New Roman" w:cs="Times New Roman"/>
              </w:rPr>
              <w:t>Vitas</w:t>
            </w:r>
            <w:proofErr w:type="spellEnd"/>
          </w:p>
        </w:tc>
      </w:tr>
      <w:tr w:rsidR="004B2DEC" w:rsidRPr="00E73CD3" w:rsidTr="00B0607C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  <w:b/>
              </w:rPr>
              <w:t>e-mail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4B2D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B2DEC" w:rsidRPr="00E73CD3" w:rsidTr="00B0607C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  <w:b/>
              </w:rPr>
              <w:t>vrijeme konzultacija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</w:rPr>
              <w:t xml:space="preserve"> </w:t>
            </w:r>
          </w:p>
        </w:tc>
      </w:tr>
      <w:tr w:rsidR="004B2DEC" w:rsidRPr="00E73CD3" w:rsidTr="00B0607C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  <w:b/>
              </w:rPr>
              <w:t>Suradnik / asistent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</w:rPr>
              <w:t>mr. sc. Sanja Smodlaka Vitas</w:t>
            </w:r>
          </w:p>
        </w:tc>
      </w:tr>
      <w:tr w:rsidR="004B2DEC" w:rsidRPr="00E73CD3" w:rsidTr="00B0607C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  <w:b/>
              </w:rPr>
              <w:t>e-mail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433B6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>
              <w:r w:rsidR="00FE3E7D" w:rsidRPr="00E73CD3">
                <w:rPr>
                  <w:rFonts w:ascii="Times New Roman" w:eastAsia="Cambria" w:hAnsi="Times New Roman" w:cs="Times New Roman"/>
                  <w:color w:val="0000FF"/>
                  <w:u w:val="single"/>
                </w:rPr>
                <w:t>ssmodlak@unizd.hr</w:t>
              </w:r>
            </w:hyperlink>
          </w:p>
        </w:tc>
      </w:tr>
      <w:tr w:rsidR="004B2DEC" w:rsidRPr="00E73CD3" w:rsidTr="00B0607C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  <w:b/>
              </w:rPr>
              <w:t>vrijeme konzultacija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</w:rPr>
              <w:t>srijedom u 10 sati i prema dogovoru</w:t>
            </w:r>
          </w:p>
        </w:tc>
      </w:tr>
      <w:tr w:rsidR="004B2DEC" w:rsidRPr="00E73CD3" w:rsidTr="00B0607C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  <w:b/>
              </w:rPr>
              <w:t>Mjesto izvođenja nastave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</w:rPr>
              <w:t>Odjel za klasičnu filologiju, 1312</w:t>
            </w:r>
          </w:p>
        </w:tc>
      </w:tr>
      <w:tr w:rsidR="004B2DEC" w:rsidRPr="00E73CD3" w:rsidTr="00B0607C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  <w:b/>
              </w:rPr>
              <w:t>Oblici izvođenja nastave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</w:rPr>
              <w:t>seminar</w:t>
            </w:r>
          </w:p>
        </w:tc>
      </w:tr>
      <w:tr w:rsidR="004B2DEC" w:rsidRPr="00E73CD3" w:rsidTr="00B0607C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  <w:b/>
              </w:rPr>
              <w:t>Nastavno opterećenje P+S+V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</w:rPr>
              <w:t>0+2+0</w:t>
            </w:r>
          </w:p>
        </w:tc>
      </w:tr>
      <w:tr w:rsidR="004B2DEC" w:rsidRPr="00E73CD3" w:rsidTr="00B0607C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  <w:b/>
              </w:rPr>
              <w:t>Način provjere znanja i polaganja ispita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</w:rPr>
              <w:t>- seminarski rad</w:t>
            </w:r>
            <w:r w:rsidR="00E73CD3" w:rsidRPr="00E73CD3">
              <w:rPr>
                <w:rFonts w:ascii="Times New Roman" w:eastAsia="Cambria" w:hAnsi="Times New Roman" w:cs="Times New Roman"/>
              </w:rPr>
              <w:t>, pisana izrada i usmeno izlaganje</w:t>
            </w:r>
          </w:p>
          <w:p w:rsidR="004B2DEC" w:rsidRPr="00E73CD3" w:rsidRDefault="00FE3E7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</w:rPr>
              <w:t xml:space="preserve">- usmeni ispit </w:t>
            </w:r>
          </w:p>
        </w:tc>
      </w:tr>
      <w:tr w:rsidR="004B2DEC" w:rsidRPr="00E73CD3" w:rsidTr="00B0607C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  <w:b/>
              </w:rPr>
              <w:t>Početak nastave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B0607C" w:rsidRDefault="00B0607C" w:rsidP="00B0607C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0607C">
              <w:rPr>
                <w:rFonts w:ascii="Times New Roman" w:hAnsi="Times New Roman" w:cs="Times New Roman"/>
              </w:rPr>
              <w:t>6. ožujka</w:t>
            </w:r>
            <w:r w:rsidR="00D8330E" w:rsidRPr="00B0607C">
              <w:rPr>
                <w:rFonts w:ascii="Times New Roman" w:hAnsi="Times New Roman" w:cs="Times New Roman"/>
              </w:rPr>
              <w:t xml:space="preserve"> </w:t>
            </w:r>
            <w:r w:rsidRPr="00B0607C">
              <w:rPr>
                <w:rFonts w:ascii="Times New Roman" w:hAnsi="Times New Roman" w:cs="Times New Roman"/>
              </w:rPr>
              <w:t>2</w:t>
            </w:r>
            <w:r w:rsidR="00D8330E" w:rsidRPr="00B0607C">
              <w:rPr>
                <w:rFonts w:ascii="Times New Roman" w:hAnsi="Times New Roman" w:cs="Times New Roman"/>
              </w:rPr>
              <w:t>015.</w:t>
            </w: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  <w:b/>
              </w:rPr>
              <w:t>Završetak nastave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B0607C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lipnja</w:t>
            </w:r>
            <w:r w:rsidR="00D8330E">
              <w:rPr>
                <w:rFonts w:ascii="Times New Roman" w:hAnsi="Times New Roman" w:cs="Times New Roman"/>
              </w:rPr>
              <w:t xml:space="preserve"> 2015.</w:t>
            </w:r>
          </w:p>
        </w:tc>
      </w:tr>
      <w:tr w:rsidR="00E73CD3" w:rsidRPr="00E73CD3" w:rsidTr="00B0607C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E73CD3" w:rsidRPr="00E73CD3" w:rsidRDefault="00E73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  <w:b/>
              </w:rPr>
              <w:t>Termini nastave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3CD3" w:rsidRPr="00E73CD3" w:rsidRDefault="00E73C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</w:rPr>
              <w:t>petkom 12 – 14 sati</w:t>
            </w:r>
          </w:p>
        </w:tc>
      </w:tr>
      <w:tr w:rsidR="004B2DEC" w:rsidRPr="00E73CD3" w:rsidTr="00B0607C">
        <w:trPr>
          <w:trHeight w:val="1"/>
        </w:trPr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  <w:b/>
              </w:rPr>
              <w:t>Kolokviji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  <w:b/>
              </w:rPr>
              <w:t>1. termin</w:t>
            </w: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  <w:b/>
              </w:rPr>
              <w:t>2. termin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  <w:b/>
              </w:rPr>
              <w:t>3. termin</w:t>
            </w:r>
          </w:p>
        </w:tc>
      </w:tr>
      <w:tr w:rsidR="004B2DEC" w:rsidRPr="00E73CD3" w:rsidTr="00B0607C">
        <w:trPr>
          <w:trHeight w:val="1"/>
        </w:trPr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4B2DE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4B2D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4B2D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4B2D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B2DEC" w:rsidRPr="00E73CD3" w:rsidTr="00B0607C">
        <w:trPr>
          <w:trHeight w:val="1"/>
        </w:trPr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  <w:b/>
              </w:rPr>
              <w:t>Ispitni rokovi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  <w:b/>
              </w:rPr>
              <w:t>1. termin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  <w:b/>
              </w:rPr>
              <w:t>2. termin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  <w:b/>
              </w:rPr>
              <w:t>3. termin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  <w:b/>
              </w:rPr>
              <w:t>4. termin</w:t>
            </w:r>
          </w:p>
        </w:tc>
      </w:tr>
      <w:tr w:rsidR="004B2DEC" w:rsidRPr="00E73CD3" w:rsidTr="00B0607C">
        <w:trPr>
          <w:trHeight w:val="1"/>
        </w:trPr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4B2DEC" w:rsidRPr="00E73CD3" w:rsidRDefault="004B2DE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  <w:b/>
              </w:rPr>
              <w:t>17. 6. 2015.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  <w:b/>
              </w:rPr>
              <w:t>1. 7. 2015.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  <w:b/>
              </w:rPr>
              <w:t>2. 9. 2015.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  <w:b/>
              </w:rPr>
              <w:t>16. 9. 2015.</w:t>
            </w:r>
          </w:p>
        </w:tc>
      </w:tr>
      <w:tr w:rsidR="004B2DEC" w:rsidRPr="00E73CD3" w:rsidTr="00B0607C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  <w:b/>
              </w:rPr>
              <w:t>Ishodi učenja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E7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CD3">
              <w:rPr>
                <w:rFonts w:ascii="Times New Roman" w:eastAsia="Times New Roman" w:hAnsi="Times New Roman" w:cs="Times New Roman"/>
                <w:color w:val="000000"/>
              </w:rPr>
              <w:t>Očekuje se da će s</w:t>
            </w:r>
            <w:r w:rsidR="00FE3E7D" w:rsidRPr="00E73CD3">
              <w:rPr>
                <w:rFonts w:ascii="Times New Roman" w:eastAsia="Times New Roman" w:hAnsi="Times New Roman" w:cs="Times New Roman"/>
                <w:color w:val="000000"/>
              </w:rPr>
              <w:t>tudent će biti sposoban:</w:t>
            </w:r>
          </w:p>
          <w:p w:rsidR="004B2DEC" w:rsidRPr="00E73CD3" w:rsidRDefault="00FE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CD3">
              <w:rPr>
                <w:rFonts w:ascii="Times New Roman" w:eastAsia="Times New Roman" w:hAnsi="Times New Roman" w:cs="Times New Roman"/>
                <w:color w:val="000000"/>
              </w:rPr>
              <w:t>- ispravno razumijevati tekst u izvornom jeziku i stvoriti jezični</w:t>
            </w:r>
            <w:r w:rsidR="00E73CD3" w:rsidRPr="00E73CD3">
              <w:rPr>
                <w:rFonts w:ascii="Times New Roman" w:eastAsia="Times New Roman" w:hAnsi="Times New Roman" w:cs="Times New Roman"/>
                <w:color w:val="000000"/>
              </w:rPr>
              <w:t xml:space="preserve"> ekvivalent u hrvatskome</w:t>
            </w:r>
          </w:p>
          <w:p w:rsidR="004B2DEC" w:rsidRPr="00E73CD3" w:rsidRDefault="00FE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CD3">
              <w:rPr>
                <w:rFonts w:ascii="Times New Roman" w:eastAsia="Times New Roman" w:hAnsi="Times New Roman" w:cs="Times New Roman"/>
                <w:color w:val="000000"/>
              </w:rPr>
              <w:t>- uočiti formalne i sadržajne sasta</w:t>
            </w:r>
            <w:r w:rsidR="00E73CD3" w:rsidRPr="00E73CD3">
              <w:rPr>
                <w:rFonts w:ascii="Times New Roman" w:eastAsia="Times New Roman" w:hAnsi="Times New Roman" w:cs="Times New Roman"/>
                <w:color w:val="000000"/>
              </w:rPr>
              <w:t>vnice teksta</w:t>
            </w:r>
          </w:p>
          <w:p w:rsidR="004B2DEC" w:rsidRPr="00E73CD3" w:rsidRDefault="00FE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CD3">
              <w:rPr>
                <w:rFonts w:ascii="Times New Roman" w:eastAsia="Times New Roman" w:hAnsi="Times New Roman" w:cs="Times New Roman"/>
                <w:color w:val="000000"/>
              </w:rPr>
              <w:t>- stvoriti i izraziti vlastiti sud</w:t>
            </w:r>
          </w:p>
          <w:p w:rsidR="004B2DEC" w:rsidRPr="00E73CD3" w:rsidRDefault="00FE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CD3">
              <w:rPr>
                <w:rFonts w:ascii="Times New Roman" w:eastAsia="Times New Roman" w:hAnsi="Times New Roman" w:cs="Times New Roman"/>
                <w:color w:val="000000"/>
              </w:rPr>
              <w:t>- pripremiti se za samostalno istraživanje</w:t>
            </w:r>
          </w:p>
          <w:p w:rsidR="004B2DEC" w:rsidRPr="00E73CD3" w:rsidRDefault="00FE3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Times New Roman" w:hAnsi="Times New Roman" w:cs="Times New Roman"/>
                <w:color w:val="000000"/>
              </w:rPr>
              <w:t xml:space="preserve">- razvijati usmeno i pismeno izražavanje </w:t>
            </w:r>
          </w:p>
        </w:tc>
      </w:tr>
      <w:tr w:rsidR="004B2DEC" w:rsidRPr="00E73CD3" w:rsidTr="00B0607C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  <w:b/>
              </w:rPr>
              <w:t>Preduvjeti za upis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</w:rPr>
              <w:t>položena 2. godina (PDS Grčki jezik i književnost)</w:t>
            </w:r>
          </w:p>
        </w:tc>
      </w:tr>
      <w:tr w:rsidR="004B2DEC" w:rsidRPr="00E73CD3" w:rsidTr="00B0607C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  <w:b/>
              </w:rPr>
              <w:t>Sadržaj kolegija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E7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CD3">
              <w:rPr>
                <w:rFonts w:ascii="Times New Roman" w:eastAsia="Times New Roman" w:hAnsi="Times New Roman" w:cs="Times New Roman"/>
                <w:color w:val="000000"/>
              </w:rPr>
              <w:t xml:space="preserve">- čitanje i filološka interpretacija ulomaka iz Platona (Fedon i Simpozij) i Aristotela (Poetika) </w:t>
            </w:r>
          </w:p>
          <w:p w:rsidR="00E73CD3" w:rsidRPr="00E73CD3" w:rsidRDefault="00E7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CD3">
              <w:rPr>
                <w:rFonts w:ascii="Times New Roman" w:eastAsia="Times New Roman" w:hAnsi="Times New Roman" w:cs="Times New Roman"/>
                <w:color w:val="000000"/>
              </w:rPr>
              <w:t>- upoznavanje s Platonovom dijalektičkom metodom i učenjem o idejama, njegovo korištenje mita i alegorije u filozofskom diskursu</w:t>
            </w:r>
          </w:p>
          <w:p w:rsidR="00E73CD3" w:rsidRPr="00E73CD3" w:rsidRDefault="00E7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3CD3">
              <w:rPr>
                <w:rFonts w:ascii="Times New Roman" w:eastAsia="Times New Roman" w:hAnsi="Times New Roman" w:cs="Times New Roman"/>
                <w:color w:val="000000"/>
              </w:rPr>
              <w:t xml:space="preserve">- djelomičan uvid u Aristotelov filozofski sustav (o pjesničkom umijeću, analiza tragedije) </w:t>
            </w:r>
          </w:p>
          <w:p w:rsidR="004B2DEC" w:rsidRPr="00E73CD3" w:rsidRDefault="00E73CD3" w:rsidP="00E73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Times New Roman" w:hAnsi="Times New Roman" w:cs="Times New Roman"/>
                <w:color w:val="000000"/>
              </w:rPr>
              <w:t>- usporedba jezičnih i stilskih obilježja obaju autora s obzirom na metodu promišljanja i izlaganja</w:t>
            </w:r>
          </w:p>
        </w:tc>
      </w:tr>
      <w:tr w:rsidR="004B2DEC" w:rsidRPr="00E73CD3" w:rsidTr="00B0607C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  <w:b/>
              </w:rPr>
              <w:t>Obvezna literatura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3CD3" w:rsidRPr="00E73CD3" w:rsidRDefault="00E73CD3" w:rsidP="00E73CD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73CD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Plato, </w:t>
            </w:r>
            <w:r w:rsidRPr="00E73CD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Phaedo</w:t>
            </w:r>
            <w:r w:rsidRPr="00E73CD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95b – 108c; 114d – 118</w:t>
            </w:r>
          </w:p>
          <w:p w:rsidR="00E73CD3" w:rsidRPr="00E73CD3" w:rsidRDefault="00E73CD3" w:rsidP="00E73CD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73CD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Plato, </w:t>
            </w:r>
            <w:r w:rsidRPr="00E73CD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Symposium</w:t>
            </w:r>
            <w:r w:rsidRPr="00E73CD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189c – 193e</w:t>
            </w:r>
          </w:p>
          <w:p w:rsidR="00E73CD3" w:rsidRPr="00E73CD3" w:rsidRDefault="00E73CD3" w:rsidP="00E73CD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73CD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Aristoteles, </w:t>
            </w:r>
            <w:r w:rsidRPr="00E73CD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Poetica</w:t>
            </w:r>
            <w:r w:rsidRPr="00E73CD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1447a – 1456a</w:t>
            </w:r>
          </w:p>
        </w:tc>
      </w:tr>
      <w:tr w:rsidR="004B2DEC" w:rsidRPr="00E73CD3" w:rsidTr="00B0607C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  <w:b/>
              </w:rPr>
              <w:t>Dopunska literatura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3CD3" w:rsidRPr="00E73CD3" w:rsidRDefault="00E73C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73CD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Platon, Fedon, preveo K. Rac, Zagreb, 1996</w:t>
            </w:r>
          </w:p>
          <w:p w:rsidR="004B2DEC" w:rsidRPr="00E73CD3" w:rsidRDefault="00E73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ostalo </w:t>
            </w:r>
            <w:r w:rsidR="00FE3E7D" w:rsidRPr="00E73CD3">
              <w:rPr>
                <w:rFonts w:ascii="Times New Roman" w:eastAsia="Cambria" w:hAnsi="Times New Roman" w:cs="Times New Roman"/>
              </w:rPr>
              <w:t>prema konzultaciji s nastavnikom</w:t>
            </w:r>
          </w:p>
        </w:tc>
      </w:tr>
      <w:tr w:rsidR="004B2DEC" w:rsidRPr="00E73CD3" w:rsidTr="00B0607C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  <w:b/>
              </w:rPr>
              <w:t>Internetski izvori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433B66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7">
              <w:r w:rsidR="00FE3E7D" w:rsidRPr="00E73CD3">
                <w:rPr>
                  <w:rFonts w:ascii="Times New Roman" w:eastAsia="Cambria" w:hAnsi="Times New Roman" w:cs="Times New Roman"/>
                  <w:color w:val="0000FF"/>
                  <w:u w:val="single"/>
                </w:rPr>
                <w:t>http://www.perseus.tufts.edu/hopper/</w:t>
              </w:r>
            </w:hyperlink>
          </w:p>
        </w:tc>
      </w:tr>
      <w:tr w:rsidR="004B2DEC" w:rsidRPr="00E73CD3" w:rsidTr="00B0607C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  <w:b/>
              </w:rPr>
              <w:t>Način praćenja kvalitete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</w:rPr>
              <w:t>studentska anketa na kraju semestra koju provodi Ured za kvalitetu</w:t>
            </w:r>
          </w:p>
        </w:tc>
      </w:tr>
      <w:tr w:rsidR="004B2DEC" w:rsidRPr="00E73CD3" w:rsidTr="00B0607C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  <w:b/>
              </w:rPr>
              <w:t xml:space="preserve">Uvjeti za dobivanje potpisa 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</w:rPr>
              <w:t>redovito aktivno pohađanje nastave (75%, u slučaju kolizije 50%)</w:t>
            </w:r>
          </w:p>
        </w:tc>
      </w:tr>
      <w:tr w:rsidR="004B2DEC" w:rsidRPr="00E73CD3" w:rsidTr="00B0607C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  <w:b/>
              </w:rPr>
              <w:t>Način bodovanja kolokvija/seminara/vježbi/ispita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4B2D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4B2DEC" w:rsidRPr="00E73CD3" w:rsidTr="00B0607C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  <w:b/>
              </w:rPr>
              <w:t>Način formiranja konačne ocjene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3CD3" w:rsidRPr="00E73CD3" w:rsidRDefault="00E73CD3" w:rsidP="00E73C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hAnsi="Times New Roman" w:cs="Times New Roman"/>
              </w:rPr>
              <w:t>seminarski rad 50%</w:t>
            </w:r>
          </w:p>
          <w:p w:rsidR="004B2DEC" w:rsidRPr="00E73CD3" w:rsidRDefault="00E73CD3" w:rsidP="00E73C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3CD3">
              <w:rPr>
                <w:rFonts w:ascii="Times New Roman" w:hAnsi="Times New Roman" w:cs="Times New Roman"/>
              </w:rPr>
              <w:t>ispit: 50%</w:t>
            </w:r>
          </w:p>
        </w:tc>
      </w:tr>
      <w:tr w:rsidR="004B2DEC" w:rsidRPr="00E73CD3" w:rsidTr="00B0607C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  <w:b/>
              </w:rPr>
              <w:lastRenderedPageBreak/>
              <w:t>Napomena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4B2D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4B2DEC" w:rsidRPr="00E73CD3" w:rsidRDefault="004B2DEC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1492"/>
        <w:gridCol w:w="5232"/>
        <w:gridCol w:w="1813"/>
      </w:tblGrid>
      <w:tr w:rsidR="004B2DEC" w:rsidRPr="00E73CD3"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4B2DEC" w:rsidRPr="00E73CD3" w:rsidRDefault="00FE3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  <w:b/>
              </w:rPr>
              <w:t>Predavanja</w:t>
            </w:r>
          </w:p>
        </w:tc>
      </w:tr>
      <w:tr w:rsidR="004B2DEC" w:rsidRPr="00E73CD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  <w:b/>
              </w:rPr>
              <w:t>Red. br.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  <w:b/>
              </w:rPr>
              <w:t>Datum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  <w:b/>
              </w:rPr>
              <w:t>Naslov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  <w:b/>
              </w:rPr>
              <w:t>Literatura</w:t>
            </w:r>
          </w:p>
        </w:tc>
      </w:tr>
      <w:tr w:rsidR="004B2DEC" w:rsidRPr="00E73CD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</w:rPr>
              <w:t>1.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</w:rPr>
              <w:t>6. 3. 2015.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E73CD3" w:rsidP="00E73C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uvod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4B2D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B2DEC" w:rsidRPr="00E73CD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</w:rPr>
              <w:t>2.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</w:rPr>
              <w:t>13. 3. 2015.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E73C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Pl. </w:t>
            </w:r>
            <w:r>
              <w:rPr>
                <w:rFonts w:ascii="Times New Roman" w:eastAsia="Calibri" w:hAnsi="Times New Roman" w:cs="Times New Roman"/>
                <w:i/>
              </w:rPr>
              <w:t>Phd.</w:t>
            </w:r>
            <w:r>
              <w:rPr>
                <w:rFonts w:ascii="Times New Roman" w:eastAsia="Calibri" w:hAnsi="Times New Roman" w:cs="Times New Roman"/>
              </w:rPr>
              <w:t>95b – d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4B2D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B2DEC" w:rsidRPr="00E73CD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</w:rPr>
              <w:t>3.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</w:rPr>
              <w:t>20. 3. 2015.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E73C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Pl. </w:t>
            </w:r>
            <w:r>
              <w:rPr>
                <w:rFonts w:ascii="Times New Roman" w:eastAsia="Calibri" w:hAnsi="Times New Roman" w:cs="Times New Roman"/>
                <w:i/>
              </w:rPr>
              <w:t>Phd.</w:t>
            </w:r>
            <w:r>
              <w:rPr>
                <w:rFonts w:ascii="Times New Roman" w:eastAsia="Calibri" w:hAnsi="Times New Roman" w:cs="Times New Roman"/>
              </w:rPr>
              <w:t>95e – 96d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4B2D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B2DEC" w:rsidRPr="00E73CD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</w:rPr>
              <w:t>4.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</w:rPr>
              <w:t>27. 3. 2015.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E73C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Pl. </w:t>
            </w:r>
            <w:r>
              <w:rPr>
                <w:rFonts w:ascii="Times New Roman" w:eastAsia="Calibri" w:hAnsi="Times New Roman" w:cs="Times New Roman"/>
                <w:i/>
              </w:rPr>
              <w:t xml:space="preserve">Phd. </w:t>
            </w:r>
            <w:r>
              <w:rPr>
                <w:rFonts w:ascii="Times New Roman" w:eastAsia="Calibri" w:hAnsi="Times New Roman" w:cs="Times New Roman"/>
              </w:rPr>
              <w:t>96e – 97b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4B2D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B2DEC" w:rsidRPr="00E73CD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</w:rPr>
              <w:t>5.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</w:rPr>
              <w:t>3. 4. 2015.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  <w:b/>
              </w:rPr>
              <w:t>Uskrs – blagdani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4B2D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B2DEC" w:rsidRPr="00E73CD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</w:rPr>
              <w:t>6.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</w:rPr>
              <w:t>10. 4. 2015.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E73C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Pl. </w:t>
            </w:r>
            <w:r>
              <w:rPr>
                <w:rFonts w:ascii="Times New Roman" w:eastAsia="Calibri" w:hAnsi="Times New Roman" w:cs="Times New Roman"/>
                <w:i/>
              </w:rPr>
              <w:t>Phd.</w:t>
            </w:r>
            <w:r>
              <w:rPr>
                <w:rFonts w:ascii="Times New Roman" w:eastAsia="Calibri" w:hAnsi="Times New Roman" w:cs="Times New Roman"/>
              </w:rPr>
              <w:t>97c – 98b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4B2D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B2DEC" w:rsidRPr="00E73CD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</w:rPr>
              <w:t>7.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</w:rPr>
              <w:t>17. 4. 2015.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E73C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Pl. </w:t>
            </w:r>
            <w:r>
              <w:rPr>
                <w:rFonts w:ascii="Times New Roman" w:eastAsia="Calibri" w:hAnsi="Times New Roman" w:cs="Times New Roman"/>
                <w:i/>
              </w:rPr>
              <w:t>Phd.</w:t>
            </w:r>
            <w:r>
              <w:rPr>
                <w:rFonts w:ascii="Times New Roman" w:eastAsia="Calibri" w:hAnsi="Times New Roman" w:cs="Times New Roman"/>
              </w:rPr>
              <w:t xml:space="preserve"> 98c – 99d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4B2D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B2DEC" w:rsidRPr="00E73CD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</w:rPr>
              <w:t>8.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</w:rPr>
              <w:t>24. 4. 2015.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E73C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Pl. </w:t>
            </w:r>
            <w:r>
              <w:rPr>
                <w:rFonts w:ascii="Times New Roman" w:eastAsia="Calibri" w:hAnsi="Times New Roman" w:cs="Times New Roman"/>
                <w:i/>
              </w:rPr>
              <w:t xml:space="preserve">Smp. </w:t>
            </w:r>
            <w:r>
              <w:rPr>
                <w:rFonts w:ascii="Times New Roman" w:eastAsia="Calibri" w:hAnsi="Times New Roman" w:cs="Times New Roman"/>
              </w:rPr>
              <w:t>189c – 190b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4B2D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B2DEC" w:rsidRPr="00E73CD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</w:rPr>
              <w:t>9.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</w:rPr>
              <w:t>1. 5. 2015.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  <w:b/>
              </w:rPr>
              <w:t>Praznik rada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4B2D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B2DEC" w:rsidRPr="00E73CD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</w:rPr>
              <w:t>10.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</w:rPr>
              <w:t>8. 5. 2015.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E73C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Pl. </w:t>
            </w:r>
            <w:r>
              <w:rPr>
                <w:rFonts w:ascii="Times New Roman" w:eastAsia="Calibri" w:hAnsi="Times New Roman" w:cs="Times New Roman"/>
                <w:i/>
              </w:rPr>
              <w:t>Smp.</w:t>
            </w:r>
            <w:r>
              <w:rPr>
                <w:rFonts w:ascii="Times New Roman" w:eastAsia="Calibri" w:hAnsi="Times New Roman" w:cs="Times New Roman"/>
              </w:rPr>
              <w:t xml:space="preserve"> 190c – 191d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4B2D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B2DEC" w:rsidRPr="00E73CD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</w:rPr>
              <w:t>11.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</w:rPr>
              <w:t>15. 5. 2015.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E73C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3CD3">
              <w:rPr>
                <w:rFonts w:ascii="Times New Roman" w:eastAsia="Calibri" w:hAnsi="Times New Roman" w:cs="Times New Roman"/>
              </w:rPr>
              <w:t>izlaganje studenata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4B2D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B2DEC" w:rsidRPr="00E73CD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</w:rPr>
              <w:t>12.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</w:rPr>
              <w:t>22. 5. 2015.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E73C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3CD3">
              <w:rPr>
                <w:rFonts w:ascii="Times New Roman" w:eastAsia="Calibri" w:hAnsi="Times New Roman" w:cs="Times New Roman"/>
              </w:rPr>
              <w:t xml:space="preserve">Arist. </w:t>
            </w:r>
            <w:r>
              <w:rPr>
                <w:rFonts w:ascii="Times New Roman" w:eastAsia="Calibri" w:hAnsi="Times New Roman" w:cs="Times New Roman"/>
                <w:i/>
              </w:rPr>
              <w:t xml:space="preserve">Po. </w:t>
            </w:r>
            <w:r w:rsidRPr="00E73CD3">
              <w:rPr>
                <w:rFonts w:ascii="Times New Roman" w:eastAsia="Calibri" w:hAnsi="Times New Roman" w:cs="Times New Roman"/>
              </w:rPr>
              <w:t>1447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4B2D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B2DEC" w:rsidRPr="00E73CD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</w:rPr>
              <w:t>13.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</w:rPr>
              <w:t>29. 5. 2015.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E73C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3CD3">
              <w:rPr>
                <w:rFonts w:ascii="Times New Roman" w:eastAsia="Calibri" w:hAnsi="Times New Roman" w:cs="Times New Roman"/>
              </w:rPr>
              <w:t xml:space="preserve">Arist. </w:t>
            </w:r>
            <w:r>
              <w:rPr>
                <w:rFonts w:ascii="Times New Roman" w:eastAsia="Calibri" w:hAnsi="Times New Roman" w:cs="Times New Roman"/>
                <w:i/>
              </w:rPr>
              <w:t xml:space="preserve">Po. </w:t>
            </w:r>
            <w:r w:rsidRPr="00E73CD3">
              <w:rPr>
                <w:rFonts w:ascii="Times New Roman" w:eastAsia="Calibri" w:hAnsi="Times New Roman" w:cs="Times New Roman"/>
              </w:rPr>
              <w:t>1448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4B2D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B2DEC" w:rsidRPr="00E73CD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</w:rPr>
              <w:t>14.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</w:rPr>
              <w:t>5. 6. 2015.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E73C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3CD3">
              <w:rPr>
                <w:rFonts w:ascii="Times New Roman" w:eastAsia="Calibri" w:hAnsi="Times New Roman" w:cs="Times New Roman"/>
              </w:rPr>
              <w:t xml:space="preserve">Arist. </w:t>
            </w:r>
            <w:r>
              <w:rPr>
                <w:rFonts w:ascii="Times New Roman" w:eastAsia="Calibri" w:hAnsi="Times New Roman" w:cs="Times New Roman"/>
                <w:i/>
              </w:rPr>
              <w:t xml:space="preserve">Po. </w:t>
            </w:r>
            <w:r w:rsidRPr="00E73CD3">
              <w:rPr>
                <w:rFonts w:ascii="Times New Roman" w:eastAsia="Calibri" w:hAnsi="Times New Roman" w:cs="Times New Roman"/>
              </w:rPr>
              <w:t>1449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4B2D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B2DEC" w:rsidRPr="00E73CD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</w:rPr>
              <w:t>15.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FE3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CD3">
              <w:rPr>
                <w:rFonts w:ascii="Times New Roman" w:eastAsia="Cambria" w:hAnsi="Times New Roman" w:cs="Times New Roman"/>
              </w:rPr>
              <w:t>12. 6. 2015.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E73CD3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3CD3">
              <w:rPr>
                <w:rFonts w:ascii="Times New Roman" w:eastAsia="Calibri" w:hAnsi="Times New Roman" w:cs="Times New Roman"/>
              </w:rPr>
              <w:t xml:space="preserve">Arist. </w:t>
            </w:r>
            <w:r>
              <w:rPr>
                <w:rFonts w:ascii="Times New Roman" w:eastAsia="Calibri" w:hAnsi="Times New Roman" w:cs="Times New Roman"/>
                <w:i/>
              </w:rPr>
              <w:t xml:space="preserve">Po. </w:t>
            </w:r>
            <w:r w:rsidRPr="00E73CD3">
              <w:rPr>
                <w:rFonts w:ascii="Times New Roman" w:eastAsia="Calibri" w:hAnsi="Times New Roman" w:cs="Times New Roman"/>
              </w:rPr>
              <w:t>1450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DEC" w:rsidRPr="00E73CD3" w:rsidRDefault="004B2D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4B2DEC" w:rsidRPr="00E73CD3" w:rsidRDefault="004B2DEC">
      <w:pPr>
        <w:spacing w:after="0" w:line="240" w:lineRule="auto"/>
        <w:ind w:left="-30"/>
        <w:jc w:val="both"/>
        <w:rPr>
          <w:rFonts w:ascii="Times New Roman" w:eastAsia="Cambria" w:hAnsi="Times New Roman" w:cs="Times New Roman"/>
        </w:rPr>
      </w:pPr>
    </w:p>
    <w:p w:rsidR="004B2DEC" w:rsidRPr="00E73CD3" w:rsidRDefault="004B2DEC">
      <w:pPr>
        <w:spacing w:after="0" w:line="240" w:lineRule="auto"/>
        <w:ind w:left="-30"/>
        <w:jc w:val="both"/>
        <w:rPr>
          <w:rFonts w:ascii="Times New Roman" w:eastAsia="Cambria" w:hAnsi="Times New Roman" w:cs="Times New Roman"/>
        </w:rPr>
      </w:pPr>
    </w:p>
    <w:p w:rsidR="004B2DEC" w:rsidRPr="00E73CD3" w:rsidRDefault="00FE3E7D">
      <w:pPr>
        <w:spacing w:after="0" w:line="240" w:lineRule="auto"/>
        <w:ind w:left="5664" w:firstLine="708"/>
        <w:jc w:val="both"/>
        <w:rPr>
          <w:rFonts w:ascii="Times New Roman" w:eastAsia="Cambria" w:hAnsi="Times New Roman" w:cs="Times New Roman"/>
        </w:rPr>
      </w:pPr>
      <w:r w:rsidRPr="00E73CD3">
        <w:rPr>
          <w:rFonts w:ascii="Times New Roman" w:eastAsia="Cambria" w:hAnsi="Times New Roman" w:cs="Times New Roman"/>
        </w:rPr>
        <w:t xml:space="preserve">   Nastavnik:</w:t>
      </w:r>
    </w:p>
    <w:p w:rsidR="004B2DEC" w:rsidRPr="00E73CD3" w:rsidRDefault="004B2DEC">
      <w:pPr>
        <w:spacing w:after="0" w:line="240" w:lineRule="auto"/>
        <w:ind w:left="6372" w:firstLine="708"/>
        <w:jc w:val="both"/>
        <w:rPr>
          <w:rFonts w:ascii="Times New Roman" w:eastAsia="Cambria" w:hAnsi="Times New Roman" w:cs="Times New Roman"/>
        </w:rPr>
      </w:pPr>
    </w:p>
    <w:p w:rsidR="004B2DEC" w:rsidRPr="00E73CD3" w:rsidRDefault="004B2DEC">
      <w:pPr>
        <w:spacing w:after="0" w:line="240" w:lineRule="auto"/>
        <w:ind w:left="6372" w:firstLine="708"/>
        <w:jc w:val="both"/>
        <w:rPr>
          <w:rFonts w:ascii="Times New Roman" w:eastAsia="Cambria" w:hAnsi="Times New Roman" w:cs="Times New Roman"/>
        </w:rPr>
      </w:pPr>
    </w:p>
    <w:p w:rsidR="004B2DEC" w:rsidRPr="00E73CD3" w:rsidRDefault="00FE3E7D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E73CD3">
        <w:rPr>
          <w:rFonts w:ascii="Times New Roman" w:eastAsia="Cambria" w:hAnsi="Times New Roman" w:cs="Times New Roman"/>
        </w:rPr>
        <w:tab/>
      </w:r>
      <w:r w:rsidRPr="00E73CD3">
        <w:rPr>
          <w:rFonts w:ascii="Times New Roman" w:eastAsia="Cambria" w:hAnsi="Times New Roman" w:cs="Times New Roman"/>
        </w:rPr>
        <w:tab/>
      </w:r>
      <w:r w:rsidRPr="00E73CD3">
        <w:rPr>
          <w:rFonts w:ascii="Times New Roman" w:eastAsia="Cambria" w:hAnsi="Times New Roman" w:cs="Times New Roman"/>
        </w:rPr>
        <w:tab/>
      </w:r>
      <w:r w:rsidRPr="00E73CD3">
        <w:rPr>
          <w:rFonts w:ascii="Times New Roman" w:eastAsia="Cambria" w:hAnsi="Times New Roman" w:cs="Times New Roman"/>
        </w:rPr>
        <w:tab/>
      </w:r>
      <w:r w:rsidRPr="00E73CD3">
        <w:rPr>
          <w:rFonts w:ascii="Times New Roman" w:eastAsia="Cambria" w:hAnsi="Times New Roman" w:cs="Times New Roman"/>
        </w:rPr>
        <w:tab/>
      </w:r>
      <w:r w:rsidRPr="00E73CD3">
        <w:rPr>
          <w:rFonts w:ascii="Times New Roman" w:eastAsia="Cambria" w:hAnsi="Times New Roman" w:cs="Times New Roman"/>
        </w:rPr>
        <w:tab/>
      </w:r>
      <w:r w:rsidRPr="00E73CD3">
        <w:rPr>
          <w:rFonts w:ascii="Times New Roman" w:eastAsia="Cambria" w:hAnsi="Times New Roman" w:cs="Times New Roman"/>
        </w:rPr>
        <w:tab/>
      </w:r>
      <w:r w:rsidRPr="00E73CD3">
        <w:rPr>
          <w:rFonts w:ascii="Times New Roman" w:eastAsia="Cambria" w:hAnsi="Times New Roman" w:cs="Times New Roman"/>
        </w:rPr>
        <w:tab/>
        <w:t>mr. sc. Sanja Smodlaka Vitas</w:t>
      </w:r>
    </w:p>
    <w:p w:rsidR="004B2DEC" w:rsidRPr="00E73CD3" w:rsidRDefault="004B2DEC">
      <w:pPr>
        <w:rPr>
          <w:rFonts w:ascii="Times New Roman" w:eastAsia="Cambria" w:hAnsi="Times New Roman" w:cs="Times New Roman"/>
        </w:rPr>
      </w:pPr>
    </w:p>
    <w:p w:rsidR="004B2DEC" w:rsidRPr="00E73CD3" w:rsidRDefault="004B2DEC">
      <w:pPr>
        <w:rPr>
          <w:rFonts w:ascii="Times New Roman" w:eastAsia="Cambria" w:hAnsi="Times New Roman" w:cs="Times New Roman"/>
        </w:rPr>
      </w:pPr>
    </w:p>
    <w:sectPr w:rsidR="004B2DEC" w:rsidRPr="00E73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71F97"/>
    <w:multiLevelType w:val="multilevel"/>
    <w:tmpl w:val="4CA27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B2DEC"/>
    <w:rsid w:val="00433B66"/>
    <w:rsid w:val="004B2DEC"/>
    <w:rsid w:val="00B0607C"/>
    <w:rsid w:val="00D8330E"/>
    <w:rsid w:val="00E73CD3"/>
    <w:rsid w:val="00FE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73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erseus.tufts.edu/hopp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modlak@uniz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vikotlar</cp:lastModifiedBy>
  <cp:revision>7</cp:revision>
  <dcterms:created xsi:type="dcterms:W3CDTF">2015-03-15T08:23:00Z</dcterms:created>
  <dcterms:modified xsi:type="dcterms:W3CDTF">2015-03-17T12:01:00Z</dcterms:modified>
</cp:coreProperties>
</file>