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75BA6" w14:textId="77777777" w:rsidR="00CA5967" w:rsidRPr="0017531F" w:rsidRDefault="008942F0" w:rsidP="00527C5F">
      <w:pPr>
        <w:jc w:val="center"/>
        <w:rPr>
          <w:rFonts w:ascii="Merriweather" w:hAnsi="Merriweather" w:cs="Times New Roman"/>
          <w:b/>
          <w:sz w:val="16"/>
          <w:szCs w:val="16"/>
        </w:rPr>
      </w:pPr>
      <w:r w:rsidRPr="0017531F">
        <w:rPr>
          <w:rFonts w:ascii="Merriweather" w:hAnsi="Merriweather" w:cs="Times New Roman"/>
          <w:b/>
          <w:sz w:val="16"/>
          <w:szCs w:val="16"/>
        </w:rPr>
        <w:t>Izvedbeni plan nastave (</w:t>
      </w:r>
      <w:r w:rsidR="0010332B" w:rsidRPr="0017531F">
        <w:rPr>
          <w:rFonts w:ascii="Merriweather" w:hAnsi="Merriweather" w:cs="Times New Roman"/>
          <w:b/>
          <w:i/>
          <w:sz w:val="16"/>
          <w:szCs w:val="16"/>
        </w:rPr>
        <w:t>syllabus</w:t>
      </w:r>
      <w:r w:rsidR="00F82834" w:rsidRPr="0017531F">
        <w:rPr>
          <w:rStyle w:val="Referencafusnote"/>
          <w:rFonts w:ascii="Merriweather" w:hAnsi="Merriweather" w:cs="Times New Roman"/>
          <w:sz w:val="16"/>
          <w:szCs w:val="16"/>
        </w:rPr>
        <w:footnoteReference w:id="1"/>
      </w:r>
      <w:r w:rsidRPr="0017531F">
        <w:rPr>
          <w:rFonts w:ascii="Merriweather" w:hAnsi="Merriweather" w:cs="Times New Roman"/>
          <w:b/>
          <w:sz w:val="16"/>
          <w:szCs w:val="16"/>
        </w:rPr>
        <w:t>)</w:t>
      </w:r>
    </w:p>
    <w:tbl>
      <w:tblPr>
        <w:tblStyle w:val="Reetkatablice"/>
        <w:tblW w:w="9288" w:type="dxa"/>
        <w:tblLayout w:type="fixed"/>
        <w:tblLook w:val="04A0" w:firstRow="1" w:lastRow="0" w:firstColumn="1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4B553E" w:rsidRPr="0017531F" w14:paraId="2BE4CD9C" w14:textId="77777777" w:rsidTr="00FC283E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803A03C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14:paraId="7E26E8B9" w14:textId="02D58A59" w:rsidR="004B553E" w:rsidRPr="0017531F" w:rsidRDefault="003F61E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</w:rPr>
              <w:t>Odjel za kroatistiku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35BB0AA0" w14:textId="77777777" w:rsidR="004B553E" w:rsidRPr="0017531F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akad. god.</w:t>
            </w:r>
          </w:p>
        </w:tc>
        <w:tc>
          <w:tcPr>
            <w:tcW w:w="1532" w:type="dxa"/>
            <w:gridSpan w:val="4"/>
            <w:vAlign w:val="center"/>
          </w:tcPr>
          <w:p w14:paraId="63937B0F" w14:textId="1BE788DB" w:rsidR="004B553E" w:rsidRPr="0017531F" w:rsidRDefault="00FF1020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sz w:val="18"/>
                <w:szCs w:val="18"/>
              </w:rPr>
              <w:t>202</w:t>
            </w:r>
            <w:r w:rsidR="00CA5967">
              <w:rPr>
                <w:rFonts w:ascii="Merriweather" w:hAnsi="Merriweather" w:cs="Times New Roman"/>
                <w:sz w:val="18"/>
                <w:szCs w:val="18"/>
              </w:rPr>
              <w:t>3</w:t>
            </w:r>
            <w:r w:rsidRPr="0017531F">
              <w:rPr>
                <w:rFonts w:ascii="Merriweather" w:hAnsi="Merriweather" w:cs="Times New Roman"/>
                <w:sz w:val="18"/>
                <w:szCs w:val="18"/>
              </w:rPr>
              <w:t>./202</w:t>
            </w:r>
            <w:r w:rsidR="00CA5967">
              <w:rPr>
                <w:rFonts w:ascii="Merriweather" w:hAnsi="Merriweather" w:cs="Times New Roman"/>
                <w:sz w:val="18"/>
                <w:szCs w:val="18"/>
              </w:rPr>
              <w:t>4</w:t>
            </w:r>
            <w:r w:rsidRPr="0017531F">
              <w:rPr>
                <w:rFonts w:ascii="Merriweather" w:hAnsi="Merriweather" w:cs="Times New Roman"/>
                <w:sz w:val="18"/>
                <w:szCs w:val="18"/>
              </w:rPr>
              <w:t>.</w:t>
            </w:r>
          </w:p>
        </w:tc>
      </w:tr>
      <w:tr w:rsidR="004B553E" w:rsidRPr="0017531F" w14:paraId="03E847E0" w14:textId="77777777" w:rsidTr="00FF1020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14:paraId="03B0A760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14:paraId="2B11CF37" w14:textId="3574431B" w:rsidR="004B553E" w:rsidRPr="0017531F" w:rsidRDefault="003F61E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>
              <w:t>Hrvatska književnost 19. stoljeća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65473371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ECTS</w:t>
            </w:r>
          </w:p>
        </w:tc>
        <w:tc>
          <w:tcPr>
            <w:tcW w:w="1532" w:type="dxa"/>
            <w:gridSpan w:val="4"/>
          </w:tcPr>
          <w:p w14:paraId="778D544F" w14:textId="552936E5" w:rsidR="004B553E" w:rsidRPr="0017531F" w:rsidRDefault="003F61EA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</w:rPr>
              <w:t>3</w:t>
            </w:r>
          </w:p>
        </w:tc>
      </w:tr>
      <w:tr w:rsidR="004B553E" w:rsidRPr="0017531F" w14:paraId="59AF5080" w14:textId="77777777" w:rsidTr="00FC283E">
        <w:tc>
          <w:tcPr>
            <w:tcW w:w="1802" w:type="dxa"/>
            <w:shd w:val="clear" w:color="auto" w:fill="F2F2F2" w:themeFill="background1" w:themeFillShade="F2"/>
          </w:tcPr>
          <w:p w14:paraId="011A0285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Naziv studija</w:t>
            </w:r>
          </w:p>
        </w:tc>
        <w:tc>
          <w:tcPr>
            <w:tcW w:w="7486" w:type="dxa"/>
            <w:gridSpan w:val="33"/>
            <w:shd w:val="clear" w:color="auto" w:fill="FFFFFF" w:themeFill="background1"/>
            <w:vAlign w:val="center"/>
          </w:tcPr>
          <w:p w14:paraId="5DDF46E3" w14:textId="5B6293E5" w:rsidR="004B553E" w:rsidRPr="0017531F" w:rsidRDefault="003F61E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3F61EA">
              <w:rPr>
                <w:rFonts w:ascii="Merriweather" w:hAnsi="Merriweather" w:cs="Times New Roman"/>
                <w:b/>
                <w:sz w:val="18"/>
                <w:szCs w:val="18"/>
              </w:rPr>
              <w:t xml:space="preserve">Preddiplomski </w:t>
            </w:r>
            <w:r>
              <w:rPr>
                <w:rFonts w:ascii="Merriweather" w:hAnsi="Merriweather" w:cs="Times New Roman"/>
                <w:b/>
                <w:sz w:val="18"/>
                <w:szCs w:val="18"/>
              </w:rPr>
              <w:t>dv</w:t>
            </w:r>
            <w:r w:rsidRPr="003F61EA">
              <w:rPr>
                <w:rFonts w:ascii="Merriweather" w:hAnsi="Merriweather" w:cs="Times New Roman"/>
                <w:b/>
                <w:sz w:val="18"/>
                <w:szCs w:val="18"/>
              </w:rPr>
              <w:t>opredmetni studij hrvatskoga jezika i književnosti</w:t>
            </w:r>
          </w:p>
        </w:tc>
      </w:tr>
      <w:tr w:rsidR="004B553E" w:rsidRPr="0017531F" w14:paraId="5A1EE132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5B0223B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Razina studija</w:t>
            </w:r>
          </w:p>
        </w:tc>
        <w:tc>
          <w:tcPr>
            <w:tcW w:w="1729" w:type="dxa"/>
            <w:gridSpan w:val="9"/>
          </w:tcPr>
          <w:p w14:paraId="411E0235" w14:textId="31311B0D" w:rsidR="004B553E" w:rsidRPr="0017531F" w:rsidRDefault="00CA596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61E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preddiplomski </w:t>
            </w:r>
          </w:p>
        </w:tc>
        <w:tc>
          <w:tcPr>
            <w:tcW w:w="1531" w:type="dxa"/>
            <w:gridSpan w:val="8"/>
          </w:tcPr>
          <w:p w14:paraId="37477DC0" w14:textId="77777777" w:rsidR="004B553E" w:rsidRPr="0017531F" w:rsidRDefault="00CA596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4CB00810" w14:textId="77777777" w:rsidR="004B553E" w:rsidRPr="0017531F" w:rsidRDefault="00CA596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integrirani</w:t>
            </w:r>
          </w:p>
        </w:tc>
        <w:tc>
          <w:tcPr>
            <w:tcW w:w="2290" w:type="dxa"/>
            <w:gridSpan w:val="9"/>
            <w:shd w:val="clear" w:color="auto" w:fill="FFFFFF" w:themeFill="background1"/>
          </w:tcPr>
          <w:p w14:paraId="18323B6F" w14:textId="77777777" w:rsidR="004B553E" w:rsidRPr="0017531F" w:rsidRDefault="00CA5967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poslijediplomski</w:t>
            </w:r>
          </w:p>
        </w:tc>
      </w:tr>
      <w:tr w:rsidR="004B553E" w:rsidRPr="0017531F" w14:paraId="18E69715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DB22D21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14:paraId="677A2F64" w14:textId="77777777" w:rsidR="004B553E" w:rsidRPr="0017531F" w:rsidRDefault="00CA596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14:paraId="5578F874" w14:textId="25F4843F" w:rsidR="004B553E" w:rsidRPr="0017531F" w:rsidRDefault="00CA596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00973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61E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14:paraId="1CE04DEA" w14:textId="77777777" w:rsidR="004B553E" w:rsidRPr="0017531F" w:rsidRDefault="00CA596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14:paraId="6419C054" w14:textId="77777777" w:rsidR="004B553E" w:rsidRPr="0017531F" w:rsidRDefault="00CA596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14:paraId="4AF44ACE" w14:textId="77777777" w:rsidR="004B553E" w:rsidRPr="0017531F" w:rsidRDefault="00CA596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5.</w:t>
            </w:r>
          </w:p>
        </w:tc>
      </w:tr>
      <w:tr w:rsidR="004B553E" w:rsidRPr="0017531F" w14:paraId="68888567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13EB6BA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Semestar</w:t>
            </w:r>
          </w:p>
        </w:tc>
        <w:tc>
          <w:tcPr>
            <w:tcW w:w="1066" w:type="dxa"/>
            <w:gridSpan w:val="3"/>
          </w:tcPr>
          <w:p w14:paraId="3DF4DCF4" w14:textId="77777777" w:rsidR="004B553E" w:rsidRPr="0017531F" w:rsidRDefault="00CA596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821348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zimski</w:t>
            </w:r>
          </w:p>
          <w:p w14:paraId="75CD5F3E" w14:textId="3DC1E25C" w:rsidR="004B553E" w:rsidRPr="0017531F" w:rsidRDefault="00CA5967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12959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61E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14:paraId="62CBCF39" w14:textId="77777777" w:rsidR="004B553E" w:rsidRPr="0017531F" w:rsidRDefault="00CA596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6313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14:paraId="3FD9A7BB" w14:textId="77777777" w:rsidR="004B553E" w:rsidRPr="0017531F" w:rsidRDefault="00CA596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1717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14:paraId="1C048B99" w14:textId="77777777" w:rsidR="004B553E" w:rsidRPr="0017531F" w:rsidRDefault="00CA596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1685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14:paraId="756C3E2D" w14:textId="0DBECD7D" w:rsidR="004B553E" w:rsidRPr="0017531F" w:rsidRDefault="00CA596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474033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61E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14:paraId="549A3D22" w14:textId="77777777" w:rsidR="004B553E" w:rsidRPr="0017531F" w:rsidRDefault="00CA596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1778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14:paraId="3C2813B3" w14:textId="77777777" w:rsidR="004B553E" w:rsidRPr="0017531F" w:rsidRDefault="00CA596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597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VI.</w:t>
            </w:r>
          </w:p>
        </w:tc>
      </w:tr>
      <w:tr w:rsidR="00393964" w:rsidRPr="0017531F" w14:paraId="54D7D40F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5872B647" w14:textId="77777777" w:rsidR="00393964" w:rsidRPr="0017531F" w:rsidRDefault="00393964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14:paraId="43C7B748" w14:textId="23B7AB4B" w:rsidR="00393964" w:rsidRPr="0017531F" w:rsidRDefault="00CA596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61E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obvezni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kolegij</w:t>
            </w:r>
          </w:p>
        </w:tc>
        <w:tc>
          <w:tcPr>
            <w:tcW w:w="1069" w:type="dxa"/>
            <w:gridSpan w:val="8"/>
            <w:vAlign w:val="center"/>
          </w:tcPr>
          <w:p w14:paraId="5FCF17CD" w14:textId="77777777" w:rsidR="00393964" w:rsidRPr="0017531F" w:rsidRDefault="00CA5967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izborni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kolegij</w:t>
            </w:r>
          </w:p>
        </w:tc>
        <w:tc>
          <w:tcPr>
            <w:tcW w:w="2832" w:type="dxa"/>
            <w:gridSpan w:val="11"/>
            <w:vAlign w:val="center"/>
          </w:tcPr>
          <w:p w14:paraId="26D0FABA" w14:textId="77777777" w:rsidR="00393964" w:rsidRPr="0017531F" w:rsidRDefault="00CA596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izborni 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kolegij </w:t>
            </w:r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>koji se nudi studentima drugih odjela</w:t>
            </w:r>
          </w:p>
        </w:tc>
        <w:tc>
          <w:tcPr>
            <w:tcW w:w="1416" w:type="dxa"/>
            <w:gridSpan w:val="10"/>
            <w:shd w:val="clear" w:color="auto" w:fill="F2F2F2" w:themeFill="background1" w:themeFillShade="F2"/>
            <w:vAlign w:val="center"/>
          </w:tcPr>
          <w:p w14:paraId="3A2F7096" w14:textId="77777777" w:rsidR="00393964" w:rsidRPr="0017531F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14:paraId="48FEFB1D" w14:textId="77777777" w:rsidR="00393964" w:rsidRPr="0017531F" w:rsidRDefault="00CA596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DA</w:t>
            </w:r>
          </w:p>
          <w:p w14:paraId="78F47274" w14:textId="77777777" w:rsidR="00393964" w:rsidRPr="0017531F" w:rsidRDefault="00CA596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5402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NE</w:t>
            </w:r>
          </w:p>
        </w:tc>
      </w:tr>
      <w:tr w:rsidR="00453362" w:rsidRPr="0017531F" w14:paraId="5FDD655C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76EF3078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Opterećenje</w:t>
            </w:r>
            <w:r w:rsidR="00FC2198"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13" w:type="dxa"/>
          </w:tcPr>
          <w:p w14:paraId="51235072" w14:textId="3E7289E4" w:rsidR="00453362" w:rsidRPr="0017531F" w:rsidRDefault="003F61EA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30</w:t>
            </w:r>
          </w:p>
        </w:tc>
        <w:tc>
          <w:tcPr>
            <w:tcW w:w="416" w:type="dxa"/>
          </w:tcPr>
          <w:p w14:paraId="52D21222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</w:t>
            </w:r>
          </w:p>
        </w:tc>
        <w:tc>
          <w:tcPr>
            <w:tcW w:w="416" w:type="dxa"/>
            <w:gridSpan w:val="2"/>
          </w:tcPr>
          <w:p w14:paraId="600E91B2" w14:textId="42C603BA" w:rsidR="00453362" w:rsidRPr="0017531F" w:rsidRDefault="003F61EA" w:rsidP="00FF1020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15</w:t>
            </w:r>
          </w:p>
        </w:tc>
        <w:tc>
          <w:tcPr>
            <w:tcW w:w="415" w:type="dxa"/>
            <w:gridSpan w:val="4"/>
          </w:tcPr>
          <w:p w14:paraId="29F8305C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</w:t>
            </w:r>
          </w:p>
        </w:tc>
        <w:tc>
          <w:tcPr>
            <w:tcW w:w="420" w:type="dxa"/>
            <w:gridSpan w:val="2"/>
          </w:tcPr>
          <w:p w14:paraId="3163F2F8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416" w:type="dxa"/>
            <w:gridSpan w:val="2"/>
          </w:tcPr>
          <w:p w14:paraId="626CDAC0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 w:themeFill="background1" w:themeFillShade="F2"/>
          </w:tcPr>
          <w:p w14:paraId="0510DC9B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14:paraId="72EBEC83" w14:textId="5D806FA9" w:rsidR="00453362" w:rsidRPr="0017531F" w:rsidRDefault="00CA596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61E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NE</w:t>
            </w:r>
          </w:p>
        </w:tc>
      </w:tr>
      <w:tr w:rsidR="00453362" w:rsidRPr="0017531F" w14:paraId="0982235D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B86595B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14:paraId="7C1ED737" w14:textId="45E0AACA" w:rsidR="00453362" w:rsidRPr="0017531F" w:rsidRDefault="003F61EA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proofErr w:type="spellStart"/>
            <w:r>
              <w:rPr>
                <w:rFonts w:ascii="Merriweather" w:hAnsi="Merriweather" w:cs="Times New Roman"/>
                <w:sz w:val="16"/>
                <w:szCs w:val="16"/>
              </w:rPr>
              <w:t>Uč</w:t>
            </w:r>
            <w:proofErr w:type="spellEnd"/>
            <w:r>
              <w:rPr>
                <w:rFonts w:ascii="Merriweather" w:hAnsi="Merriweather" w:cs="Times New Roman"/>
                <w:sz w:val="16"/>
                <w:szCs w:val="16"/>
              </w:rPr>
              <w:t>. 2</w:t>
            </w:r>
            <w:r w:rsidR="00CA5967">
              <w:rPr>
                <w:rFonts w:ascii="Merriweather" w:hAnsi="Merriweather" w:cs="Times New Roman"/>
                <w:sz w:val="16"/>
                <w:szCs w:val="16"/>
              </w:rPr>
              <w:t>23</w:t>
            </w:r>
            <w:r>
              <w:rPr>
                <w:rFonts w:ascii="Merriweather" w:hAnsi="Merriweather" w:cs="Times New Roman"/>
                <w:sz w:val="16"/>
                <w:szCs w:val="16"/>
              </w:rPr>
              <w:t>, utorkom</w:t>
            </w:r>
            <w:r w:rsidR="00CA5967">
              <w:rPr>
                <w:rFonts w:ascii="Merriweather" w:hAnsi="Merriweather" w:cs="Times New Roman"/>
                <w:sz w:val="16"/>
                <w:szCs w:val="16"/>
              </w:rPr>
              <w:t xml:space="preserve"> 13-14.30</w:t>
            </w:r>
            <w:r>
              <w:rPr>
                <w:rFonts w:ascii="Merriweather" w:hAnsi="Merriweather" w:cs="Times New Roman"/>
                <w:sz w:val="16"/>
                <w:szCs w:val="16"/>
              </w:rPr>
              <w:t xml:space="preserve"> predavanja, 1</w:t>
            </w:r>
            <w:r w:rsidR="00CA5967">
              <w:rPr>
                <w:rFonts w:ascii="Merriweather" w:hAnsi="Merriweather" w:cs="Times New Roman"/>
                <w:sz w:val="16"/>
                <w:szCs w:val="16"/>
              </w:rPr>
              <w:t>4.45</w:t>
            </w:r>
            <w:r>
              <w:rPr>
                <w:rFonts w:ascii="Merriweather" w:hAnsi="Merriweather" w:cs="Times New Roman"/>
                <w:sz w:val="16"/>
                <w:szCs w:val="16"/>
              </w:rPr>
              <w:t>-</w:t>
            </w:r>
            <w:r w:rsidR="00CA5967">
              <w:rPr>
                <w:rFonts w:ascii="Merriweather" w:hAnsi="Merriweather" w:cs="Times New Roman"/>
                <w:sz w:val="16"/>
                <w:szCs w:val="16"/>
              </w:rPr>
              <w:t>16 seminari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14:paraId="46334D0B" w14:textId="77777777" w:rsidR="00453362" w:rsidRPr="0017531F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Jezik/jezici na kojima se izvodi kolegij</w:t>
            </w:r>
          </w:p>
        </w:tc>
        <w:tc>
          <w:tcPr>
            <w:tcW w:w="2519" w:type="dxa"/>
            <w:gridSpan w:val="11"/>
            <w:vAlign w:val="center"/>
          </w:tcPr>
          <w:p w14:paraId="391F86C6" w14:textId="068471F6" w:rsidR="00453362" w:rsidRPr="0017531F" w:rsidRDefault="008D76C6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hrvatski</w:t>
            </w:r>
          </w:p>
        </w:tc>
      </w:tr>
      <w:tr w:rsidR="00453362" w:rsidRPr="0017531F" w14:paraId="0E5551E0" w14:textId="77777777" w:rsidTr="00FF1020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0935A8F" w14:textId="77777777" w:rsidR="00453362" w:rsidRPr="0017531F" w:rsidRDefault="00453362" w:rsidP="00FF1020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Početak nastave</w:t>
            </w:r>
          </w:p>
        </w:tc>
        <w:tc>
          <w:tcPr>
            <w:tcW w:w="2496" w:type="dxa"/>
            <w:gridSpan w:val="12"/>
          </w:tcPr>
          <w:p w14:paraId="10060D7F" w14:textId="355B311A" w:rsidR="00453362" w:rsidRPr="0017531F" w:rsidRDefault="008D76C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Prema Kalendaru nastavnih aktivnosti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14:paraId="53408A0B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Završetak nastave</w:t>
            </w:r>
          </w:p>
        </w:tc>
        <w:tc>
          <w:tcPr>
            <w:tcW w:w="2519" w:type="dxa"/>
            <w:gridSpan w:val="11"/>
          </w:tcPr>
          <w:p w14:paraId="6DFC97B8" w14:textId="519D1CB7" w:rsidR="00453362" w:rsidRPr="0017531F" w:rsidRDefault="008D76C6" w:rsidP="005F6E0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8D76C6">
              <w:rPr>
                <w:rFonts w:ascii="Merriweather" w:hAnsi="Merriweather" w:cs="Times New Roman"/>
                <w:sz w:val="16"/>
                <w:szCs w:val="16"/>
              </w:rPr>
              <w:t>Prema Kalendaru nastavnih aktivnosti</w:t>
            </w:r>
          </w:p>
        </w:tc>
      </w:tr>
      <w:tr w:rsidR="00453362" w:rsidRPr="0017531F" w14:paraId="35E65FA3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A32C4BB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Preduvjeti za upis</w:t>
            </w:r>
          </w:p>
        </w:tc>
        <w:tc>
          <w:tcPr>
            <w:tcW w:w="7486" w:type="dxa"/>
            <w:gridSpan w:val="33"/>
            <w:vAlign w:val="center"/>
          </w:tcPr>
          <w:p w14:paraId="08B22948" w14:textId="13636E93" w:rsidR="00453362" w:rsidRPr="0017531F" w:rsidRDefault="008D76C6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-</w:t>
            </w:r>
          </w:p>
        </w:tc>
      </w:tr>
      <w:tr w:rsidR="00453362" w:rsidRPr="0017531F" w14:paraId="44670C71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61EFB7B2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5035C8B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05530A7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Nositelj kolegija</w:t>
            </w:r>
          </w:p>
        </w:tc>
        <w:tc>
          <w:tcPr>
            <w:tcW w:w="7486" w:type="dxa"/>
            <w:gridSpan w:val="33"/>
            <w:vAlign w:val="center"/>
          </w:tcPr>
          <w:p w14:paraId="1F385C33" w14:textId="71DCF103" w:rsidR="00453362" w:rsidRPr="0017531F" w:rsidRDefault="008D76C6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8D76C6">
              <w:rPr>
                <w:rFonts w:ascii="Merriweather" w:hAnsi="Merriweather" w:cs="Times New Roman"/>
                <w:sz w:val="16"/>
                <w:szCs w:val="16"/>
              </w:rPr>
              <w:t>prof. dr. sc. Kornelija Kuvač-</w:t>
            </w:r>
            <w:proofErr w:type="spellStart"/>
            <w:r w:rsidRPr="008D76C6">
              <w:rPr>
                <w:rFonts w:ascii="Merriweather" w:hAnsi="Merriweather" w:cs="Times New Roman"/>
                <w:sz w:val="16"/>
                <w:szCs w:val="16"/>
              </w:rPr>
              <w:t>Levačić</w:t>
            </w:r>
            <w:proofErr w:type="spellEnd"/>
          </w:p>
        </w:tc>
      </w:tr>
      <w:tr w:rsidR="00453362" w:rsidRPr="0017531F" w14:paraId="65EB9D0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3A6243E3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66D33DC5" w14:textId="412592F4" w:rsidR="00453362" w:rsidRPr="0017531F" w:rsidRDefault="008D76C6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8D76C6">
              <w:rPr>
                <w:rFonts w:ascii="Merriweather" w:hAnsi="Merriweather" w:cs="Times New Roman"/>
                <w:sz w:val="16"/>
                <w:szCs w:val="16"/>
              </w:rPr>
              <w:t>klevac@unizd.hr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50F59465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784ABAC2" w14:textId="68620A11" w:rsidR="00453362" w:rsidRPr="0017531F" w:rsidRDefault="00CA5967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srijedom od 10 do 12 u uredu i po dogovoru</w:t>
            </w:r>
          </w:p>
        </w:tc>
      </w:tr>
      <w:tr w:rsidR="00453362" w:rsidRPr="0017531F" w14:paraId="6DB7D83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AF44627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Izvođač kolegija</w:t>
            </w:r>
          </w:p>
        </w:tc>
        <w:tc>
          <w:tcPr>
            <w:tcW w:w="7486" w:type="dxa"/>
            <w:gridSpan w:val="33"/>
            <w:vAlign w:val="center"/>
          </w:tcPr>
          <w:p w14:paraId="2833FE84" w14:textId="12606F9C" w:rsidR="00453362" w:rsidRPr="0017531F" w:rsidRDefault="008D76C6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-II-</w:t>
            </w:r>
          </w:p>
        </w:tc>
      </w:tr>
      <w:tr w:rsidR="00453362" w:rsidRPr="0017531F" w14:paraId="4952E3C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0EE4351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0F996128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0A30F022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12790F76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6F889D73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0BFA29AF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171DDBDE" w14:textId="2FD72940" w:rsidR="00453362" w:rsidRPr="0017531F" w:rsidRDefault="008D76C6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 xml:space="preserve">Ana Marin, mag. </w:t>
            </w:r>
            <w:proofErr w:type="spellStart"/>
            <w:r>
              <w:rPr>
                <w:rFonts w:ascii="Merriweather" w:hAnsi="Merriweather" w:cs="Times New Roman"/>
                <w:sz w:val="16"/>
                <w:szCs w:val="16"/>
              </w:rPr>
              <w:t>edu</w:t>
            </w:r>
            <w:proofErr w:type="spellEnd"/>
            <w:r>
              <w:rPr>
                <w:rFonts w:ascii="Merriweather" w:hAnsi="Merriweather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Merriweather" w:hAnsi="Merriweather" w:cs="Times New Roman"/>
                <w:sz w:val="16"/>
                <w:szCs w:val="16"/>
              </w:rPr>
              <w:t>philol</w:t>
            </w:r>
            <w:proofErr w:type="spellEnd"/>
            <w:r>
              <w:rPr>
                <w:rFonts w:ascii="Merriweather" w:hAnsi="Merriweather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Merriweather" w:hAnsi="Merriweather" w:cs="Times New Roman"/>
                <w:sz w:val="16"/>
                <w:szCs w:val="16"/>
              </w:rPr>
              <w:t>croat</w:t>
            </w:r>
            <w:proofErr w:type="spellEnd"/>
            <w:r>
              <w:rPr>
                <w:rFonts w:ascii="Merriweather" w:hAnsi="Merriweather" w:cs="Times New Roman"/>
                <w:sz w:val="16"/>
                <w:szCs w:val="16"/>
              </w:rPr>
              <w:t xml:space="preserve">. </w:t>
            </w:r>
            <w:r w:rsidR="00CA5967">
              <w:rPr>
                <w:rFonts w:ascii="Merriweather" w:hAnsi="Merriweather" w:cs="Times New Roman"/>
                <w:sz w:val="16"/>
                <w:szCs w:val="16"/>
              </w:rPr>
              <w:t xml:space="preserve">(na </w:t>
            </w:r>
            <w:proofErr w:type="spellStart"/>
            <w:r w:rsidR="00CA5967">
              <w:rPr>
                <w:rFonts w:ascii="Merriweather" w:hAnsi="Merriweather" w:cs="Times New Roman"/>
                <w:sz w:val="16"/>
                <w:szCs w:val="16"/>
              </w:rPr>
              <w:t>rodiljnom</w:t>
            </w:r>
            <w:proofErr w:type="spellEnd"/>
            <w:r w:rsidR="00CA5967">
              <w:rPr>
                <w:rFonts w:ascii="Merriweather" w:hAnsi="Merriweather" w:cs="Times New Roman"/>
                <w:sz w:val="16"/>
                <w:szCs w:val="16"/>
              </w:rPr>
              <w:t xml:space="preserve"> dopustu)</w:t>
            </w:r>
          </w:p>
        </w:tc>
      </w:tr>
      <w:tr w:rsidR="00453362" w:rsidRPr="0017531F" w14:paraId="20C686C1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70D41C1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02A0886C" w14:textId="4D3C580B" w:rsidR="00453362" w:rsidRPr="0017531F" w:rsidRDefault="008D76C6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avulelija</w:t>
            </w:r>
            <w:r w:rsidRPr="008D76C6">
              <w:rPr>
                <w:rFonts w:ascii="Merriweather" w:hAnsi="Merriweather" w:cs="Times New Roman"/>
                <w:sz w:val="16"/>
                <w:szCs w:val="16"/>
              </w:rPr>
              <w:t>@unizd.hr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639E3BA6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486333C9" w14:textId="6C564647" w:rsidR="00453362" w:rsidRPr="0017531F" w:rsidRDefault="00CA5967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-</w:t>
            </w:r>
          </w:p>
        </w:tc>
      </w:tr>
      <w:tr w:rsidR="00453362" w:rsidRPr="0017531F" w14:paraId="6FB26DA0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B2C60B1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70866A8C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31F4CDAA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2B247B34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319738E8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116EECE8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678344D7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0D0A3CA0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1782B945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2012AAE7" w14:textId="77777777" w:rsidTr="00FC2198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5CC46E36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14:paraId="76C4EE46" w14:textId="72CEB9F1" w:rsidR="00453362" w:rsidRPr="0017531F" w:rsidRDefault="00CA596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76C6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7BF5D967" w14:textId="0E731C0A" w:rsidR="00453362" w:rsidRPr="0017531F" w:rsidRDefault="00CA596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76C6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14:paraId="21A24CDD" w14:textId="77777777" w:rsidR="00453362" w:rsidRPr="0017531F" w:rsidRDefault="00CA596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14:paraId="6A6B8B48" w14:textId="77777777" w:rsidR="00453362" w:rsidRPr="0017531F" w:rsidRDefault="00CA596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14:paraId="3ACB308F" w14:textId="77777777" w:rsidR="00453362" w:rsidRPr="0017531F" w:rsidRDefault="00CA596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terenska nastava</w:t>
            </w:r>
          </w:p>
        </w:tc>
      </w:tr>
      <w:tr w:rsidR="00453362" w:rsidRPr="0017531F" w14:paraId="12A86835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0733284D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509DD748" w14:textId="77777777" w:rsidR="00453362" w:rsidRPr="0017531F" w:rsidRDefault="00CA596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3586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5258BFAB" w14:textId="77777777" w:rsidR="00453362" w:rsidRPr="0017531F" w:rsidRDefault="00CA596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14:paraId="31BDED25" w14:textId="77777777" w:rsidR="00453362" w:rsidRPr="0017531F" w:rsidRDefault="00CA596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14:paraId="5E3F7F1A" w14:textId="77777777" w:rsidR="00453362" w:rsidRPr="0017531F" w:rsidRDefault="00CA596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14:paraId="44FC0068" w14:textId="77777777" w:rsidR="00453362" w:rsidRPr="0017531F" w:rsidRDefault="00CA596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310F9A" w:rsidRPr="0017531F" w14:paraId="78359DA1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61B2653C" w14:textId="77777777" w:rsidR="00310F9A" w:rsidRPr="0017531F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Ishodi učenja kolegija</w:t>
            </w:r>
          </w:p>
        </w:tc>
        <w:tc>
          <w:tcPr>
            <w:tcW w:w="5991" w:type="dxa"/>
            <w:gridSpan w:val="26"/>
            <w:vAlign w:val="center"/>
          </w:tcPr>
          <w:p w14:paraId="47949A38" w14:textId="77777777" w:rsidR="008D76C6" w:rsidRPr="00C71AB2" w:rsidRDefault="008D76C6" w:rsidP="008D76C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C71AB2">
              <w:rPr>
                <w:rFonts w:ascii="Merriweather" w:hAnsi="Merriweather" w:cs="Times New Roman"/>
                <w:sz w:val="16"/>
                <w:szCs w:val="16"/>
              </w:rPr>
              <w:t>Nakon odslušanih predavanja, seminara i ispunjenih zadataka studenti će moći:</w:t>
            </w:r>
          </w:p>
          <w:p w14:paraId="2AED3AC0" w14:textId="77777777" w:rsidR="008D76C6" w:rsidRPr="00C71AB2" w:rsidRDefault="008D76C6" w:rsidP="008D76C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C71AB2">
              <w:rPr>
                <w:rFonts w:ascii="Merriweather" w:hAnsi="Merriweather" w:cs="Times New Roman"/>
                <w:sz w:val="16"/>
                <w:szCs w:val="16"/>
              </w:rPr>
              <w:t xml:space="preserve">- nabrojati i kronološki poredati stilske formacije u hrvatskoj </w:t>
            </w:r>
          </w:p>
          <w:p w14:paraId="69F39A82" w14:textId="7C073279" w:rsidR="008D76C6" w:rsidRPr="00C71AB2" w:rsidRDefault="008D76C6" w:rsidP="008D76C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C71AB2">
              <w:rPr>
                <w:rFonts w:ascii="Merriweather" w:hAnsi="Merriweather" w:cs="Times New Roman"/>
                <w:sz w:val="16"/>
                <w:szCs w:val="16"/>
              </w:rPr>
              <w:t>književnosti 19. stoljeća</w:t>
            </w:r>
          </w:p>
          <w:p w14:paraId="417B675C" w14:textId="61374DD9" w:rsidR="008D76C6" w:rsidRPr="00C71AB2" w:rsidRDefault="008D76C6" w:rsidP="008D76C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C71AB2">
              <w:rPr>
                <w:rFonts w:ascii="Merriweather" w:hAnsi="Merriweather" w:cs="Times New Roman"/>
                <w:sz w:val="16"/>
                <w:szCs w:val="16"/>
              </w:rPr>
              <w:t xml:space="preserve">- imenovati najznačajnije hrvatske književnike 19. stoljeća i </w:t>
            </w:r>
          </w:p>
          <w:p w14:paraId="3639111C" w14:textId="77777777" w:rsidR="008D76C6" w:rsidRPr="00C71AB2" w:rsidRDefault="008D76C6" w:rsidP="008D76C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C71AB2">
              <w:rPr>
                <w:rFonts w:ascii="Merriweather" w:hAnsi="Merriweather" w:cs="Times New Roman"/>
                <w:sz w:val="16"/>
                <w:szCs w:val="16"/>
              </w:rPr>
              <w:t>svrstati ih u pripadajuću stilsku formaciju</w:t>
            </w:r>
          </w:p>
          <w:p w14:paraId="46522D19" w14:textId="646A0D26" w:rsidR="008D76C6" w:rsidRPr="00C71AB2" w:rsidRDefault="008D76C6" w:rsidP="008D76C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C71AB2">
              <w:rPr>
                <w:rFonts w:ascii="Merriweather" w:hAnsi="Merriweather" w:cs="Times New Roman"/>
                <w:sz w:val="16"/>
                <w:szCs w:val="16"/>
              </w:rPr>
              <w:t xml:space="preserve">- prepoznati strukturalne elemente karakteristične za književni </w:t>
            </w:r>
          </w:p>
          <w:p w14:paraId="5998EE53" w14:textId="77777777" w:rsidR="008D76C6" w:rsidRPr="00C71AB2" w:rsidRDefault="008D76C6" w:rsidP="008D76C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C71AB2">
              <w:rPr>
                <w:rFonts w:ascii="Merriweather" w:hAnsi="Merriweather" w:cs="Times New Roman"/>
                <w:sz w:val="16"/>
                <w:szCs w:val="16"/>
              </w:rPr>
              <w:t xml:space="preserve">tekst pisan u romantizmu, </w:t>
            </w:r>
            <w:proofErr w:type="spellStart"/>
            <w:r w:rsidRPr="00C71AB2">
              <w:rPr>
                <w:rFonts w:ascii="Merriweather" w:hAnsi="Merriweather" w:cs="Times New Roman"/>
                <w:sz w:val="16"/>
                <w:szCs w:val="16"/>
              </w:rPr>
              <w:t>protorealizmu</w:t>
            </w:r>
            <w:proofErr w:type="spellEnd"/>
            <w:r w:rsidRPr="00C71AB2">
              <w:rPr>
                <w:rFonts w:ascii="Merriweather" w:hAnsi="Merriweather" w:cs="Times New Roman"/>
                <w:sz w:val="16"/>
                <w:szCs w:val="16"/>
              </w:rPr>
              <w:t xml:space="preserve">, realizmu ili modernizmu </w:t>
            </w:r>
          </w:p>
          <w:p w14:paraId="5AFBC29D" w14:textId="77777777" w:rsidR="008D76C6" w:rsidRPr="00C71AB2" w:rsidRDefault="008D76C6" w:rsidP="008D76C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C71AB2">
              <w:rPr>
                <w:rFonts w:ascii="Merriweather" w:hAnsi="Merriweather" w:cs="Times New Roman"/>
                <w:sz w:val="16"/>
                <w:szCs w:val="16"/>
              </w:rPr>
              <w:t xml:space="preserve">- objasniti društvene uzroke nastanka hrvatskog narodnog </w:t>
            </w:r>
          </w:p>
          <w:p w14:paraId="6A5F4B79" w14:textId="33E511E7" w:rsidR="008D76C6" w:rsidRPr="00C71AB2" w:rsidRDefault="008D76C6" w:rsidP="008D76C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C71AB2">
              <w:rPr>
                <w:rFonts w:ascii="Merriweather" w:hAnsi="Merriweather" w:cs="Times New Roman"/>
                <w:sz w:val="16"/>
                <w:szCs w:val="16"/>
              </w:rPr>
              <w:t>preporoda, njegove književne i kulturološke temelje i utjecaj na razvoj hrvatske književnosti</w:t>
            </w:r>
          </w:p>
          <w:p w14:paraId="764FCF83" w14:textId="72EF2BE7" w:rsidR="008D76C6" w:rsidRPr="00C71AB2" w:rsidRDefault="008D76C6" w:rsidP="008D76C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C71AB2">
              <w:rPr>
                <w:rFonts w:ascii="Merriweather" w:hAnsi="Merriweather" w:cs="Times New Roman"/>
                <w:sz w:val="16"/>
                <w:szCs w:val="16"/>
              </w:rPr>
              <w:t>- objasniti razliku pojmova hrvatska preporodna književnost i</w:t>
            </w:r>
            <w:r w:rsidRPr="00C71AB2">
              <w:t xml:space="preserve"> </w:t>
            </w:r>
            <w:r w:rsidRPr="00C71AB2">
              <w:rPr>
                <w:rFonts w:ascii="Merriweather" w:hAnsi="Merriweather" w:cs="Times New Roman"/>
                <w:sz w:val="16"/>
                <w:szCs w:val="16"/>
              </w:rPr>
              <w:t>književnost romantizma</w:t>
            </w:r>
          </w:p>
          <w:p w14:paraId="6ED8C9DA" w14:textId="7117AE7E" w:rsidR="008D76C6" w:rsidRPr="00C71AB2" w:rsidRDefault="008D76C6" w:rsidP="008D76C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C71AB2">
              <w:rPr>
                <w:rFonts w:ascii="Merriweather" w:hAnsi="Merriweather" w:cs="Times New Roman"/>
                <w:sz w:val="16"/>
                <w:szCs w:val="16"/>
              </w:rPr>
              <w:t xml:space="preserve">- interpretirati tekstove hrvatskih književnika 19. stoljeća s </w:t>
            </w:r>
          </w:p>
          <w:p w14:paraId="497CFB2B" w14:textId="696FC0F0" w:rsidR="008D76C6" w:rsidRPr="00C71AB2" w:rsidRDefault="008D76C6" w:rsidP="008D76C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C71AB2">
              <w:rPr>
                <w:rFonts w:ascii="Merriweather" w:hAnsi="Merriweather" w:cs="Times New Roman"/>
                <w:sz w:val="16"/>
                <w:szCs w:val="16"/>
              </w:rPr>
              <w:t xml:space="preserve">obzirom na pojedinačne stilske, sadržajne i ideološke osobitosti kao i osobitosti </w:t>
            </w:r>
            <w:r w:rsidR="00C71AB2" w:rsidRPr="00C71AB2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C71AB2">
              <w:rPr>
                <w:rFonts w:ascii="Merriweather" w:hAnsi="Merriweather" w:cs="Times New Roman"/>
                <w:sz w:val="16"/>
                <w:szCs w:val="16"/>
              </w:rPr>
              <w:t xml:space="preserve">razdoblja </w:t>
            </w:r>
          </w:p>
          <w:p w14:paraId="5ABC87B9" w14:textId="46477474" w:rsidR="008D76C6" w:rsidRPr="00C71AB2" w:rsidRDefault="008D76C6" w:rsidP="008D76C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C71AB2">
              <w:rPr>
                <w:rFonts w:ascii="Merriweather" w:hAnsi="Merriweather" w:cs="Times New Roman"/>
                <w:sz w:val="16"/>
                <w:szCs w:val="16"/>
              </w:rPr>
              <w:t>- usporediti razvoj hrvatske knji</w:t>
            </w:r>
            <w:r w:rsidR="00C71AB2" w:rsidRPr="00C71AB2">
              <w:rPr>
                <w:rFonts w:ascii="Merriweather" w:hAnsi="Merriweather" w:cs="Times New Roman"/>
                <w:sz w:val="16"/>
                <w:szCs w:val="16"/>
              </w:rPr>
              <w:t>ž</w:t>
            </w:r>
            <w:r w:rsidRPr="00C71AB2">
              <w:rPr>
                <w:rFonts w:ascii="Merriweather" w:hAnsi="Merriweather" w:cs="Times New Roman"/>
                <w:sz w:val="16"/>
                <w:szCs w:val="16"/>
              </w:rPr>
              <w:t xml:space="preserve">evnosti 19. stoljeća s razvojem </w:t>
            </w:r>
          </w:p>
          <w:p w14:paraId="0DAF9BA7" w14:textId="6D2C6C2A" w:rsidR="008D76C6" w:rsidRPr="00C71AB2" w:rsidRDefault="008D76C6" w:rsidP="008D76C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C71AB2">
              <w:rPr>
                <w:rFonts w:ascii="Merriweather" w:hAnsi="Merriweather" w:cs="Times New Roman"/>
                <w:sz w:val="16"/>
                <w:szCs w:val="16"/>
              </w:rPr>
              <w:t>europskih knji</w:t>
            </w:r>
            <w:r w:rsidR="00C71AB2" w:rsidRPr="00C71AB2">
              <w:rPr>
                <w:rFonts w:ascii="Merriweather" w:hAnsi="Merriweather" w:cs="Times New Roman"/>
                <w:sz w:val="16"/>
                <w:szCs w:val="16"/>
              </w:rPr>
              <w:t>ž</w:t>
            </w:r>
            <w:r w:rsidRPr="00C71AB2">
              <w:rPr>
                <w:rFonts w:ascii="Merriweather" w:hAnsi="Merriweather" w:cs="Times New Roman"/>
                <w:sz w:val="16"/>
                <w:szCs w:val="16"/>
              </w:rPr>
              <w:t xml:space="preserve">evnosti </w:t>
            </w:r>
          </w:p>
          <w:p w14:paraId="24F3082C" w14:textId="3B140E27" w:rsidR="008D76C6" w:rsidRPr="00C71AB2" w:rsidRDefault="008D76C6" w:rsidP="008D76C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C71AB2">
              <w:rPr>
                <w:rFonts w:ascii="Merriweather" w:hAnsi="Merriweather" w:cs="Times New Roman"/>
                <w:sz w:val="16"/>
                <w:szCs w:val="16"/>
              </w:rPr>
              <w:t>- kriti</w:t>
            </w:r>
            <w:r w:rsidR="00C71AB2" w:rsidRPr="00C71AB2">
              <w:rPr>
                <w:rFonts w:ascii="Merriweather" w:hAnsi="Merriweather" w:cs="Times New Roman"/>
                <w:sz w:val="16"/>
                <w:szCs w:val="16"/>
              </w:rPr>
              <w:t>č</w:t>
            </w:r>
            <w:r w:rsidRPr="00C71AB2">
              <w:rPr>
                <w:rFonts w:ascii="Merriweather" w:hAnsi="Merriweather" w:cs="Times New Roman"/>
                <w:sz w:val="16"/>
                <w:szCs w:val="16"/>
              </w:rPr>
              <w:t>ki se osvrnuti na knji</w:t>
            </w:r>
            <w:r w:rsidR="00C71AB2" w:rsidRPr="00C71AB2">
              <w:rPr>
                <w:rFonts w:ascii="Merriweather" w:hAnsi="Merriweather" w:cs="Times New Roman"/>
                <w:sz w:val="16"/>
                <w:szCs w:val="16"/>
              </w:rPr>
              <w:t>ž</w:t>
            </w:r>
            <w:r w:rsidRPr="00C71AB2">
              <w:rPr>
                <w:rFonts w:ascii="Merriweather" w:hAnsi="Merriweather" w:cs="Times New Roman"/>
                <w:sz w:val="16"/>
                <w:szCs w:val="16"/>
              </w:rPr>
              <w:t xml:space="preserve">evnopovijesni narativ o hrvatskoj </w:t>
            </w:r>
          </w:p>
          <w:p w14:paraId="1A8D43CC" w14:textId="5692F1DA" w:rsidR="008D76C6" w:rsidRPr="00C71AB2" w:rsidRDefault="008D76C6" w:rsidP="008D76C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C71AB2">
              <w:rPr>
                <w:rFonts w:ascii="Merriweather" w:hAnsi="Merriweather" w:cs="Times New Roman"/>
                <w:sz w:val="16"/>
                <w:szCs w:val="16"/>
              </w:rPr>
              <w:t>knji</w:t>
            </w:r>
            <w:r w:rsidR="00C71AB2" w:rsidRPr="00C71AB2">
              <w:rPr>
                <w:rFonts w:ascii="Merriweather" w:hAnsi="Merriweather" w:cs="Times New Roman"/>
                <w:sz w:val="16"/>
                <w:szCs w:val="16"/>
              </w:rPr>
              <w:t>ž</w:t>
            </w:r>
            <w:r w:rsidRPr="00C71AB2">
              <w:rPr>
                <w:rFonts w:ascii="Merriweather" w:hAnsi="Merriweather" w:cs="Times New Roman"/>
                <w:sz w:val="16"/>
                <w:szCs w:val="16"/>
              </w:rPr>
              <w:t>evnosti 19. st.</w:t>
            </w:r>
          </w:p>
          <w:p w14:paraId="13E2A08B" w14:textId="133C34A6" w:rsidR="00310F9A" w:rsidRPr="0017531F" w:rsidRDefault="008D76C6" w:rsidP="008D76C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6"/>
                <w:szCs w:val="16"/>
              </w:rPr>
            </w:pPr>
            <w:r w:rsidRPr="00C71AB2">
              <w:rPr>
                <w:rFonts w:ascii="Merriweather" w:hAnsi="Merriweather" w:cs="Times New Roman"/>
                <w:sz w:val="16"/>
                <w:szCs w:val="16"/>
              </w:rPr>
              <w:lastRenderedPageBreak/>
              <w:t>- napisati stru</w:t>
            </w:r>
            <w:r w:rsidR="00C71AB2" w:rsidRPr="00C71AB2">
              <w:rPr>
                <w:rFonts w:ascii="Merriweather" w:hAnsi="Merriweather" w:cs="Times New Roman"/>
                <w:sz w:val="16"/>
                <w:szCs w:val="16"/>
              </w:rPr>
              <w:t>č</w:t>
            </w:r>
            <w:r w:rsidRPr="00C71AB2">
              <w:rPr>
                <w:rFonts w:ascii="Merriweather" w:hAnsi="Merriweather" w:cs="Times New Roman"/>
                <w:sz w:val="16"/>
                <w:szCs w:val="16"/>
              </w:rPr>
              <w:t>ni rad iz podru</w:t>
            </w:r>
            <w:r w:rsidR="00C71AB2" w:rsidRPr="00C71AB2">
              <w:rPr>
                <w:rFonts w:ascii="Merriweather" w:hAnsi="Merriweather" w:cs="Times New Roman"/>
                <w:sz w:val="16"/>
                <w:szCs w:val="16"/>
              </w:rPr>
              <w:t>č</w:t>
            </w:r>
            <w:r w:rsidRPr="00C71AB2">
              <w:rPr>
                <w:rFonts w:ascii="Merriweather" w:hAnsi="Merriweather" w:cs="Times New Roman"/>
                <w:sz w:val="16"/>
                <w:szCs w:val="16"/>
              </w:rPr>
              <w:t>ja koje obuhvaća sadr</w:t>
            </w:r>
            <w:r w:rsidR="00C71AB2" w:rsidRPr="00C71AB2">
              <w:rPr>
                <w:rFonts w:ascii="Merriweather" w:hAnsi="Merriweather" w:cs="Times New Roman"/>
                <w:sz w:val="16"/>
                <w:szCs w:val="16"/>
              </w:rPr>
              <w:t>ž</w:t>
            </w:r>
            <w:r w:rsidRPr="00C71AB2">
              <w:rPr>
                <w:rFonts w:ascii="Merriweather" w:hAnsi="Merriweather" w:cs="Times New Roman"/>
                <w:sz w:val="16"/>
                <w:szCs w:val="16"/>
              </w:rPr>
              <w:t>aj kolegij</w:t>
            </w:r>
            <w:r w:rsidR="00C71AB2" w:rsidRPr="00C71AB2">
              <w:rPr>
                <w:rFonts w:ascii="Merriweather" w:hAnsi="Merriweather" w:cs="Times New Roman"/>
                <w:sz w:val="16"/>
                <w:szCs w:val="16"/>
              </w:rPr>
              <w:t>a</w:t>
            </w:r>
          </w:p>
        </w:tc>
      </w:tr>
      <w:tr w:rsidR="00310F9A" w:rsidRPr="0017531F" w14:paraId="718BCF7B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3BED1EFA" w14:textId="77777777" w:rsidR="00310F9A" w:rsidRPr="0017531F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lastRenderedPageBreak/>
              <w:t>Ishodi učenja na razini programa</w:t>
            </w:r>
          </w:p>
        </w:tc>
        <w:tc>
          <w:tcPr>
            <w:tcW w:w="5991" w:type="dxa"/>
            <w:gridSpan w:val="26"/>
            <w:vAlign w:val="center"/>
          </w:tcPr>
          <w:p w14:paraId="4C254923" w14:textId="0552F6EB" w:rsidR="00847D00" w:rsidRPr="00847D00" w:rsidRDefault="00847D00" w:rsidP="00847D0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847D00">
              <w:rPr>
                <w:rFonts w:ascii="Merriweather" w:hAnsi="Merriweather" w:cs="Times New Roman"/>
                <w:sz w:val="16"/>
                <w:szCs w:val="16"/>
              </w:rPr>
              <w:t xml:space="preserve">Razvoj viših stupnjeva kompetencije </w:t>
            </w:r>
            <w:proofErr w:type="spellStart"/>
            <w:r w:rsidRPr="00847D00">
              <w:rPr>
                <w:rFonts w:ascii="Merriweather" w:hAnsi="Merriweather" w:cs="Times New Roman"/>
                <w:sz w:val="16"/>
                <w:szCs w:val="16"/>
              </w:rPr>
              <w:t>literarnoestetskoga</w:t>
            </w:r>
            <w:proofErr w:type="spellEnd"/>
            <w:r w:rsidRPr="00847D00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>
              <w:rPr>
                <w:rFonts w:ascii="Merriweather" w:hAnsi="Merriweather" w:cs="Times New Roman"/>
                <w:sz w:val="16"/>
                <w:szCs w:val="16"/>
              </w:rPr>
              <w:t>č</w:t>
            </w:r>
            <w:r w:rsidRPr="00847D00">
              <w:rPr>
                <w:rFonts w:ascii="Merriweather" w:hAnsi="Merriweather" w:cs="Times New Roman"/>
                <w:sz w:val="16"/>
                <w:szCs w:val="16"/>
              </w:rPr>
              <w:t>itanja tekstova</w:t>
            </w:r>
          </w:p>
          <w:p w14:paraId="4D73B455" w14:textId="1B2F7D18" w:rsidR="00847D00" w:rsidRPr="00847D00" w:rsidRDefault="00847D00" w:rsidP="00847D0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847D00">
              <w:rPr>
                <w:rFonts w:ascii="Merriweather" w:hAnsi="Merriweather" w:cs="Times New Roman"/>
                <w:sz w:val="16"/>
                <w:szCs w:val="16"/>
              </w:rPr>
              <w:t>hrvatske knji</w:t>
            </w:r>
            <w:r>
              <w:rPr>
                <w:rFonts w:ascii="Merriweather" w:hAnsi="Merriweather" w:cs="Times New Roman"/>
                <w:sz w:val="16"/>
                <w:szCs w:val="16"/>
              </w:rPr>
              <w:t>ž</w:t>
            </w:r>
            <w:r w:rsidRPr="00847D00">
              <w:rPr>
                <w:rFonts w:ascii="Merriweather" w:hAnsi="Merriweather" w:cs="Times New Roman"/>
                <w:sz w:val="16"/>
                <w:szCs w:val="16"/>
              </w:rPr>
              <w:t>evnosti 19. stoljeća.</w:t>
            </w:r>
          </w:p>
          <w:p w14:paraId="12CA2F78" w14:textId="10491C0D" w:rsidR="00310F9A" w:rsidRPr="0017531F" w:rsidRDefault="00847D00" w:rsidP="00847D0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6"/>
                <w:szCs w:val="16"/>
              </w:rPr>
            </w:pPr>
            <w:r w:rsidRPr="00847D00">
              <w:rPr>
                <w:rFonts w:ascii="Merriweather" w:hAnsi="Merriweather" w:cs="Times New Roman"/>
                <w:sz w:val="16"/>
                <w:szCs w:val="16"/>
              </w:rPr>
              <w:t>Aktualizacija i suvremen pristup hrvatskoj knji</w:t>
            </w:r>
            <w:r>
              <w:rPr>
                <w:rFonts w:ascii="Merriweather" w:hAnsi="Merriweather" w:cs="Times New Roman"/>
                <w:sz w:val="16"/>
                <w:szCs w:val="16"/>
              </w:rPr>
              <w:t>ž</w:t>
            </w:r>
            <w:r w:rsidRPr="00847D00">
              <w:rPr>
                <w:rFonts w:ascii="Merriweather" w:hAnsi="Merriweather" w:cs="Times New Roman"/>
                <w:sz w:val="16"/>
                <w:szCs w:val="16"/>
              </w:rPr>
              <w:t>evnoj baštini</w:t>
            </w:r>
          </w:p>
        </w:tc>
      </w:tr>
      <w:tr w:rsidR="00FC2198" w:rsidRPr="0017531F" w14:paraId="6B814182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1BA38710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FC2198" w:rsidRPr="0017531F" w14:paraId="5E9C6D8F" w14:textId="77777777" w:rsidTr="00C02454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58BB0A1E" w14:textId="77777777" w:rsidR="00FC2198" w:rsidRPr="0017531F" w:rsidRDefault="00FC2198" w:rsidP="00C02454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14:paraId="1A7FFE56" w14:textId="334CB07B" w:rsidR="00FC2198" w:rsidRPr="0017531F" w:rsidRDefault="00CA596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1AB2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3B4CF020" w14:textId="77777777" w:rsidR="00FC2198" w:rsidRPr="0017531F" w:rsidRDefault="00CA596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14:paraId="11A4CF06" w14:textId="4CBF1C19" w:rsidR="00FC2198" w:rsidRPr="0017531F" w:rsidRDefault="00CA596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62643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1AB2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14:paraId="7AA6D305" w14:textId="77777777" w:rsidR="00FC2198" w:rsidRPr="0017531F" w:rsidRDefault="00CA596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14:paraId="6CFA6FB5" w14:textId="77777777" w:rsidR="00FC2198" w:rsidRPr="0017531F" w:rsidRDefault="00CA596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istraživanje</w:t>
            </w:r>
          </w:p>
        </w:tc>
      </w:tr>
      <w:tr w:rsidR="00FC2198" w:rsidRPr="0017531F" w14:paraId="7A6B5431" w14:textId="77777777" w:rsidTr="00FC2198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3223FC10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2989C7FB" w14:textId="77777777" w:rsidR="00FC2198" w:rsidRPr="0017531F" w:rsidRDefault="00CA596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25C9BDAE" w14:textId="77777777" w:rsidR="00FC2198" w:rsidRPr="0017531F" w:rsidRDefault="00CA596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eksperimentalni rad</w:t>
            </w:r>
          </w:p>
        </w:tc>
        <w:tc>
          <w:tcPr>
            <w:tcW w:w="1497" w:type="dxa"/>
            <w:gridSpan w:val="6"/>
            <w:vAlign w:val="center"/>
          </w:tcPr>
          <w:p w14:paraId="477E795A" w14:textId="6BAE7E04" w:rsidR="00FC2198" w:rsidRPr="0017531F" w:rsidRDefault="00CA596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46405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7D00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14:paraId="5A0253ED" w14:textId="77777777" w:rsidR="00FC2198" w:rsidRPr="0017531F" w:rsidRDefault="00CA596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14:paraId="265A89F5" w14:textId="3CF64AFD" w:rsidR="00FC2198" w:rsidRPr="0017531F" w:rsidRDefault="00CA596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7D00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891C60" w:rsidRPr="0017531F">
              <w:rPr>
                <w:rFonts w:ascii="Merriweather" w:hAnsi="Merriweather" w:cs="Times New Roman"/>
                <w:sz w:val="16"/>
                <w:szCs w:val="16"/>
              </w:rPr>
              <w:t>seminar</w:t>
            </w:r>
          </w:p>
        </w:tc>
      </w:tr>
      <w:tr w:rsidR="00FC2198" w:rsidRPr="0017531F" w14:paraId="2834CD44" w14:textId="77777777" w:rsidTr="00B05C1D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0289D3FD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7C9651DF" w14:textId="2DE4A2DD" w:rsidR="00FC2198" w:rsidRPr="0017531F" w:rsidRDefault="00CA596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1235020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1AB2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2DCFC45D" w14:textId="7FF40452" w:rsidR="00FC2198" w:rsidRPr="0017531F" w:rsidRDefault="00CA596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1AB2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14:paraId="16ACE101" w14:textId="4AFD8AE3" w:rsidR="00FC2198" w:rsidRPr="0017531F" w:rsidRDefault="00CA596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1AB2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6" w:type="dxa"/>
            <w:gridSpan w:val="12"/>
            <w:vAlign w:val="center"/>
          </w:tcPr>
          <w:p w14:paraId="0140A634" w14:textId="31388930" w:rsidR="00FC2198" w:rsidRPr="0017531F" w:rsidRDefault="00CA596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7029269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1AB2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ostalo:</w:t>
            </w:r>
            <w:r w:rsidR="00C71AB2">
              <w:rPr>
                <w:rFonts w:ascii="Merriweather" w:hAnsi="Merriweather" w:cs="Times New Roman"/>
                <w:sz w:val="16"/>
                <w:szCs w:val="16"/>
              </w:rPr>
              <w:t xml:space="preserve"> oba položena kolokvija (iznad 50%) zamjenjuju pismeni ispit</w:t>
            </w:r>
          </w:p>
        </w:tc>
      </w:tr>
      <w:tr w:rsidR="00FC2198" w:rsidRPr="0017531F" w14:paraId="2B2B900D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0CB38246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Uvjeti pristupanja ispitu</w:t>
            </w:r>
          </w:p>
        </w:tc>
        <w:tc>
          <w:tcPr>
            <w:tcW w:w="7486" w:type="dxa"/>
            <w:gridSpan w:val="33"/>
            <w:vAlign w:val="center"/>
          </w:tcPr>
          <w:p w14:paraId="42D023B1" w14:textId="20255CE3" w:rsidR="00FC2198" w:rsidRDefault="00C71AB2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Nazočnost na predavanjima i seminarima min. 70%, rezultat u Merlinu (rješavanje domaćih zadaća) min. 50%,  oba kolokvija riješena s minimalno 20% točnih odgovora.  </w:t>
            </w:r>
            <w:r w:rsidR="00847D00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Izložen 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seminarski rad (studenti dvopredmetnoga studija nemaju obvezu </w:t>
            </w:r>
            <w:r w:rsidR="00847D00">
              <w:rPr>
                <w:rFonts w:ascii="Merriweather" w:eastAsia="MS Gothic" w:hAnsi="Merriweather" w:cs="Times New Roman"/>
                <w:sz w:val="16"/>
                <w:szCs w:val="16"/>
              </w:rPr>
              <w:t>pisanja završne verzije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).</w:t>
            </w:r>
          </w:p>
          <w:p w14:paraId="0F5860A3" w14:textId="40DD8465" w:rsidR="00847D00" w:rsidRDefault="00847D00" w:rsidP="00847D0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847D00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Predana prezentacija seminarskog rada. </w:t>
            </w:r>
          </w:p>
          <w:p w14:paraId="0D2CFA0D" w14:textId="77777777" w:rsidR="00847D00" w:rsidRPr="00847D00" w:rsidRDefault="00847D00" w:rsidP="00847D0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  <w:p w14:paraId="54DEE6BC" w14:textId="6F4C8A3C" w:rsidR="00847D00" w:rsidRDefault="00847D00" w:rsidP="00847D0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>
              <w:rPr>
                <w:rFonts w:ascii="Merriweather" w:eastAsia="MS Gothic" w:hAnsi="Merriweather" w:cs="Times New Roman"/>
                <w:sz w:val="16"/>
                <w:szCs w:val="16"/>
              </w:rPr>
              <w:t xml:space="preserve">NEOPRAVDANO </w:t>
            </w:r>
            <w:r w:rsidRPr="00847D00">
              <w:rPr>
                <w:rFonts w:ascii="Merriweather" w:eastAsia="MS Gothic" w:hAnsi="Merriweather" w:cs="Times New Roman"/>
                <w:sz w:val="16"/>
                <w:szCs w:val="16"/>
              </w:rPr>
              <w:t>NEIZVRŠENI ZADATCI NEĆE SE ZAMJENJIVATI DAVANJEM DODATNOG SEMINARSKOG RADA NEGO ĆE STUDENT TREBATI PONOVNO SLUŠATI KOLEGIJ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.</w:t>
            </w:r>
          </w:p>
          <w:p w14:paraId="61A5A804" w14:textId="5D50B85F" w:rsidR="00847D00" w:rsidRPr="00C71AB2" w:rsidRDefault="00847D00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</w:tc>
      </w:tr>
      <w:tr w:rsidR="00FC2198" w:rsidRPr="0017531F" w14:paraId="71C89285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4141FA18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Ispitni rokovi</w:t>
            </w:r>
          </w:p>
        </w:tc>
        <w:tc>
          <w:tcPr>
            <w:tcW w:w="2903" w:type="dxa"/>
            <w:gridSpan w:val="14"/>
          </w:tcPr>
          <w:p w14:paraId="1B244D7A" w14:textId="77777777" w:rsidR="00FC2198" w:rsidRPr="0017531F" w:rsidRDefault="00CA596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14:paraId="5ABD043B" w14:textId="4856DFC3" w:rsidR="00FC2198" w:rsidRPr="0017531F" w:rsidRDefault="00CA596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00601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1AB2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ljetni ispitni rok</w:t>
            </w:r>
          </w:p>
        </w:tc>
        <w:tc>
          <w:tcPr>
            <w:tcW w:w="2112" w:type="dxa"/>
            <w:gridSpan w:val="7"/>
          </w:tcPr>
          <w:p w14:paraId="20582D24" w14:textId="082A236E" w:rsidR="00FC2198" w:rsidRPr="0017531F" w:rsidRDefault="00CA596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1AB2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jesenski ispitni rok</w:t>
            </w:r>
          </w:p>
        </w:tc>
      </w:tr>
      <w:tr w:rsidR="00FC2198" w:rsidRPr="0017531F" w14:paraId="1A30FCB5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36A9ED5B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14:paraId="30038B69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2471" w:type="dxa"/>
            <w:gridSpan w:val="12"/>
            <w:vAlign w:val="center"/>
          </w:tcPr>
          <w:p w14:paraId="1307FC56" w14:textId="6AB77A22" w:rsidR="00FC2198" w:rsidRPr="0017531F" w:rsidRDefault="00C71AB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C71AB2">
              <w:rPr>
                <w:rFonts w:ascii="Merriweather" w:hAnsi="Merriweather" w:cs="Times New Roman"/>
                <w:sz w:val="16"/>
                <w:szCs w:val="16"/>
              </w:rPr>
              <w:t>Prema Kalendaru nastavnih aktivnosti</w:t>
            </w:r>
          </w:p>
        </w:tc>
        <w:tc>
          <w:tcPr>
            <w:tcW w:w="2112" w:type="dxa"/>
            <w:gridSpan w:val="7"/>
            <w:vAlign w:val="center"/>
          </w:tcPr>
          <w:p w14:paraId="346823C5" w14:textId="11C5C5A9" w:rsidR="00FC2198" w:rsidRPr="0017531F" w:rsidRDefault="00C71AB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C71AB2">
              <w:rPr>
                <w:rFonts w:ascii="Merriweather" w:hAnsi="Merriweather" w:cs="Times New Roman"/>
                <w:sz w:val="16"/>
                <w:szCs w:val="16"/>
              </w:rPr>
              <w:t>Prema Kalendaru nastavnih aktivnosti</w:t>
            </w:r>
          </w:p>
        </w:tc>
      </w:tr>
      <w:tr w:rsidR="00FC2198" w:rsidRPr="0017531F" w14:paraId="1F1C7616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45B71CF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Opis kolegija</w:t>
            </w:r>
          </w:p>
        </w:tc>
        <w:tc>
          <w:tcPr>
            <w:tcW w:w="7486" w:type="dxa"/>
            <w:gridSpan w:val="33"/>
            <w:vAlign w:val="center"/>
          </w:tcPr>
          <w:p w14:paraId="297B2898" w14:textId="0517D2A5" w:rsidR="00C71AB2" w:rsidRPr="00C71AB2" w:rsidRDefault="00C71AB2" w:rsidP="00C71AB2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Prikaz povijesnog razvoja hrvatske knji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ž</w:t>
            </w: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evnosti 19. stoljeća s najva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ž</w:t>
            </w: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nijim autorima i njihovim opusima te stilovima, pravcima i modelima hrvatske knji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ž</w:t>
            </w: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evnosti od hrvatskog narodnog preporoda, preko </w:t>
            </w:r>
            <w:proofErr w:type="spellStart"/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protorealizma</w:t>
            </w:r>
            <w:proofErr w:type="spellEnd"/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i realizma do za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č</w:t>
            </w: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etaka moderne. Cilj je upoznati studente s razvojem hrvatske knji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ž</w:t>
            </w: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evnosti 19. stoljeća u konstituiranju nacionalnog identiteta i </w:t>
            </w:r>
            <w:proofErr w:type="spellStart"/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kulure</w:t>
            </w:r>
            <w:proofErr w:type="spellEnd"/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, i to u kontekstu s paralelnim društvenim i knji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ž</w:t>
            </w: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evnopovijesnim zbivanjima u ostalim europskim zemljama. </w:t>
            </w:r>
          </w:p>
          <w:p w14:paraId="232A0C09" w14:textId="3D611A75" w:rsidR="00FC2198" w:rsidRPr="0017531F" w:rsidRDefault="00C71AB2" w:rsidP="00C71AB2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Knji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ž</w:t>
            </w: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evnici: Stanko Vraz, Petar Preradović, Ivan Ma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ž</w:t>
            </w: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uranić, Dimitrija Demeter, Matija Ma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ž</w:t>
            </w: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uranić, Antun </w:t>
            </w:r>
            <w:proofErr w:type="spellStart"/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Nem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č</w:t>
            </w: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ić</w:t>
            </w:r>
            <w:proofErr w:type="spellEnd"/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</w:t>
            </w:r>
            <w:proofErr w:type="spellStart"/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Dragojla</w:t>
            </w:r>
            <w:proofErr w:type="spellEnd"/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proofErr w:type="spellStart"/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Jarnevićeva</w:t>
            </w:r>
            <w:proofErr w:type="spellEnd"/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Janko Jurković, Luka </w:t>
            </w:r>
            <w:proofErr w:type="spellStart"/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Botić</w:t>
            </w:r>
            <w:proofErr w:type="spellEnd"/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Mato </w:t>
            </w:r>
            <w:proofErr w:type="spellStart"/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Vodopić</w:t>
            </w:r>
            <w:proofErr w:type="spellEnd"/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Franjo Marković, August Šenoa, Rikard </w:t>
            </w:r>
            <w:proofErr w:type="spellStart"/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Jorgovanić</w:t>
            </w:r>
            <w:proofErr w:type="spellEnd"/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, Ante Kova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č</w:t>
            </w: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ić, Eugen Kumi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č</w:t>
            </w: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ić, Josip Kozarac, Vjenceslav Novak, Ksaver Šandor Gjalski, Josip Eugen Tomić, </w:t>
            </w:r>
            <w:proofErr w:type="spellStart"/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Fran</w:t>
            </w:r>
            <w:proofErr w:type="spellEnd"/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Ma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ž</w:t>
            </w: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uranić, Silvije Strahimir Kranj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č</w:t>
            </w: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ević, Jagoda </w:t>
            </w:r>
            <w:proofErr w:type="spellStart"/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Truhelka</w:t>
            </w:r>
            <w:proofErr w:type="spellEnd"/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 xml:space="preserve">Jagoda Brlić, </w:t>
            </w: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Janko Leskovar, Antun Gustav Matoš, Ivo Vojnović</w:t>
            </w:r>
          </w:p>
        </w:tc>
      </w:tr>
      <w:tr w:rsidR="00FC2198" w:rsidRPr="0017531F" w14:paraId="4BCB6E2A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21EAE20A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Sadržaj kolegija (nastavne teme)</w:t>
            </w:r>
          </w:p>
        </w:tc>
        <w:tc>
          <w:tcPr>
            <w:tcW w:w="7486" w:type="dxa"/>
            <w:gridSpan w:val="33"/>
          </w:tcPr>
          <w:p w14:paraId="3D75D143" w14:textId="66DA0B6A" w:rsidR="00C71AB2" w:rsidRPr="00C71AB2" w:rsidRDefault="00C71AB2" w:rsidP="00C71AB2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1. Upoznavanje sa sadr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ž</w:t>
            </w: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ajem kolegija. Po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č</w:t>
            </w: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etci novije hrvatske knji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ž</w:t>
            </w: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evnosti. Hrvatski narodni</w:t>
            </w:r>
          </w:p>
          <w:p w14:paraId="0183E07C" w14:textId="496FCBF3" w:rsidR="00C71AB2" w:rsidRPr="00C71AB2" w:rsidRDefault="00C71AB2" w:rsidP="00C71AB2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preporod. Ilirski pokret. Ilirizam, ilirsko ime. Ilirizam i kroatizam. Ljudevit Gaj. Novine </w:t>
            </w:r>
            <w:proofErr w:type="spellStart"/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horvatzke</w:t>
            </w:r>
            <w:proofErr w:type="spellEnd"/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i</w:t>
            </w:r>
            <w:r w:rsidR="0068463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Danica. Antun Mihanović. Janko Drašković.</w:t>
            </w:r>
          </w:p>
          <w:p w14:paraId="750AC295" w14:textId="1ABB9E2F" w:rsidR="00C71AB2" w:rsidRPr="00C71AB2" w:rsidRDefault="00C71AB2" w:rsidP="00C71AB2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2. Okušavanje u razli</w:t>
            </w:r>
            <w:r w:rsidR="0068463A">
              <w:rPr>
                <w:rFonts w:ascii="Merriweather" w:eastAsia="MS Gothic" w:hAnsi="Merriweather" w:cs="Times New Roman"/>
                <w:sz w:val="16"/>
                <w:szCs w:val="16"/>
              </w:rPr>
              <w:t>č</w:t>
            </w: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itim knji</w:t>
            </w:r>
            <w:r w:rsidR="0068463A">
              <w:rPr>
                <w:rFonts w:ascii="Merriweather" w:eastAsia="MS Gothic" w:hAnsi="Merriweather" w:cs="Times New Roman"/>
                <w:sz w:val="16"/>
                <w:szCs w:val="16"/>
              </w:rPr>
              <w:t>ž</w:t>
            </w: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evnim vrstama - Ljudevit Farkaš </w:t>
            </w:r>
            <w:proofErr w:type="spellStart"/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Vukotinović</w:t>
            </w:r>
            <w:proofErr w:type="spellEnd"/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. Dramsko stvaralaštvo</w:t>
            </w:r>
            <w:r w:rsidR="0068463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Dimitrija Demetra. Poema Grobni</w:t>
            </w:r>
            <w:r w:rsidR="0068463A">
              <w:rPr>
                <w:rFonts w:ascii="Merriweather" w:eastAsia="MS Gothic" w:hAnsi="Merriweather" w:cs="Times New Roman"/>
                <w:sz w:val="16"/>
                <w:szCs w:val="16"/>
              </w:rPr>
              <w:t>č</w:t>
            </w: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ko polje. Zaokupljenost povijesnom tematikom - historicizam.</w:t>
            </w:r>
            <w:r w:rsidR="0068463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Ivan Kukuljević Sakcinski. Va</w:t>
            </w:r>
            <w:r w:rsidR="0068463A">
              <w:rPr>
                <w:rFonts w:ascii="Merriweather" w:eastAsia="MS Gothic" w:hAnsi="Merriweather" w:cs="Times New Roman"/>
                <w:sz w:val="16"/>
                <w:szCs w:val="16"/>
              </w:rPr>
              <w:t>ž</w:t>
            </w: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nost putopisne knji</w:t>
            </w:r>
            <w:r w:rsidR="0068463A">
              <w:rPr>
                <w:rFonts w:ascii="Merriweather" w:eastAsia="MS Gothic" w:hAnsi="Merriweather" w:cs="Times New Roman"/>
                <w:sz w:val="16"/>
                <w:szCs w:val="16"/>
              </w:rPr>
              <w:t>ž</w:t>
            </w: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evnosti u preporodu.</w:t>
            </w:r>
            <w:r w:rsidR="0068463A">
              <w:t xml:space="preserve"> </w:t>
            </w:r>
            <w:r w:rsidR="0068463A" w:rsidRPr="0068463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Hrvatski preporodni putopisi. S. Vraz, Matija </w:t>
            </w:r>
            <w:proofErr w:type="spellStart"/>
            <w:r w:rsidR="0068463A" w:rsidRPr="0068463A">
              <w:rPr>
                <w:rFonts w:ascii="Merriweather" w:eastAsia="MS Gothic" w:hAnsi="Merriweather" w:cs="Times New Roman"/>
                <w:sz w:val="16"/>
                <w:szCs w:val="16"/>
              </w:rPr>
              <w:t>Maţuranić</w:t>
            </w:r>
            <w:proofErr w:type="spellEnd"/>
            <w:r w:rsidR="0068463A" w:rsidRPr="0068463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Antun </w:t>
            </w:r>
            <w:proofErr w:type="spellStart"/>
            <w:r w:rsidR="0068463A" w:rsidRPr="0068463A">
              <w:rPr>
                <w:rFonts w:ascii="Merriweather" w:eastAsia="MS Gothic" w:hAnsi="Merriweather" w:cs="Times New Roman"/>
                <w:sz w:val="16"/>
                <w:szCs w:val="16"/>
              </w:rPr>
              <w:t>Nem</w:t>
            </w:r>
            <w:r w:rsidR="0068463A">
              <w:rPr>
                <w:rFonts w:ascii="Merriweather" w:eastAsia="MS Gothic" w:hAnsi="Merriweather" w:cs="Times New Roman"/>
                <w:sz w:val="16"/>
                <w:szCs w:val="16"/>
              </w:rPr>
              <w:t>č</w:t>
            </w:r>
            <w:r w:rsidR="0068463A" w:rsidRPr="0068463A">
              <w:rPr>
                <w:rFonts w:ascii="Merriweather" w:eastAsia="MS Gothic" w:hAnsi="Merriweather" w:cs="Times New Roman"/>
                <w:sz w:val="16"/>
                <w:szCs w:val="16"/>
              </w:rPr>
              <w:t>ić</w:t>
            </w:r>
            <w:proofErr w:type="spellEnd"/>
            <w:r w:rsidR="0068463A" w:rsidRPr="0068463A">
              <w:rPr>
                <w:rFonts w:ascii="Merriweather" w:eastAsia="MS Gothic" w:hAnsi="Merriweather" w:cs="Times New Roman"/>
                <w:sz w:val="16"/>
                <w:szCs w:val="16"/>
              </w:rPr>
              <w:t>.</w:t>
            </w:r>
          </w:p>
          <w:p w14:paraId="18E99E49" w14:textId="427CC6A3" w:rsidR="00C71AB2" w:rsidRPr="00C71AB2" w:rsidRDefault="00C71AB2" w:rsidP="00C71AB2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3. Stanko Vraz i osnivanje Kola, 1842. Pjesnik, kriti</w:t>
            </w:r>
            <w:r w:rsidR="0068463A">
              <w:rPr>
                <w:rFonts w:ascii="Merriweather" w:eastAsia="MS Gothic" w:hAnsi="Merriweather" w:cs="Times New Roman"/>
                <w:sz w:val="16"/>
                <w:szCs w:val="16"/>
              </w:rPr>
              <w:t>č</w:t>
            </w: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ar, putopisac, prevoditelj. Preporodna gibanja u</w:t>
            </w:r>
            <w:r w:rsidR="0068463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Dalmaciji. </w:t>
            </w:r>
            <w:r w:rsidR="0068463A">
              <w:rPr>
                <w:rFonts w:ascii="Merriweather" w:eastAsia="MS Gothic" w:hAnsi="Merriweather" w:cs="Times New Roman"/>
                <w:sz w:val="16"/>
                <w:szCs w:val="16"/>
              </w:rPr>
              <w:t>Č</w:t>
            </w: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asopis Zora dalmatinska. </w:t>
            </w:r>
          </w:p>
          <w:p w14:paraId="60AC1B1E" w14:textId="61FF21E2" w:rsidR="00C71AB2" w:rsidRPr="00C71AB2" w:rsidRDefault="00C71AB2" w:rsidP="00C71AB2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4. Razvoj poezije nakon S. Vraza. Pro</w:t>
            </w:r>
            <w:r w:rsidR="0068463A">
              <w:rPr>
                <w:rFonts w:ascii="Merriweather" w:eastAsia="MS Gothic" w:hAnsi="Merriweather" w:cs="Times New Roman"/>
                <w:sz w:val="16"/>
                <w:szCs w:val="16"/>
              </w:rPr>
              <w:t>ž</w:t>
            </w: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imanje klasicizma i romantizma u hrvatskoj poeziji narodnog</w:t>
            </w:r>
            <w:r w:rsidR="0068463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preporoda. Romanti</w:t>
            </w:r>
            <w:r w:rsidR="0068463A">
              <w:rPr>
                <w:rFonts w:ascii="Merriweather" w:eastAsia="MS Gothic" w:hAnsi="Merriweather" w:cs="Times New Roman"/>
                <w:sz w:val="16"/>
                <w:szCs w:val="16"/>
              </w:rPr>
              <w:t>č</w:t>
            </w: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ar - Petar Preradović. Patriotizam, refleksivnost, misticizam. Ivan Ma</w:t>
            </w:r>
            <w:r w:rsidR="0068463A">
              <w:rPr>
                <w:rFonts w:ascii="Merriweather" w:eastAsia="MS Gothic" w:hAnsi="Merriweather" w:cs="Times New Roman"/>
                <w:sz w:val="16"/>
                <w:szCs w:val="16"/>
              </w:rPr>
              <w:t>ž</w:t>
            </w: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uranić.</w:t>
            </w:r>
            <w:r w:rsidR="0068463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Individualizam i kolektivizam.</w:t>
            </w:r>
            <w:r w:rsidR="0068463A">
              <w:t xml:space="preserve"> </w:t>
            </w:r>
            <w:r w:rsidR="0068463A" w:rsidRPr="0068463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Preporodne pjesnikinje (Ana Vidović, </w:t>
            </w:r>
            <w:proofErr w:type="spellStart"/>
            <w:r w:rsidR="0068463A" w:rsidRPr="0068463A">
              <w:rPr>
                <w:rFonts w:ascii="Merriweather" w:eastAsia="MS Gothic" w:hAnsi="Merriweather" w:cs="Times New Roman"/>
                <w:sz w:val="16"/>
                <w:szCs w:val="16"/>
              </w:rPr>
              <w:t>Dragojla</w:t>
            </w:r>
            <w:proofErr w:type="spellEnd"/>
            <w:r w:rsidR="0068463A" w:rsidRPr="0068463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proofErr w:type="spellStart"/>
            <w:r w:rsidR="0068463A" w:rsidRPr="0068463A">
              <w:rPr>
                <w:rFonts w:ascii="Merriweather" w:eastAsia="MS Gothic" w:hAnsi="Merriweather" w:cs="Times New Roman"/>
                <w:sz w:val="16"/>
                <w:szCs w:val="16"/>
              </w:rPr>
              <w:t>Jarnevićeva</w:t>
            </w:r>
            <w:proofErr w:type="spellEnd"/>
            <w:r w:rsidR="0068463A" w:rsidRPr="0068463A">
              <w:rPr>
                <w:rFonts w:ascii="Merriweather" w:eastAsia="MS Gothic" w:hAnsi="Merriweather" w:cs="Times New Roman"/>
                <w:sz w:val="16"/>
                <w:szCs w:val="16"/>
              </w:rPr>
              <w:t>, Jagoda Brlić).</w:t>
            </w:r>
          </w:p>
          <w:p w14:paraId="383DB4EE" w14:textId="19ED98B3" w:rsidR="00C71AB2" w:rsidRPr="00C71AB2" w:rsidRDefault="00C71AB2" w:rsidP="00C71AB2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5. Druga polovica 19. stoljeća u Europi i Hrvatskoj. Bachov apsolutizam i zamiranje preporodnih</w:t>
            </w:r>
            <w:r w:rsidR="0068463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gibanja. Mirko Bogović. Pjesnik, </w:t>
            </w:r>
            <w:proofErr w:type="spellStart"/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dramatiĉar</w:t>
            </w:r>
            <w:proofErr w:type="spellEnd"/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urednik </w:t>
            </w:r>
            <w:r w:rsidR="0068463A">
              <w:rPr>
                <w:rFonts w:ascii="Merriweather" w:eastAsia="MS Gothic" w:hAnsi="Merriweather" w:cs="Times New Roman"/>
                <w:sz w:val="16"/>
                <w:szCs w:val="16"/>
              </w:rPr>
              <w:t>č</w:t>
            </w: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asopisa Neven. Proza i knji</w:t>
            </w:r>
            <w:r w:rsidR="0068463A">
              <w:rPr>
                <w:rFonts w:ascii="Merriweather" w:eastAsia="MS Gothic" w:hAnsi="Merriweather" w:cs="Times New Roman"/>
                <w:sz w:val="16"/>
                <w:szCs w:val="16"/>
              </w:rPr>
              <w:t>ž</w:t>
            </w: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evna kritika u</w:t>
            </w:r>
            <w:r w:rsidR="0068463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doba hrvatskog narodnog preporoda. </w:t>
            </w:r>
          </w:p>
          <w:p w14:paraId="3252D904" w14:textId="77777777" w:rsidR="00C71AB2" w:rsidRPr="00C71AB2" w:rsidRDefault="00C71AB2" w:rsidP="00C71AB2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6. Razvoj novele u preporodno doba i nakon Bachova apsolutizma. </w:t>
            </w:r>
            <w:proofErr w:type="spellStart"/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Vukotinović</w:t>
            </w:r>
            <w:proofErr w:type="spellEnd"/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, Sakcinski,</w:t>
            </w:r>
          </w:p>
          <w:p w14:paraId="168E4AE1" w14:textId="259C1EBF" w:rsidR="00FC2198" w:rsidRDefault="00C71AB2" w:rsidP="00C71AB2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Demeter, Bogović, </w:t>
            </w:r>
            <w:proofErr w:type="spellStart"/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Tkal</w:t>
            </w:r>
            <w:r w:rsidR="0068463A">
              <w:rPr>
                <w:rFonts w:ascii="Merriweather" w:eastAsia="MS Gothic" w:hAnsi="Merriweather" w:cs="Times New Roman"/>
                <w:sz w:val="16"/>
                <w:szCs w:val="16"/>
              </w:rPr>
              <w:t>č</w:t>
            </w: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ević</w:t>
            </w:r>
            <w:proofErr w:type="spellEnd"/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. Povijesne novele. Kukuljevićevo uvo</w:t>
            </w:r>
            <w:r w:rsidR="0068463A">
              <w:rPr>
                <w:rFonts w:ascii="Merriweather" w:eastAsia="MS Gothic" w:hAnsi="Merriweather" w:cs="Times New Roman"/>
                <w:sz w:val="16"/>
                <w:szCs w:val="16"/>
              </w:rPr>
              <w:t>đ</w:t>
            </w: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enje aktualne tematike. Po</w:t>
            </w:r>
            <w:r w:rsidR="0068463A">
              <w:rPr>
                <w:rFonts w:ascii="Merriweather" w:eastAsia="MS Gothic" w:hAnsi="Merriweather" w:cs="Times New Roman"/>
                <w:sz w:val="16"/>
                <w:szCs w:val="16"/>
              </w:rPr>
              <w:t>č</w:t>
            </w: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etci</w:t>
            </w:r>
            <w:r w:rsidR="0068463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psihološke novele. </w:t>
            </w:r>
            <w:proofErr w:type="spellStart"/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Dragojla</w:t>
            </w:r>
            <w:proofErr w:type="spellEnd"/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proofErr w:type="spellStart"/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Jarnevićeva</w:t>
            </w:r>
            <w:proofErr w:type="spellEnd"/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. Pripovijesti. Dnevni</w:t>
            </w:r>
            <w:r w:rsidR="0068463A">
              <w:rPr>
                <w:rFonts w:ascii="Merriweather" w:eastAsia="MS Gothic" w:hAnsi="Merriweather" w:cs="Times New Roman"/>
                <w:sz w:val="16"/>
                <w:szCs w:val="16"/>
              </w:rPr>
              <w:t>č</w:t>
            </w: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ka proza. Pojava knji</w:t>
            </w:r>
            <w:r w:rsidR="0068463A">
              <w:rPr>
                <w:rFonts w:ascii="Merriweather" w:eastAsia="MS Gothic" w:hAnsi="Merriweather" w:cs="Times New Roman"/>
                <w:sz w:val="16"/>
                <w:szCs w:val="16"/>
              </w:rPr>
              <w:t>ž</w:t>
            </w: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evnih</w:t>
            </w:r>
            <w:r w:rsidR="0068463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po</w:t>
            </w:r>
            <w:r w:rsidR="0068463A">
              <w:rPr>
                <w:rFonts w:ascii="Merriweather" w:eastAsia="MS Gothic" w:hAnsi="Merriweather" w:cs="Times New Roman"/>
                <w:sz w:val="16"/>
                <w:szCs w:val="16"/>
              </w:rPr>
              <w:t>č</w:t>
            </w: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etnika: Janko Jurković, Luka </w:t>
            </w:r>
            <w:proofErr w:type="spellStart"/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Botić</w:t>
            </w:r>
            <w:proofErr w:type="spellEnd"/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, Vladimir Nikolić</w:t>
            </w:r>
          </w:p>
          <w:p w14:paraId="2CB7C778" w14:textId="5F77A215" w:rsidR="00C71AB2" w:rsidRPr="00C71AB2" w:rsidRDefault="00C71AB2" w:rsidP="00C71AB2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7. Razvoj hrvatske knji</w:t>
            </w:r>
            <w:r w:rsidR="0068463A">
              <w:rPr>
                <w:rFonts w:ascii="Merriweather" w:eastAsia="MS Gothic" w:hAnsi="Merriweather" w:cs="Times New Roman"/>
                <w:sz w:val="16"/>
                <w:szCs w:val="16"/>
              </w:rPr>
              <w:t>ž</w:t>
            </w: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evnosti za vrijeme i nakon Bachova apsolutizma. 50-te i 60-te godine u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Hrvatskoj. Knji</w:t>
            </w:r>
            <w:r w:rsidR="0068463A">
              <w:rPr>
                <w:rFonts w:ascii="Merriweather" w:eastAsia="MS Gothic" w:hAnsi="Merriweather" w:cs="Times New Roman"/>
                <w:sz w:val="16"/>
                <w:szCs w:val="16"/>
              </w:rPr>
              <w:t>ž</w:t>
            </w: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evnost u funkciji konstituiranja moderne nacije. Djelovanje triju literarnih</w:t>
            </w:r>
            <w:r w:rsidR="0068463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generacija. 1. generacija: </w:t>
            </w:r>
            <w:proofErr w:type="spellStart"/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Jarnevićeva</w:t>
            </w:r>
            <w:proofErr w:type="spellEnd"/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, Bogović, Grgo Martić,</w:t>
            </w:r>
          </w:p>
          <w:p w14:paraId="4C02958C" w14:textId="52CBDBCD" w:rsidR="00C71AB2" w:rsidRPr="00C71AB2" w:rsidRDefault="00C71AB2" w:rsidP="00C71AB2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Ivan Frano Jukić. 2. generacija: Luka </w:t>
            </w:r>
            <w:proofErr w:type="spellStart"/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Botić</w:t>
            </w:r>
            <w:proofErr w:type="spellEnd"/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. Motiv vjerske tolerancije.</w:t>
            </w:r>
            <w:r w:rsidR="0068463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Neven, Kolo.</w:t>
            </w:r>
          </w:p>
          <w:p w14:paraId="0BEE5CE4" w14:textId="3398EF13" w:rsidR="00C71AB2" w:rsidRPr="00C71AB2" w:rsidRDefault="00C71AB2" w:rsidP="00C71AB2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lastRenderedPageBreak/>
              <w:t>8. Treća knji</w:t>
            </w:r>
            <w:r w:rsidR="0068463A">
              <w:rPr>
                <w:rFonts w:ascii="Merriweather" w:eastAsia="MS Gothic" w:hAnsi="Merriweather" w:cs="Times New Roman"/>
                <w:sz w:val="16"/>
                <w:szCs w:val="16"/>
              </w:rPr>
              <w:t>ž</w:t>
            </w: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evna generacija – ulazi potkraj apsolutizma</w:t>
            </w:r>
            <w:r w:rsidR="0068463A">
              <w:rPr>
                <w:rFonts w:ascii="Merriweather" w:eastAsia="MS Gothic" w:hAnsi="Merriweather" w:cs="Times New Roman"/>
                <w:sz w:val="16"/>
                <w:szCs w:val="16"/>
              </w:rPr>
              <w:t>:</w:t>
            </w: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V. </w:t>
            </w:r>
            <w:proofErr w:type="spellStart"/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Korajac</w:t>
            </w:r>
            <w:proofErr w:type="spellEnd"/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B. </w:t>
            </w:r>
            <w:proofErr w:type="spellStart"/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Lorković</w:t>
            </w:r>
            <w:proofErr w:type="spellEnd"/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, I. Perkovac, M.</w:t>
            </w:r>
            <w:r w:rsidR="0068463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Kraljević. Naše gore list. </w:t>
            </w:r>
            <w:proofErr w:type="spellStart"/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Predšenoina</w:t>
            </w:r>
            <w:proofErr w:type="spellEnd"/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i Šenoina generacija. Pokušaji romana prije Šenoe. M.</w:t>
            </w:r>
            <w:r w:rsidR="0068463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Kraljević. A. </w:t>
            </w:r>
            <w:proofErr w:type="spellStart"/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Nem</w:t>
            </w:r>
            <w:r w:rsidR="0068463A">
              <w:rPr>
                <w:rFonts w:ascii="Merriweather" w:eastAsia="MS Gothic" w:hAnsi="Merriweather" w:cs="Times New Roman"/>
                <w:sz w:val="16"/>
                <w:szCs w:val="16"/>
              </w:rPr>
              <w:t>č</w:t>
            </w: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ić</w:t>
            </w:r>
            <w:proofErr w:type="spellEnd"/>
            <w:r w:rsidR="0068463A">
              <w:rPr>
                <w:rFonts w:ascii="Merriweather" w:eastAsia="MS Gothic" w:hAnsi="Merriweather" w:cs="Times New Roman"/>
                <w:sz w:val="16"/>
                <w:szCs w:val="16"/>
              </w:rPr>
              <w:t>,</w:t>
            </w: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D. </w:t>
            </w:r>
            <w:proofErr w:type="spellStart"/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Jarnevićeva</w:t>
            </w:r>
            <w:proofErr w:type="spellEnd"/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– iskustvo </w:t>
            </w:r>
            <w:r w:rsidR="0068463A">
              <w:rPr>
                <w:rFonts w:ascii="Merriweather" w:eastAsia="MS Gothic" w:hAnsi="Merriweather" w:cs="Times New Roman"/>
                <w:sz w:val="16"/>
                <w:szCs w:val="16"/>
              </w:rPr>
              <w:t>ž</w:t>
            </w: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ene. Ivan Krstitelj Tkal</w:t>
            </w:r>
            <w:r w:rsidR="0068463A">
              <w:rPr>
                <w:rFonts w:ascii="Merriweather" w:eastAsia="MS Gothic" w:hAnsi="Merriweather" w:cs="Times New Roman"/>
                <w:sz w:val="16"/>
                <w:szCs w:val="16"/>
              </w:rPr>
              <w:t>č</w:t>
            </w: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ić. Pripovijesti Mate</w:t>
            </w:r>
            <w:r w:rsidR="0068463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proofErr w:type="spellStart"/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Vodopića</w:t>
            </w:r>
            <w:proofErr w:type="spellEnd"/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.</w:t>
            </w:r>
          </w:p>
          <w:p w14:paraId="41A50CA9" w14:textId="1EB4F29F" w:rsidR="00C71AB2" w:rsidRPr="00C71AB2" w:rsidRDefault="00C71AB2" w:rsidP="00C71AB2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9. </w:t>
            </w:r>
            <w:proofErr w:type="spellStart"/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Protorealizam</w:t>
            </w:r>
            <w:proofErr w:type="spellEnd"/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u hrvatskoj </w:t>
            </w:r>
            <w:proofErr w:type="spellStart"/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knjiţevnosti</w:t>
            </w:r>
            <w:proofErr w:type="spellEnd"/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. „Šenoino doba“. Va</w:t>
            </w:r>
            <w:r w:rsidR="0068463A">
              <w:rPr>
                <w:rFonts w:ascii="Merriweather" w:eastAsia="MS Gothic" w:hAnsi="Merriweather" w:cs="Times New Roman"/>
                <w:sz w:val="16"/>
                <w:szCs w:val="16"/>
              </w:rPr>
              <w:t>ž</w:t>
            </w: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nost Matice hrvatske za razvoj</w:t>
            </w:r>
            <w:r w:rsidR="0068463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knji</w:t>
            </w:r>
            <w:r w:rsidR="0068463A">
              <w:rPr>
                <w:rFonts w:ascii="Merriweather" w:eastAsia="MS Gothic" w:hAnsi="Merriweather" w:cs="Times New Roman"/>
                <w:sz w:val="16"/>
                <w:szCs w:val="16"/>
              </w:rPr>
              <w:t>ž</w:t>
            </w: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evnosti. </w:t>
            </w:r>
            <w:r w:rsidR="0068463A">
              <w:rPr>
                <w:rFonts w:ascii="Merriweather" w:eastAsia="MS Gothic" w:hAnsi="Merriweather" w:cs="Times New Roman"/>
                <w:sz w:val="16"/>
                <w:szCs w:val="16"/>
              </w:rPr>
              <w:t>Č</w:t>
            </w: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asopis Vijenac. Franjo Marković. Šenoin </w:t>
            </w:r>
            <w:proofErr w:type="spellStart"/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programatski</w:t>
            </w:r>
            <w:proofErr w:type="spellEnd"/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r w:rsidR="0068463A">
              <w:rPr>
                <w:rFonts w:ascii="Merriweather" w:eastAsia="MS Gothic" w:hAnsi="Merriweather" w:cs="Times New Roman"/>
                <w:sz w:val="16"/>
                <w:szCs w:val="16"/>
              </w:rPr>
              <w:t>č</w:t>
            </w: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lanak Naša knji</w:t>
            </w:r>
            <w:r w:rsidR="0068463A">
              <w:rPr>
                <w:rFonts w:ascii="Merriweather" w:eastAsia="MS Gothic" w:hAnsi="Merriweather" w:cs="Times New Roman"/>
                <w:sz w:val="16"/>
                <w:szCs w:val="16"/>
              </w:rPr>
              <w:t>ž</w:t>
            </w: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evnost,</w:t>
            </w:r>
            <w:r w:rsidR="0068463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1865. Polemike mladog Šenoe. Urednik Vijenca 1874-1881. Šenoino pjesništvo. Povjestice.</w:t>
            </w:r>
          </w:p>
          <w:p w14:paraId="738E6AA0" w14:textId="2BD52AC4" w:rsidR="00C71AB2" w:rsidRPr="00C71AB2" w:rsidRDefault="00C71AB2" w:rsidP="00C71AB2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10. Šenoina popularizacija romana. Model povijesnog romana A. Šenoe. Feljtonistika. Kritika.</w:t>
            </w:r>
            <w:r w:rsidR="0068463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Praški listovi. </w:t>
            </w:r>
            <w:proofErr w:type="spellStart"/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Zagrebulje</w:t>
            </w:r>
            <w:proofErr w:type="spellEnd"/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. O hrvatskom kazalištu. Šenoini romani i pripovijesti iz suvremenog</w:t>
            </w:r>
            <w:r w:rsidR="0068463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ž</w:t>
            </w: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ivota.</w:t>
            </w:r>
          </w:p>
          <w:p w14:paraId="0A947F3A" w14:textId="0F1DA774" w:rsidR="00C71AB2" w:rsidRPr="00C71AB2" w:rsidRDefault="00C71AB2" w:rsidP="00C71AB2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11. Hrvatski realizam. Pisci nakon Šenoe. Josip Eugen Tomić. Nastavljanje na Šenou: povijesna i</w:t>
            </w:r>
            <w:r w:rsidR="0068463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suvremena tematika. Tomićev kazališni rad. Ferdo Becić. Eugen Kumi</w:t>
            </w:r>
            <w:r w:rsidR="0068463A">
              <w:rPr>
                <w:rFonts w:ascii="Merriweather" w:eastAsia="MS Gothic" w:hAnsi="Merriweather" w:cs="Times New Roman"/>
                <w:sz w:val="16"/>
                <w:szCs w:val="16"/>
              </w:rPr>
              <w:t>č</w:t>
            </w: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ić i borba za naturalizam.</w:t>
            </w:r>
            <w:r w:rsidR="0068463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Knji</w:t>
            </w:r>
            <w:r w:rsidR="0068463A">
              <w:rPr>
                <w:rFonts w:ascii="Merriweather" w:eastAsia="MS Gothic" w:hAnsi="Merriweather" w:cs="Times New Roman"/>
                <w:sz w:val="16"/>
                <w:szCs w:val="16"/>
              </w:rPr>
              <w:t>ž</w:t>
            </w: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evna polemika. </w:t>
            </w:r>
            <w:proofErr w:type="spellStart"/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Kumi</w:t>
            </w:r>
            <w:r w:rsidR="0068463A">
              <w:rPr>
                <w:rFonts w:ascii="Merriweather" w:eastAsia="MS Gothic" w:hAnsi="Merriweather" w:cs="Times New Roman"/>
                <w:sz w:val="16"/>
                <w:szCs w:val="16"/>
              </w:rPr>
              <w:t>č</w:t>
            </w: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ićev</w:t>
            </w:r>
            <w:proofErr w:type="spellEnd"/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r w:rsidR="0068463A">
              <w:rPr>
                <w:rFonts w:ascii="Merriweather" w:eastAsia="MS Gothic" w:hAnsi="Merriweather" w:cs="Times New Roman"/>
                <w:sz w:val="16"/>
                <w:szCs w:val="16"/>
              </w:rPr>
              <w:t>č</w:t>
            </w: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lanak O romanu. Sukob kriti</w:t>
            </w:r>
            <w:r w:rsidR="0068463A">
              <w:rPr>
                <w:rFonts w:ascii="Merriweather" w:eastAsia="MS Gothic" w:hAnsi="Merriweather" w:cs="Times New Roman"/>
                <w:sz w:val="16"/>
                <w:szCs w:val="16"/>
              </w:rPr>
              <w:t>č</w:t>
            </w: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ara: Josip Pasarić i Janko Ibler.</w:t>
            </w:r>
            <w:r w:rsidR="0068463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Prodor regionalnih motiva u hrvatsku knji</w:t>
            </w:r>
            <w:r w:rsidR="0068463A">
              <w:rPr>
                <w:rFonts w:ascii="Merriweather" w:eastAsia="MS Gothic" w:hAnsi="Merriweather" w:cs="Times New Roman"/>
                <w:sz w:val="16"/>
                <w:szCs w:val="16"/>
              </w:rPr>
              <w:t>ž</w:t>
            </w: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evnost.</w:t>
            </w:r>
          </w:p>
          <w:p w14:paraId="39ED7057" w14:textId="53516A76" w:rsidR="00C71AB2" w:rsidRPr="00C71AB2" w:rsidRDefault="00C71AB2" w:rsidP="00C71AB2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12. Miješanje romanti</w:t>
            </w:r>
            <w:r w:rsidR="0068463A">
              <w:rPr>
                <w:rFonts w:ascii="Merriweather" w:eastAsia="MS Gothic" w:hAnsi="Merriweather" w:cs="Times New Roman"/>
                <w:sz w:val="16"/>
                <w:szCs w:val="16"/>
              </w:rPr>
              <w:t>č</w:t>
            </w: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arskih, realisti</w:t>
            </w:r>
            <w:r w:rsidR="0068463A">
              <w:rPr>
                <w:rFonts w:ascii="Merriweather" w:eastAsia="MS Gothic" w:hAnsi="Merriweather" w:cs="Times New Roman"/>
                <w:sz w:val="16"/>
                <w:szCs w:val="16"/>
              </w:rPr>
              <w:t>č</w:t>
            </w: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kih, naturalisti</w:t>
            </w:r>
            <w:r w:rsidR="0068463A">
              <w:rPr>
                <w:rFonts w:ascii="Merriweather" w:eastAsia="MS Gothic" w:hAnsi="Merriweather" w:cs="Times New Roman"/>
                <w:sz w:val="16"/>
                <w:szCs w:val="16"/>
              </w:rPr>
              <w:t>č</w:t>
            </w: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kih i modernisti</w:t>
            </w:r>
            <w:r w:rsidR="0068463A">
              <w:rPr>
                <w:rFonts w:ascii="Merriweather" w:eastAsia="MS Gothic" w:hAnsi="Merriweather" w:cs="Times New Roman"/>
                <w:sz w:val="16"/>
                <w:szCs w:val="16"/>
              </w:rPr>
              <w:t>č</w:t>
            </w: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kih tendencija pri kraju</w:t>
            </w:r>
            <w:r w:rsidR="0068463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stoljeća. Rikard </w:t>
            </w:r>
            <w:proofErr w:type="spellStart"/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Flieder</w:t>
            </w:r>
            <w:proofErr w:type="spellEnd"/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proofErr w:type="spellStart"/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Jorgovanić</w:t>
            </w:r>
            <w:proofErr w:type="spellEnd"/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– prvi hrvatski </w:t>
            </w:r>
            <w:proofErr w:type="spellStart"/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fantasti</w:t>
            </w:r>
            <w:r w:rsidR="0068463A">
              <w:rPr>
                <w:rFonts w:ascii="Merriweather" w:eastAsia="MS Gothic" w:hAnsi="Merriweather" w:cs="Times New Roman"/>
                <w:sz w:val="16"/>
                <w:szCs w:val="16"/>
              </w:rPr>
              <w:t>č</w:t>
            </w: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ar</w:t>
            </w:r>
            <w:proofErr w:type="spellEnd"/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. Razvoj fantasti</w:t>
            </w:r>
            <w:r w:rsidR="0068463A">
              <w:rPr>
                <w:rFonts w:ascii="Merriweather" w:eastAsia="MS Gothic" w:hAnsi="Merriweather" w:cs="Times New Roman"/>
                <w:sz w:val="16"/>
                <w:szCs w:val="16"/>
              </w:rPr>
              <w:t>č</w:t>
            </w: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noga </w:t>
            </w:r>
            <w:r w:rsidR="0068463A">
              <w:rPr>
                <w:rFonts w:ascii="Merriweather" w:eastAsia="MS Gothic" w:hAnsi="Merriweather" w:cs="Times New Roman"/>
                <w:sz w:val="16"/>
                <w:szCs w:val="16"/>
              </w:rPr>
              <w:t>ž</w:t>
            </w: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anra (J.</w:t>
            </w:r>
            <w:r w:rsidR="0068463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Leskovar, A. G. Matoš)</w:t>
            </w:r>
            <w:r w:rsidR="0068463A">
              <w:rPr>
                <w:rFonts w:ascii="Merriweather" w:eastAsia="MS Gothic" w:hAnsi="Merriweather" w:cs="Times New Roman"/>
                <w:sz w:val="16"/>
                <w:szCs w:val="16"/>
              </w:rPr>
              <w:t>.</w:t>
            </w: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Ante Kova</w:t>
            </w:r>
            <w:r w:rsidR="0068463A">
              <w:rPr>
                <w:rFonts w:ascii="Merriweather" w:eastAsia="MS Gothic" w:hAnsi="Merriweather" w:cs="Times New Roman"/>
                <w:sz w:val="16"/>
                <w:szCs w:val="16"/>
              </w:rPr>
              <w:t>č</w:t>
            </w: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ić. Bulevarski roman. Travestija. Kova</w:t>
            </w:r>
            <w:r w:rsidR="0068463A">
              <w:rPr>
                <w:rFonts w:ascii="Merriweather" w:eastAsia="MS Gothic" w:hAnsi="Merriweather" w:cs="Times New Roman"/>
                <w:sz w:val="16"/>
                <w:szCs w:val="16"/>
              </w:rPr>
              <w:t>č</w:t>
            </w: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ićeva feljtonistika,</w:t>
            </w:r>
            <w:r w:rsidR="0068463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pripovijesti i romani. U registraturi, 1888. – zabranjeni roman.</w:t>
            </w:r>
          </w:p>
          <w:p w14:paraId="216E586F" w14:textId="0F69AABE" w:rsidR="00C71AB2" w:rsidRPr="00C71AB2" w:rsidRDefault="00C71AB2" w:rsidP="00C71AB2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13. Otpor knji</w:t>
            </w:r>
            <w:r w:rsidR="0068463A">
              <w:rPr>
                <w:rFonts w:ascii="Merriweather" w:eastAsia="MS Gothic" w:hAnsi="Merriweather" w:cs="Times New Roman"/>
                <w:sz w:val="16"/>
                <w:szCs w:val="16"/>
              </w:rPr>
              <w:t>ž</w:t>
            </w: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evnika </w:t>
            </w:r>
            <w:proofErr w:type="spellStart"/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khuenovskoj</w:t>
            </w:r>
            <w:proofErr w:type="spellEnd"/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Hrvatskoj. Josip Kozarac, Pripovijesti i romani J. Kozarca. K. Š.</w:t>
            </w:r>
            <w:r w:rsidR="0068463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Gjalski. Tematika propadanja plemstva. Vjenceslav Novak. Knji</w:t>
            </w:r>
            <w:r w:rsidR="0068463A">
              <w:rPr>
                <w:rFonts w:ascii="Merriweather" w:eastAsia="MS Gothic" w:hAnsi="Merriweather" w:cs="Times New Roman"/>
                <w:sz w:val="16"/>
                <w:szCs w:val="16"/>
              </w:rPr>
              <w:t>ž</w:t>
            </w: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evni </w:t>
            </w:r>
            <w:r w:rsidR="0068463A">
              <w:rPr>
                <w:rFonts w:ascii="Merriweather" w:eastAsia="MS Gothic" w:hAnsi="Merriweather" w:cs="Times New Roman"/>
                <w:sz w:val="16"/>
                <w:szCs w:val="16"/>
              </w:rPr>
              <w:t>č</w:t>
            </w: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asopisi druge polovice 19. st.</w:t>
            </w:r>
          </w:p>
          <w:p w14:paraId="31651C9B" w14:textId="189BC42E" w:rsidR="00C71AB2" w:rsidRPr="00C71AB2" w:rsidRDefault="00C71AB2" w:rsidP="00C71AB2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14. Pjesnici realizma. Poezija Silvija Strahimira Kranj</w:t>
            </w:r>
            <w:r w:rsidR="0068463A">
              <w:rPr>
                <w:rFonts w:ascii="Merriweather" w:eastAsia="MS Gothic" w:hAnsi="Merriweather" w:cs="Times New Roman"/>
                <w:sz w:val="16"/>
                <w:szCs w:val="16"/>
              </w:rPr>
              <w:t>č</w:t>
            </w: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evića. Razvoj dramske knji</w:t>
            </w:r>
            <w:r w:rsidR="0068463A">
              <w:rPr>
                <w:rFonts w:ascii="Merriweather" w:eastAsia="MS Gothic" w:hAnsi="Merriweather" w:cs="Times New Roman"/>
                <w:sz w:val="16"/>
                <w:szCs w:val="16"/>
              </w:rPr>
              <w:t>ž</w:t>
            </w: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evnosti na kraju</w:t>
            </w:r>
            <w:r w:rsidR="0068463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stoljeća. Po</w:t>
            </w:r>
            <w:r w:rsidR="0068463A">
              <w:rPr>
                <w:rFonts w:ascii="Merriweather" w:eastAsia="MS Gothic" w:hAnsi="Merriweather" w:cs="Times New Roman"/>
                <w:sz w:val="16"/>
                <w:szCs w:val="16"/>
              </w:rPr>
              <w:t>č</w:t>
            </w: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etci „</w:t>
            </w:r>
            <w:r w:rsidR="0068463A">
              <w:rPr>
                <w:rFonts w:ascii="Merriweather" w:eastAsia="MS Gothic" w:hAnsi="Merriweather" w:cs="Times New Roman"/>
                <w:sz w:val="16"/>
                <w:szCs w:val="16"/>
              </w:rPr>
              <w:t>ž</w:t>
            </w: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enskog pisma“ (nakon </w:t>
            </w:r>
            <w:proofErr w:type="spellStart"/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Jarnevićeve</w:t>
            </w:r>
            <w:proofErr w:type="spellEnd"/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: Jagoda </w:t>
            </w:r>
            <w:proofErr w:type="spellStart"/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Truhelka</w:t>
            </w:r>
            <w:proofErr w:type="spellEnd"/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). Po</w:t>
            </w:r>
            <w:r w:rsidR="0068463A">
              <w:rPr>
                <w:rFonts w:ascii="Merriweather" w:eastAsia="MS Gothic" w:hAnsi="Merriweather" w:cs="Times New Roman"/>
                <w:sz w:val="16"/>
                <w:szCs w:val="16"/>
              </w:rPr>
              <w:t>č</w:t>
            </w: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etci M. J. Zagorke.</w:t>
            </w:r>
          </w:p>
          <w:p w14:paraId="6BEF0205" w14:textId="0CB43245" w:rsidR="00C71AB2" w:rsidRPr="00C71AB2" w:rsidRDefault="00C71AB2" w:rsidP="00C71AB2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15. Hrvatska knji</w:t>
            </w:r>
            <w:r w:rsidR="0068463A">
              <w:rPr>
                <w:rFonts w:ascii="Merriweather" w:eastAsia="MS Gothic" w:hAnsi="Merriweather" w:cs="Times New Roman"/>
                <w:sz w:val="16"/>
                <w:szCs w:val="16"/>
              </w:rPr>
              <w:t>ž</w:t>
            </w: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evna kritika u razdoblju realizma. Kraj 19. stoljeća – putem prema Moderni.</w:t>
            </w:r>
            <w:r w:rsidR="0068463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Kršenje realisti</w:t>
            </w:r>
            <w:r w:rsidR="0068463A">
              <w:rPr>
                <w:rFonts w:ascii="Merriweather" w:eastAsia="MS Gothic" w:hAnsi="Merriweather" w:cs="Times New Roman"/>
                <w:sz w:val="16"/>
                <w:szCs w:val="16"/>
              </w:rPr>
              <w:t>č</w:t>
            </w: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kih konvencija. Janko Leskovar, Rikard </w:t>
            </w:r>
            <w:proofErr w:type="spellStart"/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Flieder</w:t>
            </w:r>
            <w:proofErr w:type="spellEnd"/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proofErr w:type="spellStart"/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Jorgovanić</w:t>
            </w:r>
            <w:proofErr w:type="spellEnd"/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. Pojava A. G. Matoša i</w:t>
            </w:r>
            <w:r w:rsidR="0068463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Iva Vojnovića.</w:t>
            </w:r>
          </w:p>
          <w:p w14:paraId="6E3A408E" w14:textId="4B2D69E9" w:rsidR="00C71AB2" w:rsidRPr="00C71AB2" w:rsidRDefault="00C71AB2" w:rsidP="00C71AB2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Literatura za svaku jedinicu nalazi se u e-kolegiju.</w:t>
            </w:r>
          </w:p>
        </w:tc>
      </w:tr>
      <w:tr w:rsidR="00FC2198" w:rsidRPr="0017531F" w14:paraId="3D0DF717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64E0E5C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lastRenderedPageBreak/>
              <w:t>Obvezna literatura</w:t>
            </w:r>
          </w:p>
        </w:tc>
        <w:tc>
          <w:tcPr>
            <w:tcW w:w="7486" w:type="dxa"/>
            <w:gridSpan w:val="33"/>
            <w:vAlign w:val="center"/>
          </w:tcPr>
          <w:p w14:paraId="005BFD65" w14:textId="10668204" w:rsidR="00391C47" w:rsidRPr="00391C47" w:rsidRDefault="00391C47" w:rsidP="00391C4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Miroslav </w:t>
            </w:r>
            <w:proofErr w:type="spellStart"/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Šicel</w:t>
            </w:r>
            <w:proofErr w:type="spellEnd"/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, Povijest hrvatske knji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ž</w:t>
            </w: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evnosti, knj. I. Od Andrije Ka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č</w:t>
            </w: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ića Miošića do Augusta Šenoe</w:t>
            </w:r>
          </w:p>
          <w:p w14:paraId="6414C16A" w14:textId="77777777" w:rsidR="00391C47" w:rsidRPr="00391C47" w:rsidRDefault="00391C47" w:rsidP="00391C4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(1750.-1881.) (poglavlja od ilirizma do Šenoe)</w:t>
            </w:r>
          </w:p>
          <w:p w14:paraId="0B89B5BE" w14:textId="75F0FC8D" w:rsidR="00FC2198" w:rsidRPr="0017531F" w:rsidRDefault="00391C47" w:rsidP="00391C4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Miroslav </w:t>
            </w:r>
            <w:proofErr w:type="spellStart"/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Šicel</w:t>
            </w:r>
            <w:proofErr w:type="spellEnd"/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, Povijest hrvatske knji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ž</w:t>
            </w: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evnosti knj. II. Realizam, Zagreb, 2005.</w:t>
            </w:r>
          </w:p>
        </w:tc>
      </w:tr>
      <w:tr w:rsidR="00FC2198" w:rsidRPr="0017531F" w14:paraId="4FA6F90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BCD089E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Dodatna literatura </w:t>
            </w:r>
          </w:p>
        </w:tc>
        <w:tc>
          <w:tcPr>
            <w:tcW w:w="7486" w:type="dxa"/>
            <w:gridSpan w:val="33"/>
            <w:vAlign w:val="center"/>
          </w:tcPr>
          <w:p w14:paraId="4C52F0DC" w14:textId="4DA25A6C" w:rsidR="00391C47" w:rsidRPr="00391C47" w:rsidRDefault="00391C47" w:rsidP="00391C4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Josip Bratulić, Hrvatsko devetnaesto stoljeće. Politika, jezik, kultura, Hrvatska sveu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č</w:t>
            </w: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ilišna naklada,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Dr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ž</w:t>
            </w: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avni arhiv u Pazinu, Zagreb, 2018.</w:t>
            </w:r>
          </w:p>
          <w:p w14:paraId="24EF000A" w14:textId="3BA010C8" w:rsidR="00391C47" w:rsidRPr="00391C47" w:rsidRDefault="00391C47" w:rsidP="00391C4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Vinko </w:t>
            </w:r>
            <w:proofErr w:type="spellStart"/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Brešić</w:t>
            </w:r>
            <w:proofErr w:type="spellEnd"/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, Hrvatska knji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ž</w:t>
            </w: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evnost 19. stoljeća, Zagreb, 2015.</w:t>
            </w:r>
          </w:p>
          <w:p w14:paraId="7FE14A7C" w14:textId="77777777" w:rsidR="00391C47" w:rsidRPr="00391C47" w:rsidRDefault="00391C47" w:rsidP="00391C4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Davor Dukić, </w:t>
            </w:r>
            <w:proofErr w:type="spellStart"/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Ilirocentrizam</w:t>
            </w:r>
            <w:proofErr w:type="spellEnd"/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i </w:t>
            </w:r>
            <w:proofErr w:type="spellStart"/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intranacionalna</w:t>
            </w:r>
            <w:proofErr w:type="spellEnd"/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komparatistika: prolegomena za reviziju</w:t>
            </w:r>
          </w:p>
          <w:p w14:paraId="141667E6" w14:textId="3F8508C2" w:rsidR="00391C47" w:rsidRPr="00391C47" w:rsidRDefault="00391C47" w:rsidP="00391C4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proofErr w:type="spellStart"/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knjiţevnopovijesnog</w:t>
            </w:r>
            <w:proofErr w:type="spellEnd"/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narativa o 1830-im i 1840-im godinama, u: Transmisije kroatistike (zbornik),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2015., http://kroat.ffzg.unizg.hr/images/pdf/Transmisije_kroatistike.pdf</w:t>
            </w:r>
          </w:p>
          <w:p w14:paraId="3A9C9A27" w14:textId="42F5DF3C" w:rsidR="00391C47" w:rsidRPr="00391C47" w:rsidRDefault="00391C47" w:rsidP="00391C4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Branimir Donat, </w:t>
            </w:r>
            <w:proofErr w:type="spellStart"/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Prakseologija</w:t>
            </w:r>
            <w:proofErr w:type="spellEnd"/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hrvatske knji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ž</w:t>
            </w: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evnosti I. </w:t>
            </w:r>
            <w:proofErr w:type="spellStart"/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Predmodernost</w:t>
            </w:r>
            <w:proofErr w:type="spellEnd"/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i modernost. Zagreb, 2011.</w:t>
            </w:r>
          </w:p>
          <w:p w14:paraId="24D2A6F8" w14:textId="5AE195A1" w:rsidR="00391C47" w:rsidRPr="00391C47" w:rsidRDefault="00391C47" w:rsidP="00391C4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- Petar Preradović u klju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č</w:t>
            </w: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u novog 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č</w:t>
            </w: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itanja</w:t>
            </w:r>
          </w:p>
          <w:p w14:paraId="405C3D54" w14:textId="08865761" w:rsidR="00391C47" w:rsidRPr="00391C47" w:rsidRDefault="00391C47" w:rsidP="00391C4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- </w:t>
            </w:r>
            <w:proofErr w:type="spellStart"/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Ideologi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č</w:t>
            </w: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nost</w:t>
            </w:r>
            <w:proofErr w:type="spellEnd"/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proofErr w:type="spellStart"/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pripovjedaka</w:t>
            </w:r>
            <w:proofErr w:type="spellEnd"/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Ivana Perkovca</w:t>
            </w:r>
          </w:p>
          <w:p w14:paraId="2DA99310" w14:textId="77777777" w:rsidR="00391C47" w:rsidRPr="00391C47" w:rsidRDefault="00391C47" w:rsidP="00391C4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- Vilim </w:t>
            </w:r>
            <w:proofErr w:type="spellStart"/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Korajac</w:t>
            </w:r>
            <w:proofErr w:type="spellEnd"/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u tradiciji narodnog smijeha</w:t>
            </w:r>
          </w:p>
          <w:p w14:paraId="5D7B9498" w14:textId="4526761F" w:rsidR="00391C47" w:rsidRPr="00391C47" w:rsidRDefault="00391C47" w:rsidP="00391C4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- Stotinu godina fantasti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č</w:t>
            </w: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noga u hrvatskoj prozi</w:t>
            </w:r>
          </w:p>
          <w:p w14:paraId="69006581" w14:textId="43E13CC1" w:rsidR="00391C47" w:rsidRPr="00391C47" w:rsidRDefault="00391C47" w:rsidP="00391C4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Ivan Bošković, Knji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ž</w:t>
            </w: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evnost neoklasicizma i romantizma, Split, 2007. (od 48. do 161. str.)</w:t>
            </w:r>
          </w:p>
          <w:p w14:paraId="4F430158" w14:textId="77777777" w:rsidR="00391C47" w:rsidRPr="00391C47" w:rsidRDefault="00391C47" w:rsidP="00391C4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https://www.ffst.unist.hr/images/50013807/Boskovic_hknr.pdf</w:t>
            </w:r>
          </w:p>
          <w:p w14:paraId="589773FE" w14:textId="06DF8262" w:rsidR="00391C47" w:rsidRPr="00391C47" w:rsidRDefault="00391C47" w:rsidP="00391C4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Antun </w:t>
            </w:r>
            <w:proofErr w:type="spellStart"/>
            <w:r>
              <w:rPr>
                <w:rFonts w:ascii="Merriweather" w:eastAsia="MS Gothic" w:hAnsi="Merriweather" w:cs="Times New Roman"/>
                <w:sz w:val="16"/>
                <w:szCs w:val="16"/>
              </w:rPr>
              <w:t>Č</w:t>
            </w: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esko</w:t>
            </w:r>
            <w:proofErr w:type="spellEnd"/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Za </w:t>
            </w:r>
            <w:proofErr w:type="spellStart"/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Kranjĉevića</w:t>
            </w:r>
            <w:proofErr w:type="spellEnd"/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. Od </w:t>
            </w:r>
            <w:proofErr w:type="spellStart"/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arhivacije</w:t>
            </w:r>
            <w:proofErr w:type="spellEnd"/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do kanonizacije, Zagreb – Dubrovnik, Matica hrvatska</w:t>
            </w:r>
          </w:p>
          <w:p w14:paraId="4549CE1C" w14:textId="77777777" w:rsidR="00391C47" w:rsidRPr="00391C47" w:rsidRDefault="00391C47" w:rsidP="00391C4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– Matica hrvatska – ogranak Dubrovnik, 2015.</w:t>
            </w:r>
          </w:p>
          <w:p w14:paraId="3B74E529" w14:textId="45F0669D" w:rsidR="00391C47" w:rsidRPr="00391C47" w:rsidRDefault="00391C47" w:rsidP="00391C4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Milorad </w:t>
            </w:r>
            <w:proofErr w:type="spellStart"/>
            <w:r>
              <w:rPr>
                <w:rFonts w:ascii="Merriweather" w:eastAsia="MS Gothic" w:hAnsi="Merriweather" w:cs="Times New Roman"/>
                <w:sz w:val="16"/>
                <w:szCs w:val="16"/>
              </w:rPr>
              <w:t>Ž</w:t>
            </w: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ivan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č</w:t>
            </w: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ević</w:t>
            </w:r>
            <w:proofErr w:type="spellEnd"/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- Ivo Frangeš: Ilirizam. Realizam. (Povijest hrvatske </w:t>
            </w:r>
            <w:proofErr w:type="spellStart"/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knjiţevnosti</w:t>
            </w:r>
            <w:proofErr w:type="spellEnd"/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</w:t>
            </w:r>
            <w:proofErr w:type="spellStart"/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knj</w:t>
            </w:r>
            <w:proofErr w:type="spellEnd"/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, 4,</w:t>
            </w:r>
          </w:p>
          <w:p w14:paraId="0E881955" w14:textId="77777777" w:rsidR="00391C47" w:rsidRPr="00391C47" w:rsidRDefault="00391C47" w:rsidP="00391C4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Zagreb, 1975.)</w:t>
            </w:r>
          </w:p>
          <w:p w14:paraId="164097A4" w14:textId="77777777" w:rsidR="00391C47" w:rsidRPr="00391C47" w:rsidRDefault="00391C47" w:rsidP="00391C4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Miroslav </w:t>
            </w:r>
            <w:proofErr w:type="spellStart"/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Šicel</w:t>
            </w:r>
            <w:proofErr w:type="spellEnd"/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Hrvatska </w:t>
            </w:r>
            <w:proofErr w:type="spellStart"/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knjiţevnost</w:t>
            </w:r>
            <w:proofErr w:type="spellEnd"/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19. i 20. stoljeća, Zagreb, 1997. (poglavlja posvećena ilirizmu</w:t>
            </w:r>
          </w:p>
          <w:p w14:paraId="4706262D" w14:textId="77777777" w:rsidR="00391C47" w:rsidRPr="00391C47" w:rsidRDefault="00391C47" w:rsidP="00391C4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i realizmu)</w:t>
            </w:r>
          </w:p>
          <w:p w14:paraId="51F35DA5" w14:textId="7D834B7F" w:rsidR="00391C47" w:rsidRPr="00391C47" w:rsidRDefault="00391C47" w:rsidP="00391C4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Slavko Je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ž</w:t>
            </w: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ić, Hrvatska knji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ž</w:t>
            </w: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evnost od po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č</w:t>
            </w: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etaka do danas (1100.-1941.), Zagreb, 1944; 1993.;</w:t>
            </w:r>
          </w:p>
          <w:p w14:paraId="005C5FDB" w14:textId="22D82F04" w:rsidR="00391C47" w:rsidRPr="00391C47" w:rsidRDefault="00391C47" w:rsidP="00391C4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Ivo Frangeš, Povijest hrvatske knji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ž</w:t>
            </w: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evnosti, Zagreb – Ljubljana, 1987.</w:t>
            </w:r>
          </w:p>
          <w:p w14:paraId="205AC6B4" w14:textId="12339106" w:rsidR="00391C47" w:rsidRPr="00391C47" w:rsidRDefault="00391C47" w:rsidP="00391C4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Dubravko Jel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č</w:t>
            </w: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ić, Hrvatski knji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ž</w:t>
            </w: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evni romantizam, Zagreb, 2002.</w:t>
            </w:r>
          </w:p>
          <w:p w14:paraId="5585ABB9" w14:textId="7E36F9A2" w:rsidR="00391C47" w:rsidRPr="00391C47" w:rsidRDefault="00391C47" w:rsidP="00391C4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Slobodan </w:t>
            </w:r>
            <w:proofErr w:type="spellStart"/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Prosperov</w:t>
            </w:r>
            <w:proofErr w:type="spellEnd"/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Novak, Povijest hrvatske knji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ž</w:t>
            </w: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evnosti, Zagreb, 2004;</w:t>
            </w:r>
          </w:p>
          <w:p w14:paraId="0419CB3A" w14:textId="77777777" w:rsidR="00391C47" w:rsidRPr="00391C47" w:rsidRDefault="00391C47" w:rsidP="00391C4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Dunja </w:t>
            </w:r>
            <w:proofErr w:type="spellStart"/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Detoni</w:t>
            </w:r>
            <w:proofErr w:type="spellEnd"/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-Dujmić, Ljepša polovica </w:t>
            </w:r>
            <w:proofErr w:type="spellStart"/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knjiţevnosti</w:t>
            </w:r>
            <w:proofErr w:type="spellEnd"/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, Zagreb, 1998.</w:t>
            </w:r>
          </w:p>
          <w:p w14:paraId="6C961C93" w14:textId="77777777" w:rsidR="00391C47" w:rsidRPr="00391C47" w:rsidRDefault="00391C47" w:rsidP="00391C4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Ante Franić, Hrvatski putopisi romantizma, 1983.</w:t>
            </w:r>
          </w:p>
          <w:p w14:paraId="55D32F8F" w14:textId="262805C9" w:rsidR="00391C47" w:rsidRPr="00391C47" w:rsidRDefault="00391C47" w:rsidP="00391C4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lastRenderedPageBreak/>
              <w:t xml:space="preserve">Ante Stamać, 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Č</w:t>
            </w: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udni ljudi Augusta Šenoe. U: Rasprave i eseji o hrvatskoj knji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ž</w:t>
            </w: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evnosti, Rijeka, 1997.</w:t>
            </w:r>
          </w:p>
          <w:p w14:paraId="21D45A0B" w14:textId="77777777" w:rsidR="00391C47" w:rsidRPr="00391C47" w:rsidRDefault="00391C47" w:rsidP="00391C4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Nikola Batušić, Hrvatska drama 19. stoljeća, Zagreb, 1981.</w:t>
            </w:r>
          </w:p>
          <w:p w14:paraId="0C8CD492" w14:textId="32387552" w:rsidR="00391C47" w:rsidRPr="00391C47" w:rsidRDefault="00391C47" w:rsidP="00391C4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Krešimir </w:t>
            </w:r>
            <w:proofErr w:type="spellStart"/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Nemec</w:t>
            </w:r>
            <w:proofErr w:type="spellEnd"/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, Povijest hrvatskog romana od po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č</w:t>
            </w: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etaka do kraja devetnaestog stoljeća, Zagreb,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1994.</w:t>
            </w:r>
          </w:p>
          <w:p w14:paraId="1B3149ED" w14:textId="0900F21A" w:rsidR="00391C47" w:rsidRPr="00391C47" w:rsidRDefault="00391C47" w:rsidP="00391C4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proofErr w:type="spellStart"/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Nemec</w:t>
            </w:r>
            <w:proofErr w:type="spellEnd"/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, Krešimir. 1992. Šenoina koncepcija povijesnog romana. Umjetnost rije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č</w:t>
            </w: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i 36. (2), str. 155-164.</w:t>
            </w:r>
          </w:p>
          <w:p w14:paraId="4CEDBCF3" w14:textId="38915085" w:rsidR="00391C47" w:rsidRPr="00391C47" w:rsidRDefault="00391C47" w:rsidP="00391C4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proofErr w:type="spellStart"/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Nemec</w:t>
            </w:r>
            <w:proofErr w:type="spellEnd"/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, Krešimir. 1998. Poetika hajdu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č</w:t>
            </w: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ko-turske novelistike. U: Dani hvarskoga kazališta(24),</w:t>
            </w:r>
          </w:p>
          <w:p w14:paraId="5776846D" w14:textId="353AEF0F" w:rsidR="00391C47" w:rsidRPr="00391C47" w:rsidRDefault="00391C47" w:rsidP="00391C4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Hrvatska knji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ž</w:t>
            </w: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evnost u doba preporoda (ilirizam, romantizam),str. 112-123.</w:t>
            </w:r>
          </w:p>
          <w:p w14:paraId="78C334BE" w14:textId="4A2E19A2" w:rsidR="00391C47" w:rsidRPr="00391C47" w:rsidRDefault="00391C47" w:rsidP="00391C4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Zvjezdana </w:t>
            </w:r>
            <w:proofErr w:type="spellStart"/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Rados</w:t>
            </w:r>
            <w:proofErr w:type="spellEnd"/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, Hrvatska knji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ž</w:t>
            </w: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evnost u Zadru (19. st.), Zadar, 2007.</w:t>
            </w:r>
          </w:p>
          <w:p w14:paraId="73CB537B" w14:textId="220973C4" w:rsidR="00391C47" w:rsidRPr="00391C47" w:rsidRDefault="00391C47" w:rsidP="00391C4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Marina </w:t>
            </w:r>
            <w:proofErr w:type="spellStart"/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Protrka</w:t>
            </w:r>
            <w:proofErr w:type="spellEnd"/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, Stvaranje knji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ž</w:t>
            </w: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evne nacije. Oblikovanje kanona u hrvatskoj knji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ž</w:t>
            </w: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evnoj periodici 19.</w:t>
            </w:r>
          </w:p>
          <w:p w14:paraId="5A4E9CA1" w14:textId="77777777" w:rsidR="00391C47" w:rsidRPr="00391C47" w:rsidRDefault="00391C47" w:rsidP="00391C4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stoljeća. FF Zagreb, 2008.</w:t>
            </w:r>
          </w:p>
          <w:p w14:paraId="14DBAB93" w14:textId="77777777" w:rsidR="00391C47" w:rsidRPr="00391C47" w:rsidRDefault="00391C47" w:rsidP="00391C4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https://archive.org/details/StvaranjeKnjievneNacije</w:t>
            </w:r>
          </w:p>
          <w:p w14:paraId="44031D2C" w14:textId="5C77B90A" w:rsidR="00391C47" w:rsidRPr="00391C47" w:rsidRDefault="00391C47" w:rsidP="00391C4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proofErr w:type="spellStart"/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Šicel</w:t>
            </w:r>
            <w:proofErr w:type="spellEnd"/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, M. Polemike o realizmu i naturalizmu u hrvatskoj knji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ž</w:t>
            </w: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evnosti. u Dani hvarskog kazališta: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Gra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đ</w:t>
            </w: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a i rasprave o hrvatskoj knji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ž</w:t>
            </w: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evnosti i kazalištu., Vol. 26 (2001) 1</w:t>
            </w:r>
          </w:p>
          <w:p w14:paraId="2C0DC91B" w14:textId="422E6E4A" w:rsidR="00391C47" w:rsidRPr="00391C47" w:rsidRDefault="00391C47" w:rsidP="00391C4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Pavli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č</w:t>
            </w: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ić, Pavao, Kojoj knji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ž</w:t>
            </w: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evnoj vrsti pripada Smrt Smail-age 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Č</w:t>
            </w: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engića? Umjetnost rije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č</w:t>
            </w: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i : 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č</w:t>
            </w: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asopis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za znanost o </w:t>
            </w:r>
            <w:proofErr w:type="spellStart"/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knjiţevnosti</w:t>
            </w:r>
            <w:proofErr w:type="spellEnd"/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, 35 (1991), 3 ; str. 187-201.</w:t>
            </w:r>
          </w:p>
          <w:p w14:paraId="2DBB1143" w14:textId="526F7E7F" w:rsidR="00391C47" w:rsidRPr="00391C47" w:rsidRDefault="00391C47" w:rsidP="00391C4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proofErr w:type="spellStart"/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Tomasović</w:t>
            </w:r>
            <w:proofErr w:type="spellEnd"/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, Mirko. 2003. »</w:t>
            </w:r>
            <w:proofErr w:type="spellStart"/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Neopetrarkizam</w:t>
            </w:r>
            <w:proofErr w:type="spellEnd"/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i </w:t>
            </w:r>
            <w:proofErr w:type="spellStart"/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repetrarkizam</w:t>
            </w:r>
            <w:proofErr w:type="spellEnd"/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u hrvatskom romantizmu«, Forum, 42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(2003) 1–3, str. 331–346.</w:t>
            </w:r>
          </w:p>
          <w:p w14:paraId="0920151B" w14:textId="1726FFD3" w:rsidR="00391C47" w:rsidRPr="00391C47" w:rsidRDefault="00391C47" w:rsidP="00391C4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proofErr w:type="spellStart"/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Partyka</w:t>
            </w:r>
            <w:proofErr w:type="spellEnd"/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Maria Dabrowska.1984. Projekcija 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č</w:t>
            </w: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itaoca u Šenoinu romanu.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Umjetnost </w:t>
            </w:r>
            <w:proofErr w:type="spellStart"/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rijeĉi</w:t>
            </w:r>
            <w:proofErr w:type="spellEnd"/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28., br. 4.,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str. 305-313.</w:t>
            </w:r>
          </w:p>
          <w:p w14:paraId="2ED6550C" w14:textId="48DDB49C" w:rsidR="00391C47" w:rsidRPr="00391C47" w:rsidRDefault="00391C47" w:rsidP="00391C4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Kornelija Kuva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č</w:t>
            </w: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-</w:t>
            </w:r>
            <w:proofErr w:type="spellStart"/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Leva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č</w:t>
            </w: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ić</w:t>
            </w:r>
            <w:proofErr w:type="spellEnd"/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, Moć i nemoć fantastike, Knji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ž</w:t>
            </w: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evni krug Split, 2013.</w:t>
            </w:r>
          </w:p>
          <w:p w14:paraId="7EE3591B" w14:textId="21D17F77" w:rsidR="00391C47" w:rsidRDefault="00391C47" w:rsidP="00391C4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>
              <w:rPr>
                <w:rFonts w:ascii="Merriweather" w:eastAsia="MS Gothic" w:hAnsi="Merriweather" w:cs="Times New Roman"/>
                <w:sz w:val="16"/>
                <w:szCs w:val="16"/>
              </w:rPr>
              <w:t xml:space="preserve">Kornelija </w:t>
            </w: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Kuvač-</w:t>
            </w:r>
            <w:proofErr w:type="spellStart"/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Levačić</w:t>
            </w:r>
            <w:proofErr w:type="spellEnd"/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Emocijski narativi o traumi silovanja u hrvatskoj književnosti od 19. do 21. stoljeća // Bosanskohercegovački slavistički kongres III. Zbornik radova, knjiga 2. / </w:t>
            </w:r>
            <w:proofErr w:type="spellStart"/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Bavrka</w:t>
            </w:r>
            <w:proofErr w:type="spellEnd"/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Jelena ; </w:t>
            </w:r>
            <w:proofErr w:type="spellStart"/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Ibrišimović</w:t>
            </w:r>
            <w:proofErr w:type="spellEnd"/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-Šabić, </w:t>
            </w:r>
            <w:proofErr w:type="spellStart"/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Adijata</w:t>
            </w:r>
            <w:proofErr w:type="spellEnd"/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; Murtić, Edina (</w:t>
            </w:r>
            <w:proofErr w:type="spellStart"/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ur</w:t>
            </w:r>
            <w:proofErr w:type="spellEnd"/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.).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Sarajevo: Slavistički komitet, 2022. str. 199-220</w:t>
            </w:r>
          </w:p>
          <w:p w14:paraId="7D13C122" w14:textId="07465FFE" w:rsidR="00391C47" w:rsidRDefault="00391C47" w:rsidP="00391C4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>
              <w:rPr>
                <w:rFonts w:ascii="Merriweather" w:eastAsia="MS Gothic" w:hAnsi="Merriweather" w:cs="Times New Roman"/>
                <w:sz w:val="16"/>
                <w:szCs w:val="16"/>
              </w:rPr>
              <w:t>Kornelija Kuvač-</w:t>
            </w:r>
            <w:proofErr w:type="spellStart"/>
            <w:r>
              <w:rPr>
                <w:rFonts w:ascii="Merriweather" w:eastAsia="MS Gothic" w:hAnsi="Merriweather" w:cs="Times New Roman"/>
                <w:sz w:val="16"/>
                <w:szCs w:val="16"/>
              </w:rPr>
              <w:t>Levačić</w:t>
            </w:r>
            <w:proofErr w:type="spellEnd"/>
            <w:r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</w:t>
            </w: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Novigradska kula kao </w:t>
            </w:r>
            <w:proofErr w:type="spellStart"/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heterotopija</w:t>
            </w:r>
            <w:proofErr w:type="spellEnd"/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krize i devijacije u romanu Aug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u</w:t>
            </w: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sta Šenoe Kletva // 800 godina od obnove rimske kule i prvog spomena imena Novigrad u pisanim izvorima / </w:t>
            </w:r>
            <w:proofErr w:type="spellStart"/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Uglešić</w:t>
            </w:r>
            <w:proofErr w:type="spellEnd"/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Ante ; </w:t>
            </w:r>
            <w:proofErr w:type="spellStart"/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Begonja</w:t>
            </w:r>
            <w:proofErr w:type="spellEnd"/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, Zlatko (</w:t>
            </w:r>
            <w:proofErr w:type="spellStart"/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ur</w:t>
            </w:r>
            <w:proofErr w:type="spellEnd"/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.).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Zadar: Sveučilište u Zadru, Općina Novigrad, 2021. str. 249-25</w:t>
            </w:r>
          </w:p>
          <w:p w14:paraId="0770FF98" w14:textId="1D661E89" w:rsidR="00391C47" w:rsidRPr="00391C47" w:rsidRDefault="00391C47" w:rsidP="00391C4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Kornelija Kuva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č</w:t>
            </w: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-</w:t>
            </w:r>
            <w:proofErr w:type="spellStart"/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Leva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č</w:t>
            </w: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ić</w:t>
            </w:r>
            <w:proofErr w:type="spellEnd"/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Reprezentacija 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ž</w:t>
            </w: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enske neplodnosti u hrvatskoj tradicijskoj kulturi i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knji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ž</w:t>
            </w: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evnosti od kraja 19. do po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č</w:t>
            </w: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etka 21. stoljeća. // Narodna umjetnost: hrvatski 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č</w:t>
            </w: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asopis za</w:t>
            </w:r>
          </w:p>
          <w:p w14:paraId="150A26B0" w14:textId="77777777" w:rsidR="00391C47" w:rsidRPr="00391C47" w:rsidRDefault="00391C47" w:rsidP="00391C4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etnologiju i folkloristiku. 50 (2013) , 2; 188-203</w:t>
            </w:r>
          </w:p>
          <w:p w14:paraId="417AF7D1" w14:textId="61C2AD28" w:rsidR="00391C47" w:rsidRPr="00391C47" w:rsidRDefault="00391C47" w:rsidP="00391C4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Kornelija Kuva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č</w:t>
            </w: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-</w:t>
            </w:r>
            <w:proofErr w:type="spellStart"/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Leva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č</w:t>
            </w: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ić</w:t>
            </w:r>
            <w:proofErr w:type="spellEnd"/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, Motivi ranih maj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č</w:t>
            </w: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inskih praksa unutar konstrukcije knji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ž</w:t>
            </w: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evnih</w:t>
            </w:r>
          </w:p>
          <w:p w14:paraId="2581EA83" w14:textId="77777777" w:rsidR="00391C47" w:rsidRPr="00391C47" w:rsidRDefault="00391C47" w:rsidP="00391C4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proofErr w:type="spellStart"/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ideologema</w:t>
            </w:r>
            <w:proofErr w:type="spellEnd"/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(J. E. Tomić, Melita, 1899. i Mara </w:t>
            </w:r>
            <w:proofErr w:type="spellStart"/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Švel-Gamiršek</w:t>
            </w:r>
            <w:proofErr w:type="spellEnd"/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, Mati, 1942.). U:</w:t>
            </w:r>
          </w:p>
          <w:p w14:paraId="040E786A" w14:textId="4C00ACE3" w:rsidR="00391C47" w:rsidRPr="00391C47" w:rsidRDefault="00391C47" w:rsidP="00391C4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Bosanskohercegova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č</w:t>
            </w: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ki slavisti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č</w:t>
            </w: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ki kongres, Zbornik radova, knjiga 2. 2 (2012) ; 303-318</w:t>
            </w:r>
          </w:p>
          <w:p w14:paraId="63D07860" w14:textId="7B03674A" w:rsidR="00391C47" w:rsidRPr="0017531F" w:rsidRDefault="00391C47" w:rsidP="00391C4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Kornelija Kuva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č</w:t>
            </w: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-</w:t>
            </w:r>
            <w:proofErr w:type="spellStart"/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Leva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č</w:t>
            </w: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ić</w:t>
            </w:r>
            <w:proofErr w:type="spellEnd"/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Porodni </w:t>
            </w:r>
            <w:proofErr w:type="spellStart"/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peĉat</w:t>
            </w:r>
            <w:proofErr w:type="spellEnd"/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– mitsko konstituiranje glavnog </w:t>
            </w:r>
            <w:proofErr w:type="spellStart"/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ţenskog</w:t>
            </w:r>
            <w:proofErr w:type="spellEnd"/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lika u pri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č</w:t>
            </w: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ama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proofErr w:type="spellStart"/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Dragojle</w:t>
            </w:r>
            <w:proofErr w:type="spellEnd"/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proofErr w:type="spellStart"/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Jarnevićeve</w:t>
            </w:r>
            <w:proofErr w:type="spellEnd"/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i Vesne </w:t>
            </w:r>
            <w:proofErr w:type="spellStart"/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Bige</w:t>
            </w:r>
            <w:proofErr w:type="spellEnd"/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. U:Umjetnost rije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č</w:t>
            </w: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i : 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č</w:t>
            </w: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asopis za znanost o knji</w:t>
            </w:r>
            <w:r w:rsidR="002E090D">
              <w:rPr>
                <w:rFonts w:ascii="Merriweather" w:eastAsia="MS Gothic" w:hAnsi="Merriweather" w:cs="Times New Roman"/>
                <w:sz w:val="16"/>
                <w:szCs w:val="16"/>
              </w:rPr>
              <w:t>ž</w:t>
            </w: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evnosti. 1-2(2011) ; 15-31</w:t>
            </w:r>
          </w:p>
        </w:tc>
      </w:tr>
      <w:tr w:rsidR="00FC2198" w:rsidRPr="0017531F" w14:paraId="61074D8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3AD636E" w14:textId="236655C5" w:rsidR="00FC2198" w:rsidRPr="0017531F" w:rsidRDefault="00356375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>
              <w:rPr>
                <w:rFonts w:ascii="Merriweather" w:hAnsi="Merriweather" w:cs="Times New Roman"/>
                <w:b/>
                <w:sz w:val="16"/>
                <w:szCs w:val="16"/>
              </w:rPr>
              <w:lastRenderedPageBreak/>
              <w:t>Lektira za dvopredmetne studente</w:t>
            </w:r>
          </w:p>
        </w:tc>
        <w:tc>
          <w:tcPr>
            <w:tcW w:w="7486" w:type="dxa"/>
            <w:gridSpan w:val="33"/>
            <w:vAlign w:val="center"/>
          </w:tcPr>
          <w:p w14:paraId="2FC6663C" w14:textId="77777777" w:rsidR="00356375" w:rsidRPr="00356375" w:rsidRDefault="00356375" w:rsidP="0035637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56375">
              <w:rPr>
                <w:rFonts w:ascii="Merriweather" w:eastAsia="MS Gothic" w:hAnsi="Merriweather" w:cs="Times New Roman"/>
                <w:sz w:val="16"/>
                <w:szCs w:val="16"/>
              </w:rPr>
              <w:t>Lektira u prvom dijelu popisa (do crte) ulazi u prvi kolokvij, a u drugom dijelu u drugi.</w:t>
            </w:r>
          </w:p>
          <w:p w14:paraId="4291983D" w14:textId="1BC5984D" w:rsidR="00356375" w:rsidRPr="00356375" w:rsidRDefault="00356375" w:rsidP="0035637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56375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Poezija Stanka Vraza. 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(</w:t>
            </w:r>
            <w:r w:rsidRPr="00356375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Izabrati i u dnevniku 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č</w:t>
            </w:r>
            <w:r w:rsidRPr="00356375">
              <w:rPr>
                <w:rFonts w:ascii="Merriweather" w:eastAsia="MS Gothic" w:hAnsi="Merriweather" w:cs="Times New Roman"/>
                <w:sz w:val="16"/>
                <w:szCs w:val="16"/>
              </w:rPr>
              <w:t>itanja obraditi 5 pjesama iz bilo koje edicije sabranih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r w:rsidRPr="00356375">
              <w:rPr>
                <w:rFonts w:ascii="Merriweather" w:eastAsia="MS Gothic" w:hAnsi="Merriweather" w:cs="Times New Roman"/>
                <w:sz w:val="16"/>
                <w:szCs w:val="16"/>
              </w:rPr>
              <w:t>djela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r w:rsidRPr="00356375">
              <w:rPr>
                <w:rFonts w:ascii="Merriweather" w:eastAsia="MS Gothic" w:hAnsi="Merriweather" w:cs="Times New Roman"/>
                <w:sz w:val="16"/>
                <w:szCs w:val="16"/>
              </w:rPr>
              <w:t>U izbor uklju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č</w:t>
            </w:r>
            <w:r w:rsidRPr="00356375">
              <w:rPr>
                <w:rFonts w:ascii="Merriweather" w:eastAsia="MS Gothic" w:hAnsi="Merriweather" w:cs="Times New Roman"/>
                <w:sz w:val="16"/>
                <w:szCs w:val="16"/>
              </w:rPr>
              <w:t>iti 1 pjesmu iz Đulabija, 1 sonet, 1 gazelu, 1 baladu, 1 romancu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.)</w:t>
            </w:r>
          </w:p>
          <w:p w14:paraId="668A22F7" w14:textId="77777777" w:rsidR="00356375" w:rsidRPr="00356375" w:rsidRDefault="00356375" w:rsidP="0035637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56375">
              <w:rPr>
                <w:rFonts w:ascii="Merriweather" w:eastAsia="MS Gothic" w:hAnsi="Merriweather" w:cs="Times New Roman"/>
                <w:sz w:val="16"/>
                <w:szCs w:val="16"/>
              </w:rPr>
              <w:t>(http://kgzdzb.arhivpro.hr/?kdoc=11017847 i ostali tiskani izvori)</w:t>
            </w:r>
          </w:p>
          <w:p w14:paraId="5C6C5085" w14:textId="6BCF4CCE" w:rsidR="00356375" w:rsidRPr="00356375" w:rsidRDefault="00356375" w:rsidP="0035637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56375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Poezija Petra Preradovića. Izabrati i u dnevniku 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č</w:t>
            </w:r>
            <w:r w:rsidRPr="00356375">
              <w:rPr>
                <w:rFonts w:ascii="Merriweather" w:eastAsia="MS Gothic" w:hAnsi="Merriweather" w:cs="Times New Roman"/>
                <w:sz w:val="16"/>
                <w:szCs w:val="16"/>
              </w:rPr>
              <w:t>itanja obraditi 5 pjesama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 xml:space="preserve">. Uz to: </w:t>
            </w:r>
            <w:r w:rsidRPr="00356375">
              <w:rPr>
                <w:rFonts w:ascii="Merriweather" w:eastAsia="MS Gothic" w:hAnsi="Merriweather" w:cs="Times New Roman"/>
                <w:sz w:val="16"/>
                <w:szCs w:val="16"/>
              </w:rPr>
              <w:t>Prvi ljudi, Zmija, Mujezin</w:t>
            </w:r>
          </w:p>
          <w:p w14:paraId="4259E2A5" w14:textId="77777777" w:rsidR="00356375" w:rsidRPr="00356375" w:rsidRDefault="00356375" w:rsidP="0035637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56375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Poezija Ane Vidović </w:t>
            </w:r>
            <w:r w:rsidRPr="00356375">
              <w:rPr>
                <w:rFonts w:ascii="Merriweather" w:eastAsia="MS Gothic" w:hAnsi="Merriweather" w:cs="Times New Roman"/>
                <w:sz w:val="16"/>
                <w:szCs w:val="16"/>
                <w:u w:val="single"/>
              </w:rPr>
              <w:t>ILI</w:t>
            </w:r>
            <w:r w:rsidRPr="00356375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proofErr w:type="spellStart"/>
            <w:r w:rsidRPr="00356375">
              <w:rPr>
                <w:rFonts w:ascii="Merriweather" w:eastAsia="MS Gothic" w:hAnsi="Merriweather" w:cs="Times New Roman"/>
                <w:sz w:val="16"/>
                <w:szCs w:val="16"/>
              </w:rPr>
              <w:t>Dragojle</w:t>
            </w:r>
            <w:proofErr w:type="spellEnd"/>
            <w:r w:rsidRPr="00356375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proofErr w:type="spellStart"/>
            <w:r w:rsidRPr="00356375">
              <w:rPr>
                <w:rFonts w:ascii="Merriweather" w:eastAsia="MS Gothic" w:hAnsi="Merriweather" w:cs="Times New Roman"/>
                <w:sz w:val="16"/>
                <w:szCs w:val="16"/>
              </w:rPr>
              <w:t>Jarnević</w:t>
            </w:r>
            <w:proofErr w:type="spellEnd"/>
            <w:r w:rsidRPr="00356375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(izabrati po jednu pjesmu)</w:t>
            </w:r>
          </w:p>
          <w:p w14:paraId="0D58B61A" w14:textId="57B57BA0" w:rsidR="00356375" w:rsidRPr="00356375" w:rsidRDefault="00356375" w:rsidP="0035637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56375">
              <w:rPr>
                <w:rFonts w:ascii="Merriweather" w:eastAsia="MS Gothic" w:hAnsi="Merriweather" w:cs="Times New Roman"/>
                <w:sz w:val="16"/>
                <w:szCs w:val="16"/>
              </w:rPr>
              <w:t>Ivan Ma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ž</w:t>
            </w:r>
            <w:r w:rsidRPr="00356375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uranić, Smrt Smail-age 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Č</w:t>
            </w:r>
            <w:r w:rsidRPr="00356375">
              <w:rPr>
                <w:rFonts w:ascii="Merriweather" w:eastAsia="MS Gothic" w:hAnsi="Merriweather" w:cs="Times New Roman"/>
                <w:sz w:val="16"/>
                <w:szCs w:val="16"/>
              </w:rPr>
              <w:t>engića</w:t>
            </w:r>
          </w:p>
          <w:p w14:paraId="1F4EB4FA" w14:textId="0C59791B" w:rsidR="00356375" w:rsidRPr="00356375" w:rsidRDefault="00356375" w:rsidP="0035637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56375">
              <w:rPr>
                <w:rFonts w:ascii="Merriweather" w:eastAsia="MS Gothic" w:hAnsi="Merriweather" w:cs="Times New Roman"/>
                <w:sz w:val="16"/>
                <w:szCs w:val="16"/>
              </w:rPr>
              <w:t>Pro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č</w:t>
            </w:r>
            <w:r w:rsidRPr="00356375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itati </w:t>
            </w:r>
            <w:r w:rsidRPr="00356375">
              <w:rPr>
                <w:rFonts w:ascii="Merriweather" w:eastAsia="MS Gothic" w:hAnsi="Merriweather" w:cs="Times New Roman"/>
                <w:sz w:val="16"/>
                <w:szCs w:val="16"/>
                <w:u w:val="single"/>
              </w:rPr>
              <w:t>jedan od navedenih</w:t>
            </w:r>
            <w:r w:rsidRPr="00356375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preporodnih putopisa:</w:t>
            </w:r>
          </w:p>
          <w:p w14:paraId="6A9BA703" w14:textId="08B2FDB1" w:rsidR="00356375" w:rsidRPr="00356375" w:rsidRDefault="00356375" w:rsidP="0035637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56375">
              <w:rPr>
                <w:rFonts w:ascii="Merriweather" w:eastAsia="MS Gothic" w:hAnsi="Merriweather" w:cs="Times New Roman"/>
                <w:sz w:val="16"/>
                <w:szCs w:val="16"/>
              </w:rPr>
              <w:t>Stanko Vraz, Put u gornje strane u: Dubravko Horvatić, Hrvatski putopis, K. Krešimir,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r w:rsidRPr="00356375">
              <w:rPr>
                <w:rFonts w:ascii="Merriweather" w:eastAsia="MS Gothic" w:hAnsi="Merriweather" w:cs="Times New Roman"/>
                <w:sz w:val="16"/>
                <w:szCs w:val="16"/>
              </w:rPr>
              <w:t>Zagreb,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r w:rsidRPr="00356375">
              <w:rPr>
                <w:rFonts w:ascii="Merriweather" w:eastAsia="MS Gothic" w:hAnsi="Merriweather" w:cs="Times New Roman"/>
                <w:sz w:val="16"/>
                <w:szCs w:val="16"/>
              </w:rPr>
              <w:t>2002.</w:t>
            </w:r>
          </w:p>
          <w:p w14:paraId="225AB9C7" w14:textId="249D07A1" w:rsidR="00356375" w:rsidRPr="00356375" w:rsidRDefault="00356375" w:rsidP="0035637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56375">
              <w:rPr>
                <w:rFonts w:ascii="Merriweather" w:eastAsia="MS Gothic" w:hAnsi="Merriweather" w:cs="Times New Roman"/>
                <w:sz w:val="16"/>
                <w:szCs w:val="16"/>
              </w:rPr>
              <w:t>Matija Ma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ž</w:t>
            </w:r>
            <w:r w:rsidRPr="00356375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uranić, Pogled u Bosnu, (u: Izabrana djela, Pet stoljeća hrvatske </w:t>
            </w:r>
            <w:proofErr w:type="spellStart"/>
            <w:r w:rsidRPr="00356375">
              <w:rPr>
                <w:rFonts w:ascii="Merriweather" w:eastAsia="MS Gothic" w:hAnsi="Merriweather" w:cs="Times New Roman"/>
                <w:sz w:val="16"/>
                <w:szCs w:val="16"/>
              </w:rPr>
              <w:t>knjiţevnosti</w:t>
            </w:r>
            <w:proofErr w:type="spellEnd"/>
            <w:r w:rsidRPr="00356375">
              <w:rPr>
                <w:rFonts w:ascii="Merriweather" w:eastAsia="MS Gothic" w:hAnsi="Merriweather" w:cs="Times New Roman"/>
                <w:sz w:val="16"/>
                <w:szCs w:val="16"/>
              </w:rPr>
              <w:t>, knj. 32.,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r w:rsidRPr="00356375">
              <w:rPr>
                <w:rFonts w:ascii="Merriweather" w:eastAsia="MS Gothic" w:hAnsi="Merriweather" w:cs="Times New Roman"/>
                <w:sz w:val="16"/>
                <w:szCs w:val="16"/>
              </w:rPr>
              <w:t>Zg, 1965.)</w:t>
            </w:r>
          </w:p>
          <w:p w14:paraId="0D95D200" w14:textId="560F1341" w:rsidR="00356375" w:rsidRPr="00356375" w:rsidRDefault="00356375" w:rsidP="0035637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56375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Antun </w:t>
            </w:r>
            <w:proofErr w:type="spellStart"/>
            <w:r w:rsidRPr="00356375">
              <w:rPr>
                <w:rFonts w:ascii="Merriweather" w:eastAsia="MS Gothic" w:hAnsi="Merriweather" w:cs="Times New Roman"/>
                <w:sz w:val="16"/>
                <w:szCs w:val="16"/>
              </w:rPr>
              <w:t>Nem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č</w:t>
            </w:r>
            <w:r w:rsidRPr="00356375">
              <w:rPr>
                <w:rFonts w:ascii="Merriweather" w:eastAsia="MS Gothic" w:hAnsi="Merriweather" w:cs="Times New Roman"/>
                <w:sz w:val="16"/>
                <w:szCs w:val="16"/>
              </w:rPr>
              <w:t>ić</w:t>
            </w:r>
            <w:proofErr w:type="spellEnd"/>
            <w:r w:rsidRPr="00356375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</w:t>
            </w:r>
            <w:proofErr w:type="spellStart"/>
            <w:r w:rsidRPr="00356375">
              <w:rPr>
                <w:rFonts w:ascii="Merriweather" w:eastAsia="MS Gothic" w:hAnsi="Merriweather" w:cs="Times New Roman"/>
                <w:sz w:val="16"/>
                <w:szCs w:val="16"/>
              </w:rPr>
              <w:t>Putositnice</w:t>
            </w:r>
            <w:proofErr w:type="spellEnd"/>
            <w:r w:rsidRPr="00356375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(u: Izabrana djela, Pet stoljeća hrvatske </w:t>
            </w:r>
            <w:proofErr w:type="spellStart"/>
            <w:r w:rsidRPr="00356375">
              <w:rPr>
                <w:rFonts w:ascii="Merriweather" w:eastAsia="MS Gothic" w:hAnsi="Merriweather" w:cs="Times New Roman"/>
                <w:sz w:val="16"/>
                <w:szCs w:val="16"/>
              </w:rPr>
              <w:t>knjiţevnosti</w:t>
            </w:r>
            <w:proofErr w:type="spellEnd"/>
            <w:r w:rsidRPr="00356375">
              <w:rPr>
                <w:rFonts w:ascii="Merriweather" w:eastAsia="MS Gothic" w:hAnsi="Merriweather" w:cs="Times New Roman"/>
                <w:sz w:val="16"/>
                <w:szCs w:val="16"/>
              </w:rPr>
              <w:t>, knj. 34., Zg, 1965.)</w:t>
            </w:r>
          </w:p>
          <w:p w14:paraId="47A60126" w14:textId="6DF88D1A" w:rsidR="00356375" w:rsidRPr="00356375" w:rsidRDefault="00356375" w:rsidP="0035637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56375">
              <w:rPr>
                <w:rFonts w:ascii="Merriweather" w:eastAsia="MS Gothic" w:hAnsi="Merriweather" w:cs="Times New Roman"/>
                <w:sz w:val="16"/>
                <w:szCs w:val="16"/>
              </w:rPr>
              <w:t>Dimitrija Demeter, Teuta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ILI</w:t>
            </w:r>
            <w:r w:rsidRPr="00356375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Grobni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č</w:t>
            </w:r>
            <w:r w:rsidRPr="00356375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ko polje </w:t>
            </w:r>
          </w:p>
          <w:p w14:paraId="79988550" w14:textId="77777777" w:rsidR="00356375" w:rsidRDefault="00356375" w:rsidP="0035637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  <w:p w14:paraId="4686DCA8" w14:textId="734A046B" w:rsidR="00356375" w:rsidRPr="00356375" w:rsidRDefault="00356375" w:rsidP="0035637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56375">
              <w:rPr>
                <w:rFonts w:ascii="Merriweather" w:eastAsia="MS Gothic" w:hAnsi="Merriweather" w:cs="Times New Roman"/>
                <w:sz w:val="16"/>
                <w:szCs w:val="16"/>
              </w:rPr>
              <w:t>(IZABRATI JEDNOGA OD AUTORA I NAVEDENIH DJELA Mirko Bogović, Šilo za ognjilo</w:t>
            </w:r>
          </w:p>
          <w:p w14:paraId="3ECBE84E" w14:textId="77777777" w:rsidR="00356375" w:rsidRPr="00356375" w:rsidRDefault="00356375" w:rsidP="0035637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56375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Janko Jurković, Pavao </w:t>
            </w:r>
            <w:proofErr w:type="spellStart"/>
            <w:r w:rsidRPr="00356375">
              <w:rPr>
                <w:rFonts w:ascii="Merriweather" w:eastAsia="MS Gothic" w:hAnsi="Merriweather" w:cs="Times New Roman"/>
                <w:sz w:val="16"/>
                <w:szCs w:val="16"/>
              </w:rPr>
              <w:t>Ĉuturić</w:t>
            </w:r>
            <w:proofErr w:type="spellEnd"/>
          </w:p>
          <w:p w14:paraId="2F9BD8EB" w14:textId="755727B5" w:rsidR="00356375" w:rsidRPr="00356375" w:rsidRDefault="00356375" w:rsidP="0035637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proofErr w:type="spellStart"/>
            <w:r w:rsidRPr="00356375">
              <w:rPr>
                <w:rFonts w:ascii="Merriweather" w:eastAsia="MS Gothic" w:hAnsi="Merriweather" w:cs="Times New Roman"/>
                <w:sz w:val="16"/>
                <w:szCs w:val="16"/>
              </w:rPr>
              <w:t>Adolfo</w:t>
            </w:r>
            <w:proofErr w:type="spellEnd"/>
            <w:r w:rsidRPr="00356375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Veber </w:t>
            </w:r>
            <w:proofErr w:type="spellStart"/>
            <w:r w:rsidRPr="00356375">
              <w:rPr>
                <w:rFonts w:ascii="Merriweather" w:eastAsia="MS Gothic" w:hAnsi="Merriweather" w:cs="Times New Roman"/>
                <w:sz w:val="16"/>
                <w:szCs w:val="16"/>
              </w:rPr>
              <w:t>Tkal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č</w:t>
            </w:r>
            <w:r w:rsidRPr="00356375">
              <w:rPr>
                <w:rFonts w:ascii="Merriweather" w:eastAsia="MS Gothic" w:hAnsi="Merriweather" w:cs="Times New Roman"/>
                <w:sz w:val="16"/>
                <w:szCs w:val="16"/>
              </w:rPr>
              <w:t>ević</w:t>
            </w:r>
            <w:proofErr w:type="spellEnd"/>
            <w:r w:rsidRPr="00356375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Nadala </w:t>
            </w:r>
            <w:proofErr w:type="spellStart"/>
            <w:r w:rsidRPr="00356375">
              <w:rPr>
                <w:rFonts w:ascii="Merriweather" w:eastAsia="MS Gothic" w:hAnsi="Merriweather" w:cs="Times New Roman"/>
                <w:sz w:val="16"/>
                <w:szCs w:val="16"/>
              </w:rPr>
              <w:t>Bakarka</w:t>
            </w:r>
            <w:proofErr w:type="spellEnd"/>
            <w:r w:rsidRPr="00356375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(ili </w:t>
            </w:r>
            <w:proofErr w:type="spellStart"/>
            <w:r w:rsidRPr="00356375">
              <w:rPr>
                <w:rFonts w:ascii="Merriweather" w:eastAsia="MS Gothic" w:hAnsi="Merriweather" w:cs="Times New Roman"/>
                <w:sz w:val="16"/>
                <w:szCs w:val="16"/>
              </w:rPr>
              <w:t>Zagrepkinja</w:t>
            </w:r>
            <w:proofErr w:type="spellEnd"/>
            <w:r w:rsidRPr="00356375">
              <w:rPr>
                <w:rFonts w:ascii="Merriweather" w:eastAsia="MS Gothic" w:hAnsi="Merriweather" w:cs="Times New Roman"/>
                <w:sz w:val="16"/>
                <w:szCs w:val="16"/>
              </w:rPr>
              <w:t>)</w:t>
            </w:r>
          </w:p>
          <w:p w14:paraId="08DD8E62" w14:textId="33BA1476" w:rsidR="00356375" w:rsidRPr="00356375" w:rsidRDefault="00356375" w:rsidP="0035637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56375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Ivan Perkovac, </w:t>
            </w:r>
            <w:proofErr w:type="spellStart"/>
            <w:r w:rsidRPr="00356375">
              <w:rPr>
                <w:rFonts w:ascii="Merriweather" w:eastAsia="MS Gothic" w:hAnsi="Merriweather" w:cs="Times New Roman"/>
                <w:sz w:val="16"/>
                <w:szCs w:val="16"/>
              </w:rPr>
              <w:t>Stankova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č</w:t>
            </w:r>
            <w:r w:rsidRPr="00356375">
              <w:rPr>
                <w:rFonts w:ascii="Merriweather" w:eastAsia="MS Gothic" w:hAnsi="Merriweather" w:cs="Times New Roman"/>
                <w:sz w:val="16"/>
                <w:szCs w:val="16"/>
              </w:rPr>
              <w:t>ka</w:t>
            </w:r>
            <w:proofErr w:type="spellEnd"/>
            <w:r w:rsidRPr="00356375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u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č</w:t>
            </w:r>
            <w:r w:rsidRPr="00356375">
              <w:rPr>
                <w:rFonts w:ascii="Merriweather" w:eastAsia="MS Gothic" w:hAnsi="Merriweather" w:cs="Times New Roman"/>
                <w:sz w:val="16"/>
                <w:szCs w:val="16"/>
              </w:rPr>
              <w:t>iteljica)</w:t>
            </w:r>
          </w:p>
          <w:p w14:paraId="36AC055E" w14:textId="2D9CFEA8" w:rsidR="00356375" w:rsidRPr="00356375" w:rsidRDefault="00356375" w:rsidP="0035637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proofErr w:type="spellStart"/>
            <w:r w:rsidRPr="00356375">
              <w:rPr>
                <w:rFonts w:ascii="Merriweather" w:eastAsia="MS Gothic" w:hAnsi="Merriweather" w:cs="Times New Roman"/>
                <w:sz w:val="16"/>
                <w:szCs w:val="16"/>
              </w:rPr>
              <w:lastRenderedPageBreak/>
              <w:t>Dragojla</w:t>
            </w:r>
            <w:proofErr w:type="spellEnd"/>
            <w:r w:rsidRPr="00356375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proofErr w:type="spellStart"/>
            <w:r w:rsidRPr="00356375">
              <w:rPr>
                <w:rFonts w:ascii="Merriweather" w:eastAsia="MS Gothic" w:hAnsi="Merriweather" w:cs="Times New Roman"/>
                <w:sz w:val="16"/>
                <w:szCs w:val="16"/>
              </w:rPr>
              <w:t>Jarnević</w:t>
            </w:r>
            <w:proofErr w:type="spellEnd"/>
            <w:r w:rsidRPr="00356375">
              <w:rPr>
                <w:rFonts w:ascii="Merriweather" w:eastAsia="MS Gothic" w:hAnsi="Merriweather" w:cs="Times New Roman"/>
                <w:sz w:val="16"/>
                <w:szCs w:val="16"/>
              </w:rPr>
              <w:t>: Dnevnik (izbor iz edicije Stoljeća hrvatske knji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ž</w:t>
            </w:r>
            <w:r w:rsidRPr="00356375">
              <w:rPr>
                <w:rFonts w:ascii="Merriweather" w:eastAsia="MS Gothic" w:hAnsi="Merriweather" w:cs="Times New Roman"/>
                <w:sz w:val="16"/>
                <w:szCs w:val="16"/>
              </w:rPr>
              <w:t>evnosti, pro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č</w:t>
            </w:r>
            <w:r w:rsidRPr="00356375">
              <w:rPr>
                <w:rFonts w:ascii="Merriweather" w:eastAsia="MS Gothic" w:hAnsi="Merriweather" w:cs="Times New Roman"/>
                <w:sz w:val="16"/>
                <w:szCs w:val="16"/>
              </w:rPr>
              <w:t>itati jedno</w:t>
            </w:r>
          </w:p>
          <w:p w14:paraId="0056B0BB" w14:textId="77777777" w:rsidR="00356375" w:rsidRPr="00356375" w:rsidRDefault="00356375" w:rsidP="0035637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56375">
              <w:rPr>
                <w:rFonts w:ascii="Merriweather" w:eastAsia="MS Gothic" w:hAnsi="Merriweather" w:cs="Times New Roman"/>
                <w:sz w:val="16"/>
                <w:szCs w:val="16"/>
              </w:rPr>
              <w:t>poglavlje)</w:t>
            </w:r>
          </w:p>
          <w:p w14:paraId="18C6B7A6" w14:textId="77777777" w:rsidR="00356375" w:rsidRPr="00356375" w:rsidRDefault="00356375" w:rsidP="0035637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56375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Luka </w:t>
            </w:r>
            <w:proofErr w:type="spellStart"/>
            <w:r w:rsidRPr="00356375">
              <w:rPr>
                <w:rFonts w:ascii="Merriweather" w:eastAsia="MS Gothic" w:hAnsi="Merriweather" w:cs="Times New Roman"/>
                <w:sz w:val="16"/>
                <w:szCs w:val="16"/>
              </w:rPr>
              <w:t>Botić</w:t>
            </w:r>
            <w:proofErr w:type="spellEnd"/>
            <w:r w:rsidRPr="00356375">
              <w:rPr>
                <w:rFonts w:ascii="Merriweather" w:eastAsia="MS Gothic" w:hAnsi="Merriweather" w:cs="Times New Roman"/>
                <w:sz w:val="16"/>
                <w:szCs w:val="16"/>
              </w:rPr>
              <w:t>: Bijedna Mara</w:t>
            </w:r>
          </w:p>
          <w:p w14:paraId="08BE4862" w14:textId="561EFF05" w:rsidR="00FC2198" w:rsidRDefault="00356375" w:rsidP="0035637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56375">
              <w:rPr>
                <w:rFonts w:ascii="Merriweather" w:eastAsia="MS Gothic" w:hAnsi="Merriweather" w:cs="Times New Roman"/>
                <w:sz w:val="16"/>
                <w:szCs w:val="16"/>
              </w:rPr>
              <w:t>August Šenoa, Zlatarovo zlato ILI Selja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č</w:t>
            </w:r>
            <w:r w:rsidRPr="00356375">
              <w:rPr>
                <w:rFonts w:ascii="Merriweather" w:eastAsia="MS Gothic" w:hAnsi="Merriweather" w:cs="Times New Roman"/>
                <w:sz w:val="16"/>
                <w:szCs w:val="16"/>
              </w:rPr>
              <w:t>ka buna</w:t>
            </w:r>
          </w:p>
          <w:p w14:paraId="72CEF311" w14:textId="77777777" w:rsidR="00356375" w:rsidRPr="00356375" w:rsidRDefault="00356375" w:rsidP="0035637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56375">
              <w:rPr>
                <w:rFonts w:ascii="Merriweather" w:eastAsia="MS Gothic" w:hAnsi="Merriweather" w:cs="Times New Roman"/>
                <w:sz w:val="16"/>
                <w:szCs w:val="16"/>
              </w:rPr>
              <w:t>IZABRATI JEDNU OD PRIPOVIJEDAKA: Prosjak Luka, Branka, Prijan Lovro, Vladimir,</w:t>
            </w:r>
          </w:p>
          <w:p w14:paraId="084FCAFD" w14:textId="77777777" w:rsidR="00356375" w:rsidRPr="00356375" w:rsidRDefault="00356375" w:rsidP="0035637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56375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Povjestice (izabrati jednu: </w:t>
            </w:r>
            <w:proofErr w:type="spellStart"/>
            <w:r w:rsidRPr="00356375">
              <w:rPr>
                <w:rFonts w:ascii="Merriweather" w:eastAsia="MS Gothic" w:hAnsi="Merriweather" w:cs="Times New Roman"/>
                <w:sz w:val="16"/>
                <w:szCs w:val="16"/>
              </w:rPr>
              <w:t>Kugina</w:t>
            </w:r>
            <w:proofErr w:type="spellEnd"/>
            <w:r w:rsidRPr="00356375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kuća, Postolar i vrag)</w:t>
            </w:r>
          </w:p>
          <w:p w14:paraId="782B1077" w14:textId="764AE008" w:rsidR="00356375" w:rsidRPr="00356375" w:rsidRDefault="00356375" w:rsidP="0035637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56375">
              <w:rPr>
                <w:rFonts w:ascii="Merriweather" w:eastAsia="MS Gothic" w:hAnsi="Merriweather" w:cs="Times New Roman"/>
                <w:sz w:val="16"/>
                <w:szCs w:val="16"/>
              </w:rPr>
              <w:t>______________________________________________________</w:t>
            </w:r>
          </w:p>
          <w:p w14:paraId="2723AD27" w14:textId="579C653D" w:rsidR="00356375" w:rsidRPr="00356375" w:rsidRDefault="00356375" w:rsidP="0035637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56375">
              <w:rPr>
                <w:rFonts w:ascii="Merriweather" w:eastAsia="MS Gothic" w:hAnsi="Merriweather" w:cs="Times New Roman"/>
                <w:sz w:val="16"/>
                <w:szCs w:val="16"/>
              </w:rPr>
              <w:t>Eugen Kumi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č</w:t>
            </w:r>
            <w:r w:rsidRPr="00356375">
              <w:rPr>
                <w:rFonts w:ascii="Merriweather" w:eastAsia="MS Gothic" w:hAnsi="Merriweather" w:cs="Times New Roman"/>
                <w:sz w:val="16"/>
                <w:szCs w:val="16"/>
              </w:rPr>
              <w:t>ić, Olga i Lina (ili Gospo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đ</w:t>
            </w:r>
            <w:r w:rsidRPr="00356375">
              <w:rPr>
                <w:rFonts w:ascii="Merriweather" w:eastAsia="MS Gothic" w:hAnsi="Merriweather" w:cs="Times New Roman"/>
                <w:sz w:val="16"/>
                <w:szCs w:val="16"/>
              </w:rPr>
              <w:t>a Sabina)</w:t>
            </w:r>
          </w:p>
          <w:p w14:paraId="591FBE81" w14:textId="13978883" w:rsidR="00356375" w:rsidRPr="00356375" w:rsidRDefault="00356375" w:rsidP="0035637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56375">
              <w:rPr>
                <w:rFonts w:ascii="Merriweather" w:eastAsia="MS Gothic" w:hAnsi="Merriweather" w:cs="Times New Roman"/>
                <w:sz w:val="16"/>
                <w:szCs w:val="16"/>
              </w:rPr>
              <w:t>Kranj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č</w:t>
            </w:r>
            <w:r w:rsidRPr="00356375">
              <w:rPr>
                <w:rFonts w:ascii="Merriweather" w:eastAsia="MS Gothic" w:hAnsi="Merriweather" w:cs="Times New Roman"/>
                <w:sz w:val="16"/>
                <w:szCs w:val="16"/>
              </w:rPr>
              <w:t>ević, Silvije Strahimir, Poezija, iz Izabranih djela, Stoljeća hrvatske knji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ž</w:t>
            </w:r>
            <w:r w:rsidRPr="00356375">
              <w:rPr>
                <w:rFonts w:ascii="Merriweather" w:eastAsia="MS Gothic" w:hAnsi="Merriweather" w:cs="Times New Roman"/>
                <w:sz w:val="16"/>
                <w:szCs w:val="16"/>
              </w:rPr>
              <w:t>evnosti, Zagreb,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r w:rsidRPr="00356375">
              <w:rPr>
                <w:rFonts w:ascii="Merriweather" w:eastAsia="MS Gothic" w:hAnsi="Merriweather" w:cs="Times New Roman"/>
                <w:sz w:val="16"/>
                <w:szCs w:val="16"/>
              </w:rPr>
              <w:t>1996. Obraditi 5 pjesama.</w:t>
            </w:r>
          </w:p>
          <w:p w14:paraId="31DC4770" w14:textId="77777777" w:rsidR="00356375" w:rsidRPr="00356375" w:rsidRDefault="00356375" w:rsidP="0035637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56375">
              <w:rPr>
                <w:rFonts w:ascii="Merriweather" w:eastAsia="MS Gothic" w:hAnsi="Merriweather" w:cs="Times New Roman"/>
                <w:sz w:val="16"/>
                <w:szCs w:val="16"/>
              </w:rPr>
              <w:t>Josip Eugen Tomić, Melita</w:t>
            </w:r>
          </w:p>
          <w:p w14:paraId="6AAD4EBB" w14:textId="7BD67005" w:rsidR="00356375" w:rsidRPr="00356375" w:rsidRDefault="00356375" w:rsidP="0035637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56375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K. Š. Gjalski, Janko </w:t>
            </w:r>
            <w:proofErr w:type="spellStart"/>
            <w:r w:rsidRPr="00356375">
              <w:rPr>
                <w:rFonts w:ascii="Merriweather" w:eastAsia="MS Gothic" w:hAnsi="Merriweather" w:cs="Times New Roman"/>
                <w:sz w:val="16"/>
                <w:szCs w:val="16"/>
              </w:rPr>
              <w:t>Borislavić</w:t>
            </w:r>
            <w:proofErr w:type="spellEnd"/>
            <w:r w:rsidRPr="00356375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(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ILI</w:t>
            </w:r>
            <w:r w:rsidRPr="00356375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proofErr w:type="spellStart"/>
            <w:r w:rsidRPr="00356375">
              <w:rPr>
                <w:rFonts w:ascii="Merriweather" w:eastAsia="MS Gothic" w:hAnsi="Merriweather" w:cs="Times New Roman"/>
                <w:sz w:val="16"/>
                <w:szCs w:val="16"/>
              </w:rPr>
              <w:t>Radmilović</w:t>
            </w:r>
            <w:proofErr w:type="spellEnd"/>
            <w:r w:rsidRPr="00356375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), U noći 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(</w:t>
            </w:r>
            <w:r w:rsidRPr="00356375">
              <w:rPr>
                <w:rFonts w:ascii="Merriweather" w:eastAsia="MS Gothic" w:hAnsi="Merriweather" w:cs="Times New Roman"/>
                <w:sz w:val="16"/>
                <w:szCs w:val="16"/>
              </w:rPr>
              <w:t>ILI San doktora Mišića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)</w:t>
            </w:r>
          </w:p>
          <w:p w14:paraId="15B23ADF" w14:textId="17240FC6" w:rsidR="00356375" w:rsidRPr="00356375" w:rsidRDefault="00356375" w:rsidP="0035637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56375">
              <w:rPr>
                <w:rFonts w:ascii="Merriweather" w:eastAsia="MS Gothic" w:hAnsi="Merriweather" w:cs="Times New Roman"/>
                <w:sz w:val="16"/>
                <w:szCs w:val="16"/>
              </w:rPr>
              <w:t>Ante Kova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č</w:t>
            </w:r>
            <w:r w:rsidRPr="00356375">
              <w:rPr>
                <w:rFonts w:ascii="Merriweather" w:eastAsia="MS Gothic" w:hAnsi="Merriweather" w:cs="Times New Roman"/>
                <w:sz w:val="16"/>
                <w:szCs w:val="16"/>
              </w:rPr>
              <w:t>ić, U registraturi</w:t>
            </w:r>
          </w:p>
          <w:p w14:paraId="718935CE" w14:textId="77777777" w:rsidR="00356375" w:rsidRPr="00356375" w:rsidRDefault="00356375" w:rsidP="0035637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56375">
              <w:rPr>
                <w:rFonts w:ascii="Merriweather" w:eastAsia="MS Gothic" w:hAnsi="Merriweather" w:cs="Times New Roman"/>
                <w:sz w:val="16"/>
                <w:szCs w:val="16"/>
              </w:rPr>
              <w:t>Jednu pjesmu po izboru: Pokornom kljusetu, Kameleonu, Velikom patuljku</w:t>
            </w:r>
          </w:p>
          <w:p w14:paraId="37E213E7" w14:textId="6AE15C3D" w:rsidR="00356375" w:rsidRPr="00356375" w:rsidRDefault="00356375" w:rsidP="0035637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56375">
              <w:rPr>
                <w:rFonts w:ascii="Merriweather" w:eastAsia="MS Gothic" w:hAnsi="Merriweather" w:cs="Times New Roman"/>
                <w:sz w:val="16"/>
                <w:szCs w:val="16"/>
              </w:rPr>
              <w:t>Josip Kozarac, Tena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Oprava (ILI Mira </w:t>
            </w:r>
            <w:proofErr w:type="spellStart"/>
            <w:r>
              <w:rPr>
                <w:rFonts w:ascii="Merriweather" w:eastAsia="MS Gothic" w:hAnsi="Merriweather" w:cs="Times New Roman"/>
                <w:sz w:val="16"/>
                <w:szCs w:val="16"/>
              </w:rPr>
              <w:t>Kodolićeva</w:t>
            </w:r>
            <w:proofErr w:type="spellEnd"/>
            <w:r>
              <w:rPr>
                <w:rFonts w:ascii="Merriweather" w:eastAsia="MS Gothic" w:hAnsi="Merriweather" w:cs="Times New Roman"/>
                <w:sz w:val="16"/>
                <w:szCs w:val="16"/>
              </w:rPr>
              <w:t>)</w:t>
            </w:r>
          </w:p>
          <w:p w14:paraId="77224654" w14:textId="77777777" w:rsidR="00356375" w:rsidRPr="00356375" w:rsidRDefault="00356375" w:rsidP="0035637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56375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Rikard </w:t>
            </w:r>
            <w:proofErr w:type="spellStart"/>
            <w:r w:rsidRPr="00356375">
              <w:rPr>
                <w:rFonts w:ascii="Merriweather" w:eastAsia="MS Gothic" w:hAnsi="Merriweather" w:cs="Times New Roman"/>
                <w:sz w:val="16"/>
                <w:szCs w:val="16"/>
              </w:rPr>
              <w:t>Flieder</w:t>
            </w:r>
            <w:proofErr w:type="spellEnd"/>
            <w:r w:rsidRPr="00356375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proofErr w:type="spellStart"/>
            <w:r w:rsidRPr="00356375">
              <w:rPr>
                <w:rFonts w:ascii="Merriweather" w:eastAsia="MS Gothic" w:hAnsi="Merriweather" w:cs="Times New Roman"/>
                <w:sz w:val="16"/>
                <w:szCs w:val="16"/>
              </w:rPr>
              <w:t>Jorgovanić</w:t>
            </w:r>
            <w:proofErr w:type="spellEnd"/>
            <w:r w:rsidRPr="00356375">
              <w:rPr>
                <w:rFonts w:ascii="Merriweather" w:eastAsia="MS Gothic" w:hAnsi="Merriweather" w:cs="Times New Roman"/>
                <w:sz w:val="16"/>
                <w:szCs w:val="16"/>
              </w:rPr>
              <w:t>, Ljubav na odru i jednu pjesmu (Izabrana djela, Stoljeća hrvatske</w:t>
            </w:r>
          </w:p>
          <w:p w14:paraId="78F0F44E" w14:textId="27F418A5" w:rsidR="00356375" w:rsidRPr="00356375" w:rsidRDefault="00356375" w:rsidP="0035637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56375">
              <w:rPr>
                <w:rFonts w:ascii="Merriweather" w:eastAsia="MS Gothic" w:hAnsi="Merriweather" w:cs="Times New Roman"/>
                <w:sz w:val="16"/>
                <w:szCs w:val="16"/>
              </w:rPr>
              <w:t>knji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ž</w:t>
            </w:r>
            <w:r w:rsidRPr="00356375">
              <w:rPr>
                <w:rFonts w:ascii="Merriweather" w:eastAsia="MS Gothic" w:hAnsi="Merriweather" w:cs="Times New Roman"/>
                <w:sz w:val="16"/>
                <w:szCs w:val="16"/>
              </w:rPr>
              <w:t>evnosti)</w:t>
            </w:r>
          </w:p>
          <w:p w14:paraId="4ED954D6" w14:textId="77777777" w:rsidR="00356375" w:rsidRPr="00356375" w:rsidRDefault="00356375" w:rsidP="0035637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56375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Jagoda </w:t>
            </w:r>
            <w:proofErr w:type="spellStart"/>
            <w:r w:rsidRPr="00356375">
              <w:rPr>
                <w:rFonts w:ascii="Merriweather" w:eastAsia="MS Gothic" w:hAnsi="Merriweather" w:cs="Times New Roman"/>
                <w:sz w:val="16"/>
                <w:szCs w:val="16"/>
              </w:rPr>
              <w:t>Truhelka</w:t>
            </w:r>
            <w:proofErr w:type="spellEnd"/>
            <w:r w:rsidRPr="00356375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</w:t>
            </w:r>
            <w:proofErr w:type="spellStart"/>
            <w:r w:rsidRPr="00356375">
              <w:rPr>
                <w:rFonts w:ascii="Merriweather" w:eastAsia="MS Gothic" w:hAnsi="Merriweather" w:cs="Times New Roman"/>
                <w:sz w:val="16"/>
                <w:szCs w:val="16"/>
              </w:rPr>
              <w:t>Plein</w:t>
            </w:r>
            <w:proofErr w:type="spellEnd"/>
            <w:r w:rsidRPr="00356375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proofErr w:type="spellStart"/>
            <w:r w:rsidRPr="00356375">
              <w:rPr>
                <w:rFonts w:ascii="Merriweather" w:eastAsia="MS Gothic" w:hAnsi="Merriweather" w:cs="Times New Roman"/>
                <w:sz w:val="16"/>
                <w:szCs w:val="16"/>
              </w:rPr>
              <w:t>air</w:t>
            </w:r>
            <w:proofErr w:type="spellEnd"/>
          </w:p>
          <w:p w14:paraId="0298835E" w14:textId="0558C7FB" w:rsidR="00356375" w:rsidRPr="00356375" w:rsidRDefault="00356375" w:rsidP="0035637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56375">
              <w:rPr>
                <w:rFonts w:ascii="Merriweather" w:eastAsia="MS Gothic" w:hAnsi="Merriweather" w:cs="Times New Roman"/>
                <w:sz w:val="16"/>
                <w:szCs w:val="16"/>
              </w:rPr>
              <w:t>Janko Leskovar, Misao na vje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č</w:t>
            </w:r>
            <w:r w:rsidRPr="00356375">
              <w:rPr>
                <w:rFonts w:ascii="Merriweather" w:eastAsia="MS Gothic" w:hAnsi="Merriweather" w:cs="Times New Roman"/>
                <w:sz w:val="16"/>
                <w:szCs w:val="16"/>
              </w:rPr>
              <w:t>nost</w:t>
            </w:r>
          </w:p>
          <w:p w14:paraId="2FF456A9" w14:textId="77777777" w:rsidR="00356375" w:rsidRPr="00356375" w:rsidRDefault="00356375" w:rsidP="0035637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56375">
              <w:rPr>
                <w:rFonts w:ascii="Merriweather" w:eastAsia="MS Gothic" w:hAnsi="Merriweather" w:cs="Times New Roman"/>
                <w:sz w:val="16"/>
                <w:szCs w:val="16"/>
              </w:rPr>
              <w:t>A. G. Matoš, Moć savjesti</w:t>
            </w:r>
          </w:p>
          <w:p w14:paraId="4BAD5D00" w14:textId="2D7EB674" w:rsidR="00356375" w:rsidRPr="00356375" w:rsidRDefault="00356375" w:rsidP="0035637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56375">
              <w:rPr>
                <w:rFonts w:ascii="Merriweather" w:eastAsia="MS Gothic" w:hAnsi="Merriweather" w:cs="Times New Roman"/>
                <w:sz w:val="16"/>
                <w:szCs w:val="16"/>
              </w:rPr>
              <w:t>Vjenceslav Novak, Posljednji Stipan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č</w:t>
            </w:r>
            <w:r w:rsidRPr="00356375">
              <w:rPr>
                <w:rFonts w:ascii="Merriweather" w:eastAsia="MS Gothic" w:hAnsi="Merriweather" w:cs="Times New Roman"/>
                <w:sz w:val="16"/>
                <w:szCs w:val="16"/>
              </w:rPr>
              <w:t>ići</w:t>
            </w:r>
          </w:p>
          <w:p w14:paraId="54D59E0B" w14:textId="77777777" w:rsidR="00356375" w:rsidRPr="00356375" w:rsidRDefault="00356375" w:rsidP="0035637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56375">
              <w:rPr>
                <w:rFonts w:ascii="Merriweather" w:eastAsia="MS Gothic" w:hAnsi="Merriweather" w:cs="Times New Roman"/>
                <w:sz w:val="16"/>
                <w:szCs w:val="16"/>
              </w:rPr>
              <w:t>Pripovijesti: U glib (ILI Iz velegradskog podzemlja)</w:t>
            </w:r>
          </w:p>
          <w:p w14:paraId="221CEC0E" w14:textId="77777777" w:rsidR="00356375" w:rsidRPr="00356375" w:rsidRDefault="00356375" w:rsidP="0035637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56375">
              <w:rPr>
                <w:rFonts w:ascii="Merriweather" w:eastAsia="MS Gothic" w:hAnsi="Merriweather" w:cs="Times New Roman"/>
                <w:sz w:val="16"/>
                <w:szCs w:val="16"/>
              </w:rPr>
              <w:t>Ivo Vojnović, Ekvinocij</w:t>
            </w:r>
          </w:p>
          <w:p w14:paraId="4A98A9AE" w14:textId="7D470C55" w:rsidR="00356375" w:rsidRPr="00356375" w:rsidRDefault="00356375" w:rsidP="0035637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56375">
              <w:rPr>
                <w:rFonts w:ascii="Merriweather" w:eastAsia="MS Gothic" w:hAnsi="Merriweather" w:cs="Times New Roman"/>
                <w:sz w:val="16"/>
                <w:szCs w:val="16"/>
              </w:rPr>
              <w:t>Izbor iz hrvatske knji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ž</w:t>
            </w:r>
            <w:r w:rsidRPr="00356375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evne kritike realizma (edicija Pet stoljeća hrvatske </w:t>
            </w:r>
            <w:proofErr w:type="spellStart"/>
            <w:r w:rsidRPr="00356375">
              <w:rPr>
                <w:rFonts w:ascii="Merriweather" w:eastAsia="MS Gothic" w:hAnsi="Merriweather" w:cs="Times New Roman"/>
                <w:sz w:val="16"/>
                <w:szCs w:val="16"/>
              </w:rPr>
              <w:t>knjiţevnosti</w:t>
            </w:r>
            <w:proofErr w:type="spellEnd"/>
            <w:r w:rsidRPr="00356375">
              <w:rPr>
                <w:rFonts w:ascii="Merriweather" w:eastAsia="MS Gothic" w:hAnsi="Merriweather" w:cs="Times New Roman"/>
                <w:sz w:val="16"/>
                <w:szCs w:val="16"/>
              </w:rPr>
              <w:t>) –</w:t>
            </w:r>
          </w:p>
          <w:p w14:paraId="3DCC4888" w14:textId="5DB254D2" w:rsidR="00356375" w:rsidRPr="0017531F" w:rsidRDefault="00356375" w:rsidP="0035637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56375">
              <w:rPr>
                <w:rFonts w:ascii="Merriweather" w:eastAsia="MS Gothic" w:hAnsi="Merriweather" w:cs="Times New Roman"/>
                <w:sz w:val="16"/>
                <w:szCs w:val="16"/>
              </w:rPr>
              <w:t>PROĈITATI I OBRADITI DVA TEKSTA KNJIŢEVNIH KRITIĈARA</w:t>
            </w:r>
          </w:p>
        </w:tc>
      </w:tr>
      <w:tr w:rsidR="00B71A57" w:rsidRPr="0017531F" w14:paraId="3D7994FE" w14:textId="77777777" w:rsidTr="00C02454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70359F0F" w14:textId="77777777" w:rsidR="00B71A57" w:rsidRPr="0017531F" w:rsidRDefault="00B71A57" w:rsidP="00C02454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lastRenderedPageBreak/>
              <w:t>Provjera ishoda učenja (prema uputama AZVO)</w:t>
            </w:r>
          </w:p>
        </w:tc>
        <w:tc>
          <w:tcPr>
            <w:tcW w:w="5754" w:type="dxa"/>
            <w:gridSpan w:val="28"/>
          </w:tcPr>
          <w:p w14:paraId="5424080C" w14:textId="77777777" w:rsidR="00B71A57" w:rsidRPr="0017531F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završni ispit</w:t>
            </w:r>
          </w:p>
        </w:tc>
        <w:tc>
          <w:tcPr>
            <w:tcW w:w="1732" w:type="dxa"/>
            <w:gridSpan w:val="5"/>
          </w:tcPr>
          <w:p w14:paraId="0555891B" w14:textId="77777777" w:rsidR="00B71A57" w:rsidRPr="0017531F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</w:tc>
      </w:tr>
      <w:tr w:rsidR="00B71A57" w:rsidRPr="0017531F" w14:paraId="34BBCECE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7C55B959" w14:textId="77777777" w:rsidR="00B71A57" w:rsidRPr="0017531F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2080" w:type="dxa"/>
            <w:gridSpan w:val="10"/>
            <w:vAlign w:val="center"/>
          </w:tcPr>
          <w:p w14:paraId="7FB48CCE" w14:textId="77777777" w:rsidR="00B71A57" w:rsidRPr="0017531F" w:rsidRDefault="00CA596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4C8AB63E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14:paraId="007E48A9" w14:textId="77777777" w:rsidR="00B71A57" w:rsidRPr="0017531F" w:rsidRDefault="00CA596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07B63099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14:paraId="73730FB5" w14:textId="19D40F3E" w:rsidR="00B71A57" w:rsidRPr="0017531F" w:rsidRDefault="00CA596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6201446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375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14:paraId="202E8BF4" w14:textId="77777777" w:rsidR="00B71A57" w:rsidRPr="0017531F" w:rsidRDefault="00CA596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 i završni ispit</w:t>
            </w:r>
          </w:p>
        </w:tc>
      </w:tr>
      <w:tr w:rsidR="00B71A57" w:rsidRPr="0017531F" w14:paraId="6A42594D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23F99366" w14:textId="77777777" w:rsidR="00B71A57" w:rsidRPr="0017531F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383" w:type="dxa"/>
            <w:gridSpan w:val="5"/>
            <w:vAlign w:val="center"/>
          </w:tcPr>
          <w:p w14:paraId="38986C5F" w14:textId="77777777" w:rsidR="00B71A57" w:rsidRPr="0017531F" w:rsidRDefault="00CA596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14:paraId="4A825AD1" w14:textId="4C8E506B" w:rsidR="00B71A57" w:rsidRPr="0017531F" w:rsidRDefault="00CA596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3163889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375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14:paraId="05E2E9C2" w14:textId="2304BF41" w:rsidR="00B71A57" w:rsidRPr="0017531F" w:rsidRDefault="00CA596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008083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375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6D2E652E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27EC8E46" w14:textId="77777777" w:rsidR="00B71A57" w:rsidRPr="0017531F" w:rsidRDefault="00CA596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391AD0F2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14:paraId="54CEB29F" w14:textId="77777777" w:rsidR="00B71A57" w:rsidRPr="0017531F" w:rsidRDefault="00CA5967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14:paraId="18A76E62" w14:textId="61E6FABC" w:rsidR="00B71A57" w:rsidRPr="0017531F" w:rsidRDefault="00CA5967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375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drugi oblici</w:t>
            </w:r>
            <w:r w:rsidR="00356375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 xml:space="preserve"> </w:t>
            </w:r>
          </w:p>
        </w:tc>
      </w:tr>
      <w:tr w:rsidR="00FC2198" w:rsidRPr="0017531F" w14:paraId="2471899A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0E68C58E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 formiranja završne ocjene (%)</w:t>
            </w:r>
          </w:p>
        </w:tc>
        <w:tc>
          <w:tcPr>
            <w:tcW w:w="7486" w:type="dxa"/>
            <w:gridSpan w:val="33"/>
            <w:vAlign w:val="center"/>
          </w:tcPr>
          <w:p w14:paraId="646F7F3F" w14:textId="30BF1A42" w:rsidR="00FC2198" w:rsidRPr="0017531F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50% kolokvij, 50% završni ispit</w:t>
            </w:r>
          </w:p>
        </w:tc>
      </w:tr>
      <w:tr w:rsidR="00FC2198" w:rsidRPr="0017531F" w14:paraId="2A0DAED1" w14:textId="77777777" w:rsidTr="00FF1020">
        <w:tc>
          <w:tcPr>
            <w:tcW w:w="1802" w:type="dxa"/>
            <w:vMerge w:val="restart"/>
            <w:shd w:val="clear" w:color="auto" w:fill="F2F2F2" w:themeFill="background1" w:themeFillShade="F2"/>
          </w:tcPr>
          <w:p w14:paraId="32B89A22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14:paraId="6EFDE53D" w14:textId="75C435A5" w:rsidR="00FC2198" w:rsidRPr="0017531F" w:rsidRDefault="00356375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 xml:space="preserve">Manje od 50% </w:t>
            </w:r>
          </w:p>
        </w:tc>
        <w:tc>
          <w:tcPr>
            <w:tcW w:w="6061" w:type="dxa"/>
            <w:gridSpan w:val="27"/>
            <w:vAlign w:val="center"/>
          </w:tcPr>
          <w:p w14:paraId="1D503BAA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nedovoljan (1)</w:t>
            </w:r>
          </w:p>
        </w:tc>
      </w:tr>
      <w:tr w:rsidR="00FC2198" w:rsidRPr="0017531F" w14:paraId="209DA332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69F85B65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77D718DD" w14:textId="145F2363" w:rsidR="00FC2198" w:rsidRPr="0017531F" w:rsidRDefault="00356375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50%</w:t>
            </w:r>
          </w:p>
        </w:tc>
        <w:tc>
          <w:tcPr>
            <w:tcW w:w="6061" w:type="dxa"/>
            <w:gridSpan w:val="27"/>
            <w:vAlign w:val="center"/>
          </w:tcPr>
          <w:p w14:paraId="11E1DB10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dovoljan (2)</w:t>
            </w:r>
          </w:p>
        </w:tc>
      </w:tr>
      <w:tr w:rsidR="00FC2198" w:rsidRPr="0017531F" w14:paraId="0B474406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5A8A7959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0D5E306A" w14:textId="183AB7D9" w:rsidR="00FC2198" w:rsidRPr="0017531F" w:rsidRDefault="00356375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75%</w:t>
            </w:r>
          </w:p>
        </w:tc>
        <w:tc>
          <w:tcPr>
            <w:tcW w:w="6061" w:type="dxa"/>
            <w:gridSpan w:val="27"/>
            <w:vAlign w:val="center"/>
          </w:tcPr>
          <w:p w14:paraId="71740741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dobar (3)</w:t>
            </w:r>
          </w:p>
        </w:tc>
      </w:tr>
      <w:tr w:rsidR="00FC2198" w:rsidRPr="0017531F" w14:paraId="798950E9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480953F3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28E66CD7" w14:textId="30250E1C" w:rsidR="00FC2198" w:rsidRPr="0017531F" w:rsidRDefault="00356375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85%</w:t>
            </w:r>
          </w:p>
        </w:tc>
        <w:tc>
          <w:tcPr>
            <w:tcW w:w="6061" w:type="dxa"/>
            <w:gridSpan w:val="27"/>
            <w:vAlign w:val="center"/>
          </w:tcPr>
          <w:p w14:paraId="2AEA4C99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vrlo dobar (4)</w:t>
            </w:r>
          </w:p>
        </w:tc>
      </w:tr>
      <w:tr w:rsidR="00FC2198" w:rsidRPr="0017531F" w14:paraId="6D158B9E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23F1F7DA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14BE2DC1" w14:textId="4C6D8D32" w:rsidR="00FC2198" w:rsidRPr="0017531F" w:rsidRDefault="00356375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90%</w:t>
            </w:r>
          </w:p>
        </w:tc>
        <w:tc>
          <w:tcPr>
            <w:tcW w:w="6061" w:type="dxa"/>
            <w:gridSpan w:val="27"/>
            <w:vAlign w:val="center"/>
          </w:tcPr>
          <w:p w14:paraId="5EEE0A7F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izvrstan (5)</w:t>
            </w:r>
          </w:p>
        </w:tc>
      </w:tr>
      <w:tr w:rsidR="00FC2198" w:rsidRPr="0017531F" w14:paraId="664DE470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6E9A124C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 praćenja kvalitete</w:t>
            </w:r>
          </w:p>
        </w:tc>
        <w:tc>
          <w:tcPr>
            <w:tcW w:w="7486" w:type="dxa"/>
            <w:gridSpan w:val="33"/>
            <w:vAlign w:val="center"/>
          </w:tcPr>
          <w:p w14:paraId="27BCEF03" w14:textId="77777777" w:rsidR="00FC2198" w:rsidRPr="0017531F" w:rsidRDefault="00CA596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Sveučilišta </w:t>
            </w:r>
          </w:p>
          <w:p w14:paraId="162A143E" w14:textId="77777777" w:rsidR="00FC2198" w:rsidRPr="0017531F" w:rsidRDefault="00CA596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sastavnice</w:t>
            </w:r>
          </w:p>
          <w:p w14:paraId="6757534E" w14:textId="77777777" w:rsidR="00FC2198" w:rsidRPr="0017531F" w:rsidRDefault="00CA596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interna evaluacija nastave </w:t>
            </w:r>
          </w:p>
          <w:p w14:paraId="1C23CDCD" w14:textId="77777777" w:rsidR="00FC2198" w:rsidRPr="0017531F" w:rsidRDefault="00CA596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tematske sjednice stručnih vijeća sastavnica o kvaliteti nastave i rezultatima studentske ankete</w:t>
            </w:r>
          </w:p>
          <w:p w14:paraId="249AEB9E" w14:textId="77777777" w:rsidR="00FC2198" w:rsidRPr="0017531F" w:rsidRDefault="00CA596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FC2198" w:rsidRPr="0017531F" w14:paraId="475F0C66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554186EF" w14:textId="77777777" w:rsidR="00FF1020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Napomena / </w:t>
            </w:r>
          </w:p>
          <w:p w14:paraId="4DE26E64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Ostalo</w:t>
            </w:r>
          </w:p>
        </w:tc>
        <w:tc>
          <w:tcPr>
            <w:tcW w:w="7486" w:type="dxa"/>
            <w:gridSpan w:val="33"/>
            <w:shd w:val="clear" w:color="auto" w:fill="auto"/>
          </w:tcPr>
          <w:p w14:paraId="02B1DDEE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Sukladno čl. 6. </w:t>
            </w: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7C9BA0A4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Prema čl. 14. </w:t>
            </w: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[…] </w:t>
            </w:r>
          </w:p>
          <w:p w14:paraId="796EA1B9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Etički je nedopušten svaki čin koji predstavlja povrjedu akademskog poštenja. To uključuje, ali se ne ograničava samo na: </w:t>
            </w:r>
          </w:p>
          <w:p w14:paraId="243F2793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25DE0580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14:paraId="5185C3D5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lastRenderedPageBreak/>
              <w:t xml:space="preserve">Svi oblici neetičnog ponašanja rezultirat će negativnom ocjenom u kolegiju bez mogućnosti nadoknade ili popravka. U slučaju težih povreda primjenjuje se </w:t>
            </w:r>
            <w:hyperlink r:id="rId10" w:history="1">
              <w:r w:rsidRPr="0017531F">
                <w:rPr>
                  <w:rStyle w:val="Hiperveza"/>
                  <w:rFonts w:ascii="Merriweather" w:eastAsia="MS Gothic" w:hAnsi="Merriweather" w:cs="Times New Roman"/>
                  <w:i/>
                  <w:color w:val="auto"/>
                  <w:sz w:val="16"/>
                  <w:szCs w:val="16"/>
                </w:rPr>
                <w:t>Pravilnik o stegovnoj odgovornosti studenata/studentica Sveučilišta u Zadru</w:t>
              </w:r>
            </w:hyperlink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.</w:t>
            </w:r>
          </w:p>
          <w:p w14:paraId="13B6B566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  <w:p w14:paraId="6359B68F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U elektron</w:t>
            </w:r>
            <w:r w:rsidR="0017531F" w:rsidRPr="0017531F">
              <w:rPr>
                <w:rFonts w:ascii="Merriweather" w:eastAsia="MS Gothic" w:hAnsi="Merriweather" w:cs="Times New Roman"/>
                <w:sz w:val="16"/>
                <w:szCs w:val="16"/>
              </w:rPr>
              <w:t>ičkoj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komunikaciji bit će odgovarano samo na poruke koje dolaze s poznatih adresa s imenom i prezimenom, te koje su napisane hrvatskim standardom i primjerenim akademskim stilom.</w:t>
            </w:r>
          </w:p>
          <w:p w14:paraId="03BD881C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  <w:p w14:paraId="191B4CD3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U kolegiju se koristi Merlin, sustav za e-učenje, pa su studentima potrebni AAI računi. </w:t>
            </w: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/izbrisati po potrebi/</w:t>
            </w:r>
          </w:p>
        </w:tc>
      </w:tr>
    </w:tbl>
    <w:p w14:paraId="246B856A" w14:textId="77777777" w:rsidR="00794496" w:rsidRPr="0017531F" w:rsidRDefault="00794496">
      <w:pPr>
        <w:rPr>
          <w:rFonts w:ascii="Georgia" w:hAnsi="Georgia" w:cs="Times New Roman"/>
          <w:sz w:val="16"/>
          <w:szCs w:val="16"/>
        </w:rPr>
      </w:pPr>
    </w:p>
    <w:sectPr w:rsidR="00794496" w:rsidRPr="0017531F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8A038" w14:textId="77777777" w:rsidR="00A06750" w:rsidRDefault="00A06750" w:rsidP="009947BA">
      <w:pPr>
        <w:spacing w:before="0" w:after="0"/>
      </w:pPr>
      <w:r>
        <w:separator/>
      </w:r>
    </w:p>
  </w:endnote>
  <w:endnote w:type="continuationSeparator" w:id="0">
    <w:p w14:paraId="2AF5D626" w14:textId="77777777" w:rsidR="00A06750" w:rsidRDefault="00A06750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rriweather">
    <w:panose1 w:val="00000800000000000000"/>
    <w:charset w:val="EE"/>
    <w:family w:val="auto"/>
    <w:pitch w:val="variable"/>
    <w:sig w:usb0="20000207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F6982" w14:textId="77777777" w:rsidR="00A06750" w:rsidRDefault="00A06750" w:rsidP="009947BA">
      <w:pPr>
        <w:spacing w:before="0" w:after="0"/>
      </w:pPr>
      <w:r>
        <w:separator/>
      </w:r>
    </w:p>
  </w:footnote>
  <w:footnote w:type="continuationSeparator" w:id="0">
    <w:p w14:paraId="201407E8" w14:textId="77777777" w:rsidR="00A06750" w:rsidRDefault="00A06750" w:rsidP="009947BA">
      <w:pPr>
        <w:spacing w:before="0" w:after="0"/>
      </w:pPr>
      <w:r>
        <w:continuationSeparator/>
      </w:r>
    </w:p>
  </w:footnote>
  <w:footnote w:id="1">
    <w:p w14:paraId="0291AEED" w14:textId="77777777" w:rsidR="00F82834" w:rsidRPr="00721260" w:rsidRDefault="00F82834" w:rsidP="00F82834">
      <w:pPr>
        <w:pStyle w:val="Tekstfusnote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Referencafusnot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CCC1B" w14:textId="77777777" w:rsidR="00FF1020" w:rsidRDefault="0079745E" w:rsidP="00FF1020">
    <w:pPr>
      <w:pStyle w:val="Naslov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54D434" wp14:editId="015DB266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6914EA" w14:textId="77777777"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57D6117" wp14:editId="060261C9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054D434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14:paraId="086914EA" w14:textId="77777777"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57D6117" wp14:editId="060261C9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530EEAB8" w14:textId="77777777"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r w:rsidRPr="00FF1020">
      <w:rPr>
        <w:rFonts w:ascii="Merriweather" w:hAnsi="Merriweather"/>
        <w:i/>
        <w:sz w:val="18"/>
        <w:szCs w:val="20"/>
      </w:rPr>
      <w:t>syllabus</w:t>
    </w:r>
    <w:r w:rsidRPr="00FF1020">
      <w:rPr>
        <w:rFonts w:ascii="Merriweather" w:hAnsi="Merriweather"/>
        <w:sz w:val="18"/>
        <w:szCs w:val="20"/>
      </w:rPr>
      <w:t>)</w:t>
    </w:r>
  </w:p>
  <w:p w14:paraId="7E4F768C" w14:textId="77777777" w:rsidR="0079745E" w:rsidRDefault="0079745E" w:rsidP="0079745E">
    <w:pPr>
      <w:pStyle w:val="Zaglavlje"/>
    </w:pPr>
  </w:p>
  <w:p w14:paraId="4983D3AB" w14:textId="77777777" w:rsidR="0079745E" w:rsidRDefault="0079745E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496"/>
    <w:rsid w:val="000C0578"/>
    <w:rsid w:val="0010332B"/>
    <w:rsid w:val="001443A2"/>
    <w:rsid w:val="00150B32"/>
    <w:rsid w:val="0017531F"/>
    <w:rsid w:val="00197510"/>
    <w:rsid w:val="001C7C51"/>
    <w:rsid w:val="00226462"/>
    <w:rsid w:val="0022722C"/>
    <w:rsid w:val="0028545A"/>
    <w:rsid w:val="002E090D"/>
    <w:rsid w:val="002E1CE6"/>
    <w:rsid w:val="002F2D22"/>
    <w:rsid w:val="00310F9A"/>
    <w:rsid w:val="00326091"/>
    <w:rsid w:val="00356375"/>
    <w:rsid w:val="00357643"/>
    <w:rsid w:val="00371634"/>
    <w:rsid w:val="00386E9C"/>
    <w:rsid w:val="00391C47"/>
    <w:rsid w:val="00393964"/>
    <w:rsid w:val="003D7529"/>
    <w:rsid w:val="003F11B6"/>
    <w:rsid w:val="003F17B8"/>
    <w:rsid w:val="003F61EA"/>
    <w:rsid w:val="00453362"/>
    <w:rsid w:val="00461219"/>
    <w:rsid w:val="00470F6D"/>
    <w:rsid w:val="00483BC3"/>
    <w:rsid w:val="004B1B3D"/>
    <w:rsid w:val="004B553E"/>
    <w:rsid w:val="00507C65"/>
    <w:rsid w:val="00527C5F"/>
    <w:rsid w:val="005353ED"/>
    <w:rsid w:val="005514C3"/>
    <w:rsid w:val="005E1668"/>
    <w:rsid w:val="005E5F80"/>
    <w:rsid w:val="005F6E0B"/>
    <w:rsid w:val="0062328F"/>
    <w:rsid w:val="0068463A"/>
    <w:rsid w:val="00684BBC"/>
    <w:rsid w:val="006B4920"/>
    <w:rsid w:val="00700D7A"/>
    <w:rsid w:val="00721260"/>
    <w:rsid w:val="007361E7"/>
    <w:rsid w:val="007368EB"/>
    <w:rsid w:val="0078125F"/>
    <w:rsid w:val="00794496"/>
    <w:rsid w:val="007967CC"/>
    <w:rsid w:val="0079745E"/>
    <w:rsid w:val="00797B40"/>
    <w:rsid w:val="007C43A4"/>
    <w:rsid w:val="007D4D2D"/>
    <w:rsid w:val="00847D00"/>
    <w:rsid w:val="00865776"/>
    <w:rsid w:val="00874D5D"/>
    <w:rsid w:val="00891C60"/>
    <w:rsid w:val="008942F0"/>
    <w:rsid w:val="008D45DB"/>
    <w:rsid w:val="008D76C6"/>
    <w:rsid w:val="0090214F"/>
    <w:rsid w:val="009163E6"/>
    <w:rsid w:val="009760E8"/>
    <w:rsid w:val="009947BA"/>
    <w:rsid w:val="00997F41"/>
    <w:rsid w:val="009A3A9D"/>
    <w:rsid w:val="009C56B1"/>
    <w:rsid w:val="009D5226"/>
    <w:rsid w:val="009E2FD4"/>
    <w:rsid w:val="00A06750"/>
    <w:rsid w:val="00A9132B"/>
    <w:rsid w:val="00AA1A5A"/>
    <w:rsid w:val="00AD23FB"/>
    <w:rsid w:val="00B71A57"/>
    <w:rsid w:val="00B7307A"/>
    <w:rsid w:val="00C02454"/>
    <w:rsid w:val="00C3477B"/>
    <w:rsid w:val="00C71AB2"/>
    <w:rsid w:val="00C85956"/>
    <w:rsid w:val="00C9733D"/>
    <w:rsid w:val="00CA3783"/>
    <w:rsid w:val="00CA5967"/>
    <w:rsid w:val="00CB23F4"/>
    <w:rsid w:val="00D136E4"/>
    <w:rsid w:val="00D5334D"/>
    <w:rsid w:val="00D5523D"/>
    <w:rsid w:val="00D944DF"/>
    <w:rsid w:val="00DD110C"/>
    <w:rsid w:val="00DE6D53"/>
    <w:rsid w:val="00E06E39"/>
    <w:rsid w:val="00E07D73"/>
    <w:rsid w:val="00E17D18"/>
    <w:rsid w:val="00E30E67"/>
    <w:rsid w:val="00EB5A72"/>
    <w:rsid w:val="00F02A8F"/>
    <w:rsid w:val="00F22855"/>
    <w:rsid w:val="00F513E0"/>
    <w:rsid w:val="00F566DA"/>
    <w:rsid w:val="00F82834"/>
    <w:rsid w:val="00F84F5E"/>
    <w:rsid w:val="00FC2198"/>
    <w:rsid w:val="00FC283E"/>
    <w:rsid w:val="00FE383F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A3CB3E5"/>
  <w15:docId w15:val="{9F78B416-3590-474A-BB2D-B9D9EA75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9947BA"/>
  </w:style>
  <w:style w:type="paragraph" w:styleId="Podnoje">
    <w:name w:val="footer"/>
    <w:basedOn w:val="Normal"/>
    <w:link w:val="Podno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PodnojeChar">
    <w:name w:val="Podnožje Char"/>
    <w:basedOn w:val="Zadanifontodlomka"/>
    <w:link w:val="Podnoje"/>
    <w:uiPriority w:val="99"/>
    <w:rsid w:val="009947BA"/>
  </w:style>
  <w:style w:type="character" w:styleId="Hiperveza">
    <w:name w:val="Hyperlink"/>
    <w:basedOn w:val="Zadanifontodlomka"/>
    <w:uiPriority w:val="99"/>
    <w:unhideWhenUsed/>
    <w:rsid w:val="00197510"/>
    <w:rPr>
      <w:color w:val="0000FF" w:themeColor="hyperlink"/>
      <w:u w:val="single"/>
    </w:rPr>
  </w:style>
  <w:style w:type="character" w:customStyle="1" w:styleId="Naslov2Char">
    <w:name w:val="Naslov 2 Char"/>
    <w:basedOn w:val="Zadanifontodlomka"/>
    <w:link w:val="Naslov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F82834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F828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unizd.hr/Portals/0/doc/doc_pdf_dokumenti/pravilnici/pravilnik_o_stegovnoj_odgovornosti_studenata_20150917.pdf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AC3400B29D894D9DEDB6B2983C9FB1" ma:contentTypeVersion="14" ma:contentTypeDescription="Stvaranje novog dokumenta." ma:contentTypeScope="" ma:versionID="d3694123262c10b5c619b610011d1402">
  <xsd:schema xmlns:xsd="http://www.w3.org/2001/XMLSchema" xmlns:xs="http://www.w3.org/2001/XMLSchema" xmlns:p="http://schemas.microsoft.com/office/2006/metadata/properties" xmlns:ns3="c0c81848-98b4-4b6d-be27-8ad82fbb734a" xmlns:ns4="d01facab-09bf-48c4-99d1-6645d1ca6c3c" targetNamespace="http://schemas.microsoft.com/office/2006/metadata/properties" ma:root="true" ma:fieldsID="e96160cf80589195d2a9b3b6f9e8847c" ns3:_="" ns4:_="">
    <xsd:import namespace="c0c81848-98b4-4b6d-be27-8ad82fbb734a"/>
    <xsd:import namespace="d01facab-09bf-48c4-99d1-6645d1ca6c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81848-98b4-4b6d-be27-8ad82fbb73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facab-09bf-48c4-99d1-6645d1ca6c3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Raspršivanje savjeta za zajedničko korištenj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66B13D-9BC8-4EDA-A789-BE975B14B0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81848-98b4-4b6d-be27-8ad82fbb734a"/>
    <ds:schemaRef ds:uri="d01facab-09bf-48c4-99d1-6645d1ca6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6346FE-4DE6-421B-BA17-CA20C021A82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A88B86A-590F-42FB-A6E5-BA86507B2E8A}">
  <ds:schemaRefs>
    <ds:schemaRef ds:uri="http://purl.org/dc/terms/"/>
    <ds:schemaRef ds:uri="c0c81848-98b4-4b6d-be27-8ad82fbb734a"/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d01facab-09bf-48c4-99d1-6645d1ca6c3c"/>
  </ds:schemaRefs>
</ds:datastoreItem>
</file>

<file path=customXml/itemProps4.xml><?xml version="1.0" encoding="utf-8"?>
<ds:datastoreItem xmlns:ds="http://schemas.openxmlformats.org/officeDocument/2006/customXml" ds:itemID="{C03C0E48-B637-4B15-BE9D-A8C6D73EAB1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2776</Words>
  <Characters>15828</Characters>
  <Application>Microsoft Office Word</Application>
  <DocSecurity>0</DocSecurity>
  <Lines>131</Lines>
  <Paragraphs>37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Kornelija Kuvač</cp:lastModifiedBy>
  <cp:revision>2</cp:revision>
  <cp:lastPrinted>2021-02-12T11:27:00Z</cp:lastPrinted>
  <dcterms:created xsi:type="dcterms:W3CDTF">2024-03-12T16:45:00Z</dcterms:created>
  <dcterms:modified xsi:type="dcterms:W3CDTF">2024-03-12T16:45:00Z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0x010100D9AC3400B29D894D9DEDB6B2983C9FB1</vt:lpwstr>
  </property>
</Properties>
</file>