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22408992"/>
        <w:docPartObj>
          <w:docPartGallery w:val="Cover Pages"/>
          <w:docPartUnique/>
        </w:docPartObj>
      </w:sdtPr>
      <w:sdtContent>
        <w:tbl>
          <w:tblPr>
            <w:tblW w:w="5000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2923"/>
            <w:gridCol w:w="7157"/>
          </w:tblGrid>
          <w:tr w:rsidR="000452A9">
            <w:trPr>
              <w:trHeight w:val="3960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115" w:type="dxa"/>
                  <w:bottom w:w="115" w:type="dxa"/>
                </w:tcMar>
                <w:vAlign w:val="bottom"/>
              </w:tcPr>
              <w:p w:rsidR="000452A9" w:rsidRDefault="00051621" w:rsidP="00AE23AA">
                <w:pPr>
                  <w:pStyle w:val="NoSpacing"/>
                  <w:rPr>
                    <w:rFonts w:asciiTheme="majorHAnsi" w:eastAsiaTheme="majorEastAsia" w:hAnsiTheme="majorHAnsi" w:cstheme="majorBidi"/>
                    <w:color w:val="775F55" w:themeColor="text2"/>
                    <w:sz w:val="120"/>
                    <w:szCs w:val="120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aps/>
                      <w:color w:val="775F55" w:themeColor="text2"/>
                      <w:sz w:val="110"/>
                      <w:szCs w:val="110"/>
                    </w:rPr>
                    <w:alias w:val="Title"/>
                    <w:id w:val="541102321"/>
                    <w:placeholder>
                      <w:docPart w:val="B9BEFF09179F4642868EF845F5BA5BF2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AE23AA">
                      <w:rPr>
                        <w:rFonts w:asciiTheme="majorHAnsi" w:eastAsiaTheme="majorEastAsia" w:hAnsiTheme="majorHAnsi" w:cstheme="majorBidi"/>
                        <w:caps/>
                        <w:color w:val="775F55" w:themeColor="text2"/>
                        <w:sz w:val="110"/>
                        <w:szCs w:val="110"/>
                      </w:rPr>
                      <w:t>IZVEDBENI PLAN NASTAVE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0452A9" w:rsidRDefault="000452A9">
                <w:pPr>
                  <w:pStyle w:val="NoSpacing"/>
                  <w:rPr>
                    <w:color w:val="EBDDC3" w:themeColor="background2"/>
                  </w:rPr>
                </w:pP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left w:w="72" w:type="dxa"/>
                  <w:bottom w:w="216" w:type="dxa"/>
                  <w:right w:w="0" w:type="dxa"/>
                </w:tcMar>
                <w:vAlign w:val="bottom"/>
              </w:tcPr>
              <w:p w:rsidR="000452A9" w:rsidRDefault="000A205D">
                <w:r>
                  <w:rPr>
                    <w:noProof/>
                    <w:sz w:val="22"/>
                    <w:lang w:val="en-GB" w:eastAsia="en-GB"/>
                  </w:rPr>
                  <w:drawing>
                    <wp:inline distT="0" distB="0" distL="0" distR="0">
                      <wp:extent cx="4394196" cy="3295650"/>
                      <wp:effectExtent l="0" t="0" r="6985" b="0"/>
                      <wp:docPr id="4" name="Picture 4" descr="C:\Users\mcindric@unizd.hr\Desktop\otvoreni dani\DSC0123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mcindric@unizd.hr\Desktop\otvoreni dani\DSC01239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98225" cy="32986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452A9">
            <w:trPr>
              <w:trHeight w:val="864"/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</w:tcBorders>
                <w:shd w:val="clear" w:color="auto" w:fill="DD8047" w:themeFill="accent2"/>
                <w:vAlign w:val="center"/>
              </w:tcPr>
              <w:p w:rsidR="000452A9" w:rsidRDefault="00592887" w:rsidP="00111820">
                <w:pPr>
                  <w:pStyle w:val="NoSpacing"/>
                  <w:jc w:val="center"/>
                  <w:rPr>
                    <w:color w:val="FFFFFF" w:themeColor="background1"/>
                    <w:sz w:val="32"/>
                    <w:szCs w:val="32"/>
                  </w:rPr>
                </w:pPr>
                <w:r>
                  <w:rPr>
                    <w:color w:val="FFFFFF" w:themeColor="background1"/>
                    <w:sz w:val="32"/>
                    <w:szCs w:val="32"/>
                  </w:rPr>
                  <w:t xml:space="preserve">RN </w:t>
                </w:r>
                <w:r w:rsidR="00111820">
                  <w:rPr>
                    <w:color w:val="FFFFFF" w:themeColor="background1"/>
                    <w:sz w:val="32"/>
                    <w:szCs w:val="32"/>
                  </w:rPr>
                  <w:t>2</w:t>
                </w:r>
              </w:p>
            </w:tc>
            <w:tc>
              <w:tcPr>
                <w:tcW w:w="4000" w:type="pct"/>
                <w:tcBorders>
                  <w:top w:val="nil"/>
                  <w:bottom w:val="nil"/>
                  <w:right w:val="nil"/>
                </w:tcBorders>
                <w:shd w:val="clear" w:color="auto" w:fill="94B6D2" w:themeFill="accent1"/>
                <w:tcMar>
                  <w:left w:w="216" w:type="dxa"/>
                </w:tcMar>
                <w:vAlign w:val="center"/>
              </w:tcPr>
              <w:p w:rsidR="000452A9" w:rsidRDefault="00051621" w:rsidP="00592887">
                <w:pPr>
                  <w:pStyle w:val="NoSpacing"/>
                  <w:rPr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alias w:val="Subtitl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63330B">
                      <w:rPr>
                        <w:color w:val="FFFFFF" w:themeColor="background1"/>
                        <w:sz w:val="40"/>
                        <w:szCs w:val="40"/>
                        <w:lang w:val="hr-HR"/>
                      </w:rPr>
                      <w:t>2. GODINA – Učiteljski studij- 3. semestar</w:t>
                    </w:r>
                  </w:sdtContent>
                </w:sdt>
              </w:p>
            </w:tc>
          </w:tr>
          <w:tr w:rsidR="000452A9">
            <w:trPr>
              <w:jc w:val="center"/>
            </w:trPr>
            <w:tc>
              <w:tcPr>
                <w:tcW w:w="145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0452A9" w:rsidRDefault="00773831">
                <w:pPr>
                  <w:pStyle w:val="NoSpacing"/>
                  <w:rPr>
                    <w:color w:val="FFFFFF" w:themeColor="background1"/>
                    <w:sz w:val="36"/>
                    <w:szCs w:val="36"/>
                  </w:rPr>
                </w:pPr>
                <w:r>
                  <w:rPr>
                    <w:noProof/>
                    <w:lang w:val="en-GB" w:eastAsia="en-GB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-728345</wp:posOffset>
                      </wp:positionV>
                      <wp:extent cx="1524000" cy="1066800"/>
                      <wp:effectExtent l="0" t="0" r="0" b="0"/>
                      <wp:wrapNone/>
                      <wp:docPr id="1" name="Picture 1" descr="http://d1x7wtd7o9kqaz.cloudfront.net/app/uploads/2012/12/zadar_logo-2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d1x7wtd7o9kqaz.cloudfront.net/app/uploads/2012/12/zadar_logo-24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432" w:type="dxa"/>
                  <w:left w:w="216" w:type="dxa"/>
                  <w:right w:w="432" w:type="dxa"/>
                </w:tcMar>
              </w:tcPr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Odjel</w:t>
                </w:r>
                <w:r w:rsidR="0063330B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za</w:t>
                </w:r>
                <w:r w:rsidR="0063330B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izobrazbu</w:t>
                </w:r>
                <w:r w:rsidR="0063330B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učitelja</w:t>
                </w:r>
                <w:r w:rsidR="0063330B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I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odgojitelja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Sveučilište u Zadru</w:t>
                </w: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</w:p>
              <w:p w:rsidR="00773831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Franje</w:t>
                </w:r>
                <w:r w:rsidR="0063330B"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 xml:space="preserve"> </w:t>
                </w: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Tuđmana 24i</w:t>
                </w:r>
              </w:p>
              <w:p w:rsidR="000452A9" w:rsidRDefault="00773831">
                <w:pPr>
                  <w:pStyle w:val="NoSpacing"/>
                  <w:spacing w:line="360" w:lineRule="auto"/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</w:pPr>
                <w:r>
                  <w:rPr>
                    <w:rFonts w:asciiTheme="majorHAnsi" w:eastAsiaTheme="majorEastAsia" w:hAnsiTheme="majorHAnsi" w:cstheme="majorBidi"/>
                    <w:sz w:val="26"/>
                    <w:szCs w:val="26"/>
                  </w:rPr>
                  <w:t>Zadar</w:t>
                </w:r>
              </w:p>
              <w:p w:rsidR="000452A9" w:rsidRDefault="000452A9">
                <w:pPr>
                  <w:pStyle w:val="NoSpacing"/>
                  <w:rPr>
                    <w:rFonts w:asciiTheme="majorHAnsi" w:eastAsiaTheme="majorEastAsia" w:hAnsiTheme="majorHAnsi" w:cstheme="majorBidi"/>
                    <w:i/>
                    <w:iCs/>
                    <w:color w:val="775F55" w:themeColor="text2"/>
                    <w:sz w:val="26"/>
                    <w:szCs w:val="26"/>
                  </w:rPr>
                </w:pPr>
              </w:p>
            </w:tc>
          </w:tr>
        </w:tbl>
        <w:p w:rsidR="000452A9" w:rsidRDefault="00E4791F">
          <w:pPr>
            <w:spacing w:after="200" w:line="276" w:lineRule="auto"/>
          </w:pPr>
          <w:r>
            <w:br w:type="page"/>
          </w:r>
        </w:p>
      </w:sdtContent>
    </w:sdt>
    <w:p w:rsidR="000452A9" w:rsidRDefault="00051621">
      <w:pPr>
        <w:pStyle w:val="Title"/>
      </w:pPr>
      <w:sdt>
        <w:sdtPr>
          <w:alias w:val="Title"/>
          <w:id w:val="-1055697181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 w:rsidR="00AE23AA">
            <w:rPr>
              <w:lang w:val="hr-HR"/>
            </w:rPr>
            <w:t>IZVEDBENI PLAN NASTAVE</w:t>
          </w:r>
        </w:sdtContent>
      </w:sdt>
    </w:p>
    <w:p w:rsidR="000452A9" w:rsidRDefault="000452A9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Content>
        <w:p w:rsidR="000452A9" w:rsidRDefault="00111820">
          <w:pPr>
            <w:pStyle w:val="Subtitle"/>
          </w:pPr>
          <w:r>
            <w:rPr>
              <w:lang w:val="hr-HR"/>
            </w:rPr>
            <w:t>2. GODINA – Učiteljski studij- 3. semestar</w:t>
          </w:r>
        </w:p>
      </w:sdtContent>
    </w:sdt>
    <w:p w:rsidR="00C04A47" w:rsidRPr="000A205D" w:rsidRDefault="00C04A47" w:rsidP="00C04A47">
      <w:pPr>
        <w:rPr>
          <w:b/>
          <w:sz w:val="28"/>
        </w:rPr>
      </w:pPr>
    </w:p>
    <w:p w:rsidR="00C04A47" w:rsidRDefault="00C04A47" w:rsidP="00C04A47"/>
    <w:p w:rsidR="00417DA8" w:rsidRDefault="00417DA8" w:rsidP="00C04A47">
      <w:r w:rsidRPr="00417DA8">
        <w:rPr>
          <w:b/>
        </w:rPr>
        <w:t>Voditelj</w:t>
      </w:r>
      <w:r w:rsidR="0063330B">
        <w:rPr>
          <w:b/>
        </w:rPr>
        <w:t xml:space="preserve"> </w:t>
      </w:r>
      <w:r w:rsidRPr="00417DA8">
        <w:rPr>
          <w:b/>
        </w:rPr>
        <w:t>studijske</w:t>
      </w:r>
      <w:r w:rsidR="0063330B">
        <w:rPr>
          <w:b/>
        </w:rPr>
        <w:t xml:space="preserve"> </w:t>
      </w:r>
      <w:r w:rsidRPr="00417DA8">
        <w:rPr>
          <w:b/>
        </w:rPr>
        <w:t>grupe</w:t>
      </w:r>
      <w:r w:rsidR="0063330B">
        <w:rPr>
          <w:b/>
        </w:rPr>
        <w:t xml:space="preserve"> </w:t>
      </w:r>
      <w:r w:rsidR="00592887">
        <w:rPr>
          <w:b/>
        </w:rPr>
        <w:t>RN</w:t>
      </w:r>
      <w:r w:rsidR="00111820">
        <w:rPr>
          <w:b/>
        </w:rPr>
        <w:t>2</w:t>
      </w:r>
      <w:r>
        <w:t xml:space="preserve">: </w:t>
      </w:r>
    </w:p>
    <w:p w:rsidR="00417DA8" w:rsidRDefault="00417DA8" w:rsidP="00C04A47">
      <w:r>
        <w:t xml:space="preserve">dr.sc. </w:t>
      </w:r>
      <w:r w:rsidR="0063330B">
        <w:t>Tomislav Košta</w:t>
      </w:r>
    </w:p>
    <w:p w:rsidR="00417DA8" w:rsidRDefault="0063330B" w:rsidP="00C04A47">
      <w:r>
        <w:t>ured 4</w:t>
      </w:r>
      <w:r w:rsidR="00417DA8">
        <w:t>, prizemlje</w:t>
      </w:r>
    </w:p>
    <w:p w:rsidR="00417DA8" w:rsidRDefault="00417DA8" w:rsidP="00C04A47">
      <w:r>
        <w:t>termini</w:t>
      </w:r>
      <w:r w:rsidR="0063330B">
        <w:t xml:space="preserve"> </w:t>
      </w:r>
      <w:r>
        <w:t>mjesečnih</w:t>
      </w:r>
      <w:r w:rsidR="0063330B">
        <w:t xml:space="preserve"> sastanaka</w:t>
      </w:r>
      <w:r>
        <w:t xml:space="preserve">: </w:t>
      </w:r>
    </w:p>
    <w:p w:rsidR="00417DA8" w:rsidRDefault="00417DA8" w:rsidP="00C04A47">
      <w:r>
        <w:tab/>
      </w:r>
      <w:r>
        <w:tab/>
      </w:r>
      <w:r>
        <w:tab/>
      </w:r>
      <w:r>
        <w:tab/>
      </w:r>
      <w:r w:rsidR="0063330B">
        <w:t>prva srijeda u mjesecu u 16h</w:t>
      </w:r>
    </w:p>
    <w:p w:rsidR="00417DA8" w:rsidRDefault="00417DA8" w:rsidP="00C04A47">
      <w:r>
        <w:t xml:space="preserve">kontakti:  </w:t>
      </w:r>
      <w:r w:rsidR="0063330B">
        <w:t>tomislav.kosta@gmail.com</w:t>
      </w:r>
      <w:r>
        <w:t xml:space="preserve">  </w:t>
      </w:r>
      <w:r w:rsidR="00773831">
        <w:t>023/</w:t>
      </w:r>
      <w:r w:rsidR="0063330B">
        <w:t>345 – 005</w:t>
      </w:r>
    </w:p>
    <w:p w:rsidR="00417DA8" w:rsidRDefault="00417DA8" w:rsidP="00C04A47"/>
    <w:p w:rsidR="00417DA8" w:rsidRDefault="00417DA8" w:rsidP="00C04A47">
      <w:r>
        <w:t>Voditelj</w:t>
      </w:r>
      <w:r w:rsidR="0063330B">
        <w:t xml:space="preserve"> </w:t>
      </w:r>
      <w:r>
        <w:t>studijske</w:t>
      </w:r>
      <w:r w:rsidR="0063330B">
        <w:t xml:space="preserve"> </w:t>
      </w:r>
      <w:r>
        <w:t>grupe</w:t>
      </w:r>
      <w:r w:rsidR="0063330B">
        <w:t xml:space="preserve"> </w:t>
      </w:r>
      <w:r>
        <w:t>jednom</w:t>
      </w:r>
      <w:r w:rsidR="0063330B">
        <w:t xml:space="preserve"> </w:t>
      </w:r>
      <w:r>
        <w:t>mjesečno</w:t>
      </w:r>
      <w:r w:rsidR="0063330B">
        <w:t xml:space="preserve"> </w:t>
      </w:r>
      <w:r>
        <w:t>sastaje se sa</w:t>
      </w:r>
      <w:r w:rsidR="0063330B">
        <w:t xml:space="preserve"> </w:t>
      </w:r>
      <w:r>
        <w:t>studentima</w:t>
      </w:r>
      <w:r w:rsidR="0063330B">
        <w:t xml:space="preserve"> </w:t>
      </w:r>
      <w:r>
        <w:t>radi</w:t>
      </w:r>
      <w:r w:rsidR="0063330B">
        <w:t xml:space="preserve"> </w:t>
      </w:r>
      <w:r>
        <w:t>informiranja o tekućim</w:t>
      </w:r>
      <w:r w:rsidR="0063330B">
        <w:t xml:space="preserve"> događajima. O</w:t>
      </w:r>
      <w:r>
        <w:t>sim</w:t>
      </w:r>
      <w:r w:rsidR="0063330B">
        <w:t xml:space="preserve"> </w:t>
      </w:r>
      <w:r>
        <w:t>grupn</w:t>
      </w:r>
      <w:r w:rsidR="0063330B">
        <w:t xml:space="preserve">ih </w:t>
      </w:r>
      <w:r>
        <w:t>sastanaka</w:t>
      </w:r>
      <w:r w:rsidR="0063330B">
        <w:t xml:space="preserve"> </w:t>
      </w:r>
      <w:r>
        <w:t>sa</w:t>
      </w:r>
      <w:r w:rsidR="0063330B">
        <w:t xml:space="preserve"> </w:t>
      </w:r>
      <w:r>
        <w:t>studentima</w:t>
      </w:r>
      <w:r w:rsidR="0063330B">
        <w:t xml:space="preserve"> </w:t>
      </w:r>
      <w:r>
        <w:t>voditelj</w:t>
      </w:r>
      <w:r w:rsidR="0063330B">
        <w:t xml:space="preserve"> </w:t>
      </w:r>
      <w:r>
        <w:t>studijske</w:t>
      </w:r>
      <w:r w:rsidR="0063330B">
        <w:t xml:space="preserve"> </w:t>
      </w:r>
      <w:r>
        <w:t>grupe prima student</w:t>
      </w:r>
      <w:r w:rsidR="0063330B">
        <w:t>e</w:t>
      </w:r>
      <w:r>
        <w:t xml:space="preserve"> na</w:t>
      </w:r>
      <w:r w:rsidR="0063330B">
        <w:t xml:space="preserve"> </w:t>
      </w:r>
      <w:r>
        <w:t>individualne</w:t>
      </w:r>
      <w:r w:rsidR="0063330B">
        <w:t xml:space="preserve"> </w:t>
      </w:r>
      <w:r>
        <w:t>konzultacije</w:t>
      </w:r>
      <w:r w:rsidR="0063330B">
        <w:t xml:space="preserve"> </w:t>
      </w:r>
      <w:r>
        <w:t>vezano</w:t>
      </w:r>
      <w:r w:rsidR="0063330B">
        <w:t xml:space="preserve"> </w:t>
      </w:r>
      <w:r>
        <w:t>za</w:t>
      </w:r>
      <w:r w:rsidR="0063330B">
        <w:t xml:space="preserve"> </w:t>
      </w:r>
      <w:r>
        <w:t xml:space="preserve">pitanja o studiranju, studijskom program </w:t>
      </w:r>
      <w:r w:rsidR="0063330B">
        <w:t xml:space="preserve">I </w:t>
      </w:r>
      <w:r>
        <w:t>odabiru</w:t>
      </w:r>
      <w:r w:rsidR="0063330B">
        <w:t xml:space="preserve"> </w:t>
      </w:r>
      <w:r>
        <w:t>izbornih</w:t>
      </w:r>
      <w:r w:rsidR="0063330B">
        <w:t xml:space="preserve"> </w:t>
      </w:r>
      <w:r>
        <w:t>kolegija.</w:t>
      </w:r>
    </w:p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417DA8" w:rsidRDefault="00417DA8" w:rsidP="00C04A47"/>
    <w:p w:rsidR="00051621" w:rsidRDefault="00051621" w:rsidP="00051621">
      <w:pPr>
        <w:rPr>
          <w:b/>
        </w:rPr>
      </w:pPr>
    </w:p>
    <w:p w:rsidR="00051621" w:rsidRDefault="00051621" w:rsidP="00051621">
      <w:pPr>
        <w:rPr>
          <w:b/>
        </w:rPr>
      </w:pPr>
      <w:r>
        <w:rPr>
          <w:b/>
        </w:rPr>
        <w:t>Kalendar nastavnih aktivnosti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1971"/>
        <w:gridCol w:w="6018"/>
      </w:tblGrid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akademske godine 2019./20.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Prijem studenata prve godine preddiplomskog studija.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nastave u zimskom semestru akad. godine 2019./20.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8.10.2019.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Utorak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neovisnosti i blagdan sv. Šime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 Svih svetih – neradni dan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Nedjelja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 sv. Krševana – dan Grada Zadra – neradni dan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18.11.–22.11.2019.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Izvanredni ispitni rok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9.12.-13.12.2019.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Apsolventski ispitni rok</w:t>
            </w:r>
          </w:p>
        </w:tc>
      </w:tr>
      <w:tr w:rsidR="00051621" w:rsidTr="00051621">
        <w:trPr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24.12.2019.-3.1.2020.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Božićni i novogodišnji blagdani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Sv. tri kralja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Blagdan sv. Stošije – nenastavni dan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Završetak nastave u zimskom semestru akad. god 2019./20.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27.1.-21.2.2020.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92D05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Zimski ispitni rok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24.2.2020.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Početak nastave u ljetnom semestru akad. god 2019./20.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16.3.-20.3.2020.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Apsolventski ispitni rok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16.3.-20.3.2020.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Redoviti ispitni rok za vezane kolegije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25.3.2020.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sveučilišta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9.4.-13.4..2020.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Uskrsni blagdani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14.4.-20.4.2020.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Izvanredni ispitni rok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14.4.-20.4.2020.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Redoviti ispitni rok za vezane kolegije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Međunarodni praznik rada – neradni dan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hideMark/>
          </w:tcPr>
          <w:p w:rsidR="00051621" w:rsidRDefault="00051621" w:rsidP="00051621">
            <w:pPr>
              <w:jc w:val="center"/>
            </w:pPr>
            <w:r>
              <w:t>5.6.2020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hideMark/>
          </w:tcPr>
          <w:p w:rsidR="00051621" w:rsidRDefault="00051621" w:rsidP="00051621">
            <w:pPr>
              <w:jc w:val="center"/>
            </w:pPr>
            <w:r>
              <w:t>Petak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hideMark/>
          </w:tcPr>
          <w:p w:rsidR="00051621" w:rsidRDefault="00051621" w:rsidP="00051621">
            <w:r>
              <w:t>Završetak nastave u ljetnom semestru akad. god. 2019./20.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C000"/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Tijelovo – neradni dan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8.6.-10.7.2020.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Ljetni ispitni rok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22.6.2020.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Ponedjeljak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antifašističke borbe – neradni dan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25.6.2020.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Četvrtak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državnosti – neradni dan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15.7.-31.8.2020.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Godišnji odmor nastavnika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1.9.-30.9.2020.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Jesenski ispitni rok</w:t>
            </w:r>
          </w:p>
        </w:tc>
      </w:tr>
      <w:tr w:rsidR="00051621" w:rsidTr="00051621">
        <w:trPr>
          <w:trHeight w:hRule="exact"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30.9.2020.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Srijeda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 w:rsidP="000516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Završetak akademske godine 2019./20.</w:t>
            </w:r>
          </w:p>
        </w:tc>
      </w:tr>
    </w:tbl>
    <w:p w:rsidR="00051621" w:rsidRDefault="00051621" w:rsidP="000516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0F97F" wp14:editId="05703782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92075" cy="111760"/>
                <wp:effectExtent l="0" t="0" r="2222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117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95000"/>
                          </a:srgbClr>
                        </a:solidFill>
                        <a:ln>
                          <a:solidFill>
                            <a:srgbClr val="92D05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B6132" id="Rectangle 3" o:spid="_x0000_s1026" style="position:absolute;margin-left:1.9pt;margin-top:6.2pt;width:7.25pt;height: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" fillcolor="#92d050" strokecolor="#92d050" strokeweight="1.5pt">
                <v:fill opacity="62194f"/>
                <v:stroke opacity="62194f"/>
              </v:rect>
            </w:pict>
          </mc:Fallback>
        </mc:AlternateContent>
      </w:r>
      <w:r>
        <w:t xml:space="preserve">     zimski semestar</w:t>
      </w:r>
    </w:p>
    <w:p w:rsidR="00051621" w:rsidRDefault="00051621" w:rsidP="000516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E3CCF" wp14:editId="663FAF15">
                <wp:simplePos x="0" y="0"/>
                <wp:positionH relativeFrom="column">
                  <wp:posOffset>25400</wp:posOffset>
                </wp:positionH>
                <wp:positionV relativeFrom="paragraph">
                  <wp:posOffset>48895</wp:posOffset>
                </wp:positionV>
                <wp:extent cx="92075" cy="111760"/>
                <wp:effectExtent l="0" t="0" r="2222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" cy="11176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95000"/>
                          </a:srgbClr>
                        </a:solidFill>
                        <a:ln>
                          <a:solidFill>
                            <a:srgbClr val="FFC000">
                              <a:alpha val="9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D3BD5" id="Rectangle 5" o:spid="_x0000_s1026" style="position:absolute;margin-left:2pt;margin-top:3.85pt;width:7.25pt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" fillcolor="#ffc000" strokecolor="#ffc000" strokeweight="1.5pt">
                <v:fill opacity="62194f"/>
                <v:stroke opacity="62194f"/>
              </v:rect>
            </w:pict>
          </mc:Fallback>
        </mc:AlternateContent>
      </w:r>
      <w:r>
        <w:t xml:space="preserve">     ljetni semestar</w:t>
      </w:r>
    </w:p>
    <w:p w:rsidR="006573E7" w:rsidRDefault="006573E7" w:rsidP="006573E7"/>
    <w:p w:rsidR="003B6817" w:rsidRDefault="003B6817" w:rsidP="00C04A47"/>
    <w:p w:rsidR="003B6817" w:rsidRDefault="003B6817" w:rsidP="00C04A47"/>
    <w:p w:rsidR="003B6817" w:rsidRDefault="003B6817" w:rsidP="00C04A47"/>
    <w:p w:rsidR="00051621" w:rsidRDefault="00051621" w:rsidP="00051621"/>
    <w:p w:rsidR="00051621" w:rsidRPr="005740A6" w:rsidRDefault="00051621" w:rsidP="00051621">
      <w:pPr>
        <w:rPr>
          <w:b/>
        </w:rPr>
      </w:pPr>
      <w:r w:rsidRPr="005740A6">
        <w:rPr>
          <w:b/>
        </w:rPr>
        <w:t>Uredi i učionice: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1607"/>
        <w:gridCol w:w="1452"/>
        <w:gridCol w:w="4120"/>
        <w:gridCol w:w="1681"/>
      </w:tblGrid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Br. prostorije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Vrsta prostorije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Smještaj prostorije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Djelatnici</w:t>
            </w:r>
          </w:p>
        </w:tc>
        <w:tc>
          <w:tcPr>
            <w:tcW w:w="1701" w:type="dxa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Telefon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 xml:space="preserve">Prizemlje 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Izv. prof. art. Saša Živković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Karmen Travirka Marčina, prof.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Doc.dr.sc. Marina Đira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345-001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Doc.dr.sc. Jelena Alić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Mr.sc. Predrag Saratlija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Doc. dr.sc. Donata Vidaković Samaržija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</w:p>
          <w:p w:rsidR="00051621" w:rsidRPr="004B457D" w:rsidRDefault="00051621" w:rsidP="00051621">
            <w:pPr>
              <w:jc w:val="center"/>
            </w:pPr>
            <w:r>
              <w:t>345-002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Prof.dr.sc. Smiljana Zrilić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Doc.dr.sc. Diana Nenadić Bilan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345-003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345-004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Doc.dr.sc. Zorak Škoda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Dr.sc. Tomislav Košta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Josip Cindrić, prof.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345-005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Prof.dr.sc. Mira Klarin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Prof.dr.sc. Robert Bacalja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345-007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345-006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Doc.dr.sc. Tamara Kisovar Ivanda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Mr.sc. Milena Radovan Burja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345-008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345-049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Izv. prof. dr. sc. Slavica Šimić Šašić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345-009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Tajništvo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Emilija Matassi Botunac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Martina Šestan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345-043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pročelnice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Doc.dr.sc. Maja Cindrić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345-035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Informatički kabinet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Prizemlje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103B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Snježana Habuš Rončević,prof.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345-033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Izv.prof.dr.sc. Ivica Vigato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Doc.dr.sc. Violeta Valjan Vukić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Dr.sc. Ante Delić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345-032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Učionica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/</w:t>
            </w:r>
          </w:p>
        </w:tc>
      </w:tr>
      <w:tr w:rsidR="00051621" w:rsidTr="00051621">
        <w:tc>
          <w:tcPr>
            <w:tcW w:w="1213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614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Ured nastavnika</w:t>
            </w:r>
          </w:p>
        </w:tc>
        <w:tc>
          <w:tcPr>
            <w:tcW w:w="1460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1. kat</w:t>
            </w:r>
          </w:p>
        </w:tc>
        <w:tc>
          <w:tcPr>
            <w:tcW w:w="4185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Izv. prof. dr.sc. Katarina Ivon</w:t>
            </w:r>
          </w:p>
          <w:p w:rsidR="00051621" w:rsidRDefault="00051621" w:rsidP="00051621">
            <w:pPr>
              <w:spacing w:after="0" w:line="240" w:lineRule="auto"/>
              <w:jc w:val="center"/>
            </w:pPr>
            <w:r>
              <w:t>Doc.dr.sc. Slavica Vrsaljko</w:t>
            </w:r>
          </w:p>
        </w:tc>
        <w:tc>
          <w:tcPr>
            <w:tcW w:w="1701" w:type="dxa"/>
            <w:vAlign w:val="center"/>
          </w:tcPr>
          <w:p w:rsidR="00051621" w:rsidRDefault="00051621" w:rsidP="00051621">
            <w:pPr>
              <w:spacing w:after="0" w:line="240" w:lineRule="auto"/>
              <w:jc w:val="center"/>
            </w:pPr>
            <w:r>
              <w:t>345-047</w:t>
            </w:r>
          </w:p>
        </w:tc>
      </w:tr>
    </w:tbl>
    <w:p w:rsidR="00051621" w:rsidRDefault="00051621" w:rsidP="00051621"/>
    <w:p w:rsidR="00051621" w:rsidRDefault="00051621" w:rsidP="00051621"/>
    <w:p w:rsidR="003B6817" w:rsidRDefault="003B6817" w:rsidP="00C04A47"/>
    <w:p w:rsidR="005740A6" w:rsidRPr="005740A6" w:rsidRDefault="005740A6" w:rsidP="00C04A47">
      <w:pPr>
        <w:rPr>
          <w:b/>
        </w:rPr>
      </w:pPr>
      <w:r w:rsidRPr="005740A6">
        <w:rPr>
          <w:b/>
        </w:rPr>
        <w:t>Red predavanja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306"/>
        <w:gridCol w:w="3222"/>
        <w:gridCol w:w="778"/>
        <w:gridCol w:w="745"/>
        <w:gridCol w:w="590"/>
        <w:gridCol w:w="796"/>
      </w:tblGrid>
      <w:tr w:rsidR="00111820" w:rsidTr="001F1AD2">
        <w:trPr>
          <w:cantSplit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Šifra</w:t>
            </w:r>
          </w:p>
          <w:p w:rsidR="00111820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predmeta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  <w:rPr>
                <w:sz w:val="10"/>
                <w:szCs w:val="10"/>
              </w:rPr>
            </w:pPr>
          </w:p>
          <w:p w:rsidR="00111820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Imeiprezimenastavnika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  <w:rPr>
                <w:sz w:val="10"/>
                <w:szCs w:val="10"/>
              </w:rPr>
            </w:pPr>
          </w:p>
          <w:p w:rsidR="00111820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Nazivpredmeta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03468B" w:rsidRDefault="00111820" w:rsidP="001F1AD2">
            <w:pPr>
              <w:jc w:val="center"/>
              <w:rPr>
                <w:sz w:val="18"/>
                <w:szCs w:val="18"/>
              </w:rPr>
            </w:pPr>
            <w:r w:rsidRPr="0003468B">
              <w:rPr>
                <w:sz w:val="18"/>
                <w:szCs w:val="18"/>
              </w:rPr>
              <w:t>Ukupno sati (semestralno)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  <w:rPr>
                <w:sz w:val="2"/>
                <w:szCs w:val="2"/>
              </w:rPr>
            </w:pPr>
          </w:p>
          <w:p w:rsidR="00111820" w:rsidRDefault="00111820" w:rsidP="001F1AD2">
            <w:pPr>
              <w:jc w:val="center"/>
              <w:rPr>
                <w:sz w:val="2"/>
                <w:szCs w:val="2"/>
              </w:rPr>
            </w:pPr>
          </w:p>
          <w:p w:rsidR="00111820" w:rsidRDefault="00111820" w:rsidP="001F1AD2">
            <w:pPr>
              <w:jc w:val="center"/>
              <w:rPr>
                <w:sz w:val="2"/>
                <w:szCs w:val="2"/>
              </w:rPr>
            </w:pPr>
          </w:p>
          <w:p w:rsidR="00111820" w:rsidRDefault="00111820" w:rsidP="001F1A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ECTS bodovi</w:t>
            </w:r>
          </w:p>
        </w:tc>
      </w:tr>
      <w:tr w:rsidR="00111820" w:rsidTr="001F1AD2">
        <w:trPr>
          <w:cantSplit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20" w:rsidRDefault="00111820" w:rsidP="001F1AD2">
            <w:pPr>
              <w:rPr>
                <w:sz w:val="22"/>
                <w:szCs w:val="22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20" w:rsidRDefault="00111820" w:rsidP="001F1AD2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20" w:rsidRDefault="00111820" w:rsidP="001F1AD2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  <w:rPr>
                <w:sz w:val="2"/>
                <w:szCs w:val="2"/>
              </w:rPr>
            </w:pPr>
          </w:p>
          <w:p w:rsidR="00111820" w:rsidRDefault="00111820" w:rsidP="001F1AD2">
            <w:pPr>
              <w:jc w:val="center"/>
              <w:rPr>
                <w:sz w:val="2"/>
                <w:szCs w:val="2"/>
              </w:rPr>
            </w:pPr>
          </w:p>
          <w:p w:rsidR="00111820" w:rsidRDefault="00111820" w:rsidP="001F1A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Predavanja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  <w:rPr>
                <w:sz w:val="2"/>
                <w:szCs w:val="2"/>
              </w:rPr>
            </w:pPr>
          </w:p>
          <w:p w:rsidR="00111820" w:rsidRDefault="00111820" w:rsidP="001F1AD2">
            <w:pPr>
              <w:jc w:val="center"/>
              <w:rPr>
                <w:sz w:val="2"/>
                <w:szCs w:val="2"/>
              </w:rPr>
            </w:pPr>
          </w:p>
          <w:p w:rsidR="00111820" w:rsidRDefault="00111820" w:rsidP="001F1A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Seminara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  <w:rPr>
                <w:sz w:val="2"/>
                <w:szCs w:val="2"/>
              </w:rPr>
            </w:pPr>
          </w:p>
          <w:p w:rsidR="00111820" w:rsidRDefault="00111820" w:rsidP="001F1AD2">
            <w:pPr>
              <w:jc w:val="center"/>
              <w:rPr>
                <w:sz w:val="2"/>
                <w:szCs w:val="2"/>
              </w:rPr>
            </w:pPr>
          </w:p>
          <w:p w:rsidR="00111820" w:rsidRDefault="00111820" w:rsidP="001F1A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Vježbi</w:t>
            </w: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20" w:rsidRDefault="00111820" w:rsidP="001F1AD2">
            <w:pPr>
              <w:rPr>
                <w:sz w:val="18"/>
                <w:szCs w:val="18"/>
              </w:rPr>
            </w:pPr>
          </w:p>
        </w:tc>
      </w:tr>
      <w:tr w:rsidR="00111820" w:rsidTr="001F1AD2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rPr>
                <w:b/>
                <w:sz w:val="6"/>
                <w:szCs w:val="6"/>
              </w:rPr>
            </w:pPr>
          </w:p>
          <w:p w:rsidR="00111820" w:rsidRDefault="00111820" w:rsidP="001F1AD2">
            <w:pPr>
              <w:rPr>
                <w:b/>
              </w:rPr>
            </w:pPr>
            <w:r>
              <w:rPr>
                <w:b/>
              </w:rPr>
              <w:t>A) OBVEZNI (TEMELJNI) PREDMETI S MATIČNOG STUDIJA:</w:t>
            </w:r>
          </w:p>
          <w:p w:rsidR="00111820" w:rsidRDefault="00111820" w:rsidP="001F1AD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11820" w:rsidTr="001F1AD2">
        <w:trPr>
          <w:trHeight w:val="54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Doc. dr. sc. Slavica</w:t>
            </w:r>
            <w:r w:rsidR="006333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Šimić</w:t>
            </w:r>
            <w:r w:rsidR="006333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Šašić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pPr>
              <w:rPr>
                <w:sz w:val="22"/>
                <w:szCs w:val="22"/>
              </w:rPr>
            </w:pPr>
            <w:hyperlink r:id="rId12" w:anchor="sintaksa" w:history="1">
              <w:r w:rsidR="00111820" w:rsidRPr="00643A70">
                <w:rPr>
                  <w:rStyle w:val="Hyperlink"/>
                  <w:color w:val="auto"/>
                </w:rPr>
                <w:t>Psihologija</w:t>
              </w:r>
            </w:hyperlink>
            <w:r w:rsidR="0063330B" w:rsidRPr="00643A70">
              <w:t xml:space="preserve"> </w:t>
            </w:r>
            <w:r w:rsidR="00111820" w:rsidRPr="00643A70">
              <w:rPr>
                <w:rStyle w:val="Hyperlink"/>
                <w:color w:val="auto"/>
              </w:rPr>
              <w:t>učenja</w:t>
            </w:r>
          </w:p>
          <w:p w:rsidR="00111820" w:rsidRPr="00643A70" w:rsidRDefault="00111820" w:rsidP="001F1AD2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30</w:t>
            </w:r>
          </w:p>
          <w:p w:rsidR="00111820" w:rsidRDefault="00111820" w:rsidP="001F1AD2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  <w:p w:rsidR="00111820" w:rsidRDefault="00111820" w:rsidP="001F1AD2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  <w:p w:rsidR="00111820" w:rsidRDefault="00111820" w:rsidP="001F1AD2">
            <w:pPr>
              <w:jc w:val="center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4</w:t>
            </w:r>
          </w:p>
        </w:tc>
      </w:tr>
      <w:tr w:rsidR="00111820" w:rsidTr="001F1AD2">
        <w:trPr>
          <w:trHeight w:val="5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Doc. dr. sc. Marija Musa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r w:rsidRPr="00643A70">
              <w:t>Sintaksa</w:t>
            </w:r>
            <w:r w:rsidR="0063330B" w:rsidRPr="00643A70">
              <w:t xml:space="preserve"> </w:t>
            </w:r>
            <w:r w:rsidRPr="00643A70">
              <w:t>hrvatskog</w:t>
            </w:r>
            <w:r w:rsidR="0063330B" w:rsidRPr="00643A70">
              <w:t xml:space="preserve"> </w:t>
            </w:r>
            <w:r w:rsidRPr="00643A70">
              <w:t>standardnog</w:t>
            </w:r>
            <w:r w:rsidR="0063330B" w:rsidRPr="00643A70">
              <w:t xml:space="preserve"> </w:t>
            </w:r>
            <w:r w:rsidRPr="00643A70">
              <w:t>jezika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</w:t>
            </w:r>
          </w:p>
        </w:tc>
      </w:tr>
      <w:tr w:rsidR="00111820" w:rsidTr="001F1AD2">
        <w:trPr>
          <w:trHeight w:val="53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 xml:space="preserve">UČZD203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Doc. dr. sc. Zoran Škoda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hyperlink r:id="rId13" w:anchor="matematika3" w:history="1">
              <w:r w:rsidR="00111820" w:rsidRPr="00643A70">
                <w:rPr>
                  <w:rStyle w:val="Hyperlink"/>
                  <w:color w:val="auto"/>
                </w:rPr>
                <w:t>Matematika 3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</w:t>
            </w:r>
          </w:p>
        </w:tc>
      </w:tr>
      <w:tr w:rsidR="00111820" w:rsidTr="001F1AD2">
        <w:trPr>
          <w:trHeight w:val="42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Prof. dr. sc. Serđo</w:t>
            </w:r>
            <w:r w:rsidR="006333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Dokoza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pPr>
              <w:rPr>
                <w:sz w:val="22"/>
                <w:szCs w:val="22"/>
              </w:rPr>
            </w:pPr>
            <w:hyperlink r:id="rId14" w:anchor="pregledpovijesti" w:history="1">
              <w:r w:rsidR="00111820" w:rsidRPr="00643A70">
                <w:rPr>
                  <w:rStyle w:val="Hyperlink"/>
                  <w:color w:val="auto"/>
                </w:rPr>
                <w:t>Pregled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povijesti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hrvatskog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naroda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  <w:p w:rsidR="00111820" w:rsidRDefault="00111820" w:rsidP="001F1AD2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  <w:p w:rsidR="00111820" w:rsidRDefault="00111820" w:rsidP="001F1AD2">
            <w:pPr>
              <w:jc w:val="center"/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</w:t>
            </w:r>
          </w:p>
        </w:tc>
      </w:tr>
      <w:tr w:rsidR="00111820" w:rsidTr="001F1AD2">
        <w:trPr>
          <w:trHeight w:val="277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Dr. sc. Ante Delić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/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</w:p>
        </w:tc>
      </w:tr>
      <w:tr w:rsidR="00111820" w:rsidTr="001F1AD2">
        <w:trPr>
          <w:trHeight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sc. TomislavKošta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hyperlink r:id="rId15" w:anchor="filozodgoja" w:history="1">
              <w:r w:rsidR="00111820" w:rsidRPr="00643A70">
                <w:rPr>
                  <w:rStyle w:val="Hyperlink"/>
                  <w:color w:val="auto"/>
                </w:rPr>
                <w:t>Osnove</w:t>
              </w:r>
            </w:hyperlink>
            <w:r w:rsidR="0063330B" w:rsidRPr="00643A70">
              <w:t xml:space="preserve"> </w:t>
            </w:r>
            <w:r w:rsidR="00111820" w:rsidRPr="00643A70">
              <w:rPr>
                <w:rStyle w:val="Hyperlink"/>
                <w:color w:val="auto"/>
              </w:rPr>
              <w:t>teorije</w:t>
            </w:r>
            <w:r w:rsidR="0063330B" w:rsidRPr="00643A70">
              <w:rPr>
                <w:rStyle w:val="Hyperlink"/>
                <w:color w:val="auto"/>
              </w:rPr>
              <w:t xml:space="preserve"> </w:t>
            </w:r>
            <w:r w:rsidR="00111820" w:rsidRPr="00643A70">
              <w:rPr>
                <w:rStyle w:val="Hyperlink"/>
                <w:color w:val="auto"/>
              </w:rPr>
              <w:t>glazbe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</w:t>
            </w:r>
          </w:p>
        </w:tc>
      </w:tr>
      <w:tr w:rsidR="00111820" w:rsidTr="001F1AD2">
        <w:trPr>
          <w:trHeight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 sc. Milena Radovan Burja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r w:rsidRPr="00643A70">
              <w:t>Filozofija</w:t>
            </w:r>
            <w:r w:rsidR="0063330B" w:rsidRPr="00643A70">
              <w:t xml:space="preserve"> </w:t>
            </w:r>
            <w:r w:rsidRPr="00643A70">
              <w:t>odgoja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</w:t>
            </w:r>
          </w:p>
        </w:tc>
      </w:tr>
      <w:tr w:rsidR="00111820" w:rsidTr="001F1AD2">
        <w:trPr>
          <w:trHeight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2C1F22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C1F22">
              <w:rPr>
                <w:rFonts w:ascii="Times New Roman" w:hAnsi="Times New Roman"/>
                <w:sz w:val="24"/>
                <w:szCs w:val="24"/>
              </w:rPr>
              <w:t>Imenaknadno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hyperlink r:id="rId16" w:anchor="engs1" w:history="1">
              <w:r w:rsidR="00111820" w:rsidRPr="00643A70">
                <w:rPr>
                  <w:rStyle w:val="Hyperlink"/>
                  <w:color w:val="auto"/>
                </w:rPr>
                <w:t>Engleski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jezik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struke 1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rPr>
          <w:trHeight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Mr.sc. PredragSaratlija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r w:rsidRPr="00643A70">
              <w:t>Kineziološka</w:t>
            </w:r>
            <w:r w:rsidR="0063330B" w:rsidRPr="00643A70">
              <w:t xml:space="preserve"> </w:t>
            </w:r>
            <w:r w:rsidRPr="00643A70">
              <w:t>kultura3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A5F3E" w:rsidRDefault="00111820" w:rsidP="001F1AD2">
            <w:pPr>
              <w:jc w:val="center"/>
            </w:pPr>
            <w:r w:rsidRPr="006A5F3E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A5F3E" w:rsidRDefault="00111820" w:rsidP="001F1AD2">
            <w:pPr>
              <w:jc w:val="center"/>
            </w:pPr>
            <w:r w:rsidRPr="006A5F3E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A5F3E" w:rsidRDefault="00111820" w:rsidP="001F1AD2">
            <w:pPr>
              <w:jc w:val="center"/>
            </w:pPr>
            <w:r w:rsidRPr="006A5F3E">
              <w:t>0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A5F3E" w:rsidRDefault="00111820" w:rsidP="001F1AD2">
            <w:pPr>
              <w:jc w:val="center"/>
            </w:pPr>
            <w:r w:rsidRPr="006A5F3E">
              <w:t>1</w:t>
            </w:r>
          </w:p>
        </w:tc>
      </w:tr>
      <w:tr w:rsidR="00111820" w:rsidTr="001F1AD2">
        <w:trPr>
          <w:trHeight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Dr.sc. DonataVidakovićSamaržija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u w:val="single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 w:rsidRPr="006A5F3E"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 w:rsidRPr="006A5F3E"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 w:rsidRPr="006A5F3E">
              <w:t>30</w:t>
            </w: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B94ADD" w:rsidRDefault="00111820" w:rsidP="001F1AD2">
            <w:pPr>
              <w:rPr>
                <w:b/>
              </w:rPr>
            </w:pPr>
            <w:r w:rsidRPr="00B94ADD">
              <w:rPr>
                <w:b/>
              </w:rPr>
              <w:t>A 1</w:t>
            </w:r>
          </w:p>
        </w:tc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jc w:val="center"/>
            </w:pPr>
          </w:p>
        </w:tc>
      </w:tr>
      <w:tr w:rsidR="00111820" w:rsidTr="001F1AD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D07B2B">
              <w:rPr>
                <w:rFonts w:ascii="Times New Roman" w:hAnsi="Times New Roman"/>
                <w:color w:val="000000"/>
                <w:sz w:val="24"/>
                <w:szCs w:val="24"/>
              </w:rPr>
              <w:t>oc.</w:t>
            </w:r>
            <w:r w:rsidRPr="00D07B2B">
              <w:rPr>
                <w:rFonts w:ascii="Times New Roman" w:hAnsi="Times New Roman"/>
                <w:sz w:val="24"/>
                <w:szCs w:val="24"/>
              </w:rPr>
              <w:t>dr.sc Marija Musa</w:t>
            </w: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sz w:val="22"/>
                <w:szCs w:val="22"/>
              </w:rPr>
            </w:pPr>
            <w:r w:rsidRPr="00643A70">
              <w:rPr>
                <w:sz w:val="22"/>
                <w:szCs w:val="22"/>
              </w:rPr>
              <w:t>Ovladavanje</w:t>
            </w:r>
            <w:r w:rsidR="0063330B" w:rsidRPr="00643A70">
              <w:rPr>
                <w:sz w:val="22"/>
                <w:szCs w:val="22"/>
              </w:rPr>
              <w:t xml:space="preserve"> </w:t>
            </w:r>
            <w:r w:rsidRPr="00643A70">
              <w:rPr>
                <w:sz w:val="22"/>
                <w:szCs w:val="22"/>
              </w:rPr>
              <w:t>hrvatskim</w:t>
            </w:r>
            <w:r w:rsidR="0063330B" w:rsidRPr="00643A70">
              <w:rPr>
                <w:sz w:val="22"/>
                <w:szCs w:val="22"/>
              </w:rPr>
              <w:t xml:space="preserve"> </w:t>
            </w:r>
            <w:r w:rsidRPr="00643A70">
              <w:rPr>
                <w:sz w:val="22"/>
                <w:szCs w:val="22"/>
              </w:rPr>
              <w:t>standardnim</w:t>
            </w:r>
            <w:r w:rsidR="0063330B" w:rsidRPr="00643A70">
              <w:rPr>
                <w:sz w:val="22"/>
                <w:szCs w:val="22"/>
              </w:rPr>
              <w:t xml:space="preserve"> </w:t>
            </w:r>
            <w:r w:rsidRPr="00643A70">
              <w:rPr>
                <w:sz w:val="22"/>
                <w:szCs w:val="22"/>
              </w:rPr>
              <w:t>jezikom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rPr>
                <w:sz w:val="22"/>
                <w:szCs w:val="22"/>
              </w:rPr>
            </w:pPr>
            <w:r>
              <w:t xml:space="preserve">Doc. </w:t>
            </w:r>
            <w:r w:rsidRPr="001551A7">
              <w:t>dr.sc</w:t>
            </w:r>
            <w:r>
              <w:t xml:space="preserve">. </w:t>
            </w:r>
            <w:r>
              <w:rPr>
                <w:sz w:val="22"/>
                <w:szCs w:val="22"/>
              </w:rPr>
              <w:t>SlavicaVrsaljko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D0F58" w:rsidP="001F1AD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Doc. dr. sc. Katarina Ivon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sz w:val="22"/>
                <w:szCs w:val="22"/>
              </w:rPr>
            </w:pPr>
            <w:r w:rsidRPr="00643A70">
              <w:rPr>
                <w:sz w:val="22"/>
                <w:szCs w:val="22"/>
              </w:rPr>
              <w:t>Hrvatska</w:t>
            </w:r>
            <w:r w:rsidR="0063330B" w:rsidRPr="00643A70">
              <w:rPr>
                <w:sz w:val="22"/>
                <w:szCs w:val="22"/>
              </w:rPr>
              <w:t xml:space="preserve"> </w:t>
            </w:r>
            <w:r w:rsidRPr="00643A70">
              <w:rPr>
                <w:sz w:val="22"/>
                <w:szCs w:val="22"/>
              </w:rPr>
              <w:t>književnost</w:t>
            </w:r>
            <w:r w:rsidR="0063330B" w:rsidRPr="00643A70">
              <w:rPr>
                <w:sz w:val="22"/>
                <w:szCs w:val="22"/>
              </w:rPr>
              <w:t xml:space="preserve"> </w:t>
            </w:r>
            <w:r w:rsidRPr="00643A70">
              <w:rPr>
                <w:sz w:val="22"/>
                <w:szCs w:val="22"/>
              </w:rPr>
              <w:t>baroka</w:t>
            </w:r>
            <w:r w:rsidR="0063330B" w:rsidRPr="00643A70">
              <w:rPr>
                <w:sz w:val="22"/>
                <w:szCs w:val="22"/>
              </w:rPr>
              <w:t xml:space="preserve"> I </w:t>
            </w:r>
            <w:r w:rsidRPr="00643A70">
              <w:rPr>
                <w:sz w:val="22"/>
                <w:szCs w:val="22"/>
              </w:rPr>
              <w:t>prosvjetiteljstva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B94ADD" w:rsidRDefault="00111820" w:rsidP="001F1AD2">
            <w:pPr>
              <w:rPr>
                <w:b/>
              </w:rPr>
            </w:pPr>
            <w:r w:rsidRPr="00B94ADD">
              <w:rPr>
                <w:b/>
              </w:rPr>
              <w:t>A 2</w:t>
            </w:r>
          </w:p>
        </w:tc>
        <w:tc>
          <w:tcPr>
            <w:tcW w:w="8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jc w:val="center"/>
            </w:pP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lastRenderedPageBreak/>
              <w:t>UČZD207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r>
              <w:t>Doc.dr.art.SašaŽivković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r w:rsidRPr="00643A70">
              <w:t>Grafika 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2209CF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pPr>
              <w:rPr>
                <w:color w:val="000000"/>
              </w:rPr>
            </w:pPr>
            <w:r>
              <w:t>Doc. dr. art. Marina Đira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hyperlink r:id="rId17" w:anchor="kiparstvo1" w:history="1">
              <w:r w:rsidR="00111820" w:rsidRPr="00643A70">
                <w:rPr>
                  <w:rStyle w:val="Hyperlink"/>
                  <w:color w:val="auto"/>
                </w:rPr>
                <w:t>Trodimenzionalno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oblikovanje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i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dizajn 1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2209CF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11820" w:rsidTr="001F1AD2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sz w:val="22"/>
                <w:szCs w:val="22"/>
              </w:rPr>
            </w:pPr>
            <w:r w:rsidRPr="00643A70">
              <w:rPr>
                <w:sz w:val="22"/>
                <w:szCs w:val="22"/>
              </w:rPr>
              <w:t>Bilješka: Studenti/ceupisuju, slušajuipolažusveobvezne (temeljne) predmete s matičnogstudija.</w:t>
            </w:r>
          </w:p>
        </w:tc>
      </w:tr>
      <w:tr w:rsidR="00111820" w:rsidTr="001F1AD2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b/>
                <w:sz w:val="6"/>
                <w:szCs w:val="6"/>
              </w:rPr>
            </w:pPr>
          </w:p>
          <w:p w:rsidR="00111820" w:rsidRPr="00643A70" w:rsidRDefault="00111820" w:rsidP="001F1AD2">
            <w:pPr>
              <w:rPr>
                <w:b/>
              </w:rPr>
            </w:pPr>
            <w:r w:rsidRPr="00643A70">
              <w:rPr>
                <w:b/>
              </w:rPr>
              <w:t>B) IZBORNI PREDMETI S MATIČNOG STUDIJA*:</w:t>
            </w:r>
          </w:p>
          <w:p w:rsidR="00111820" w:rsidRPr="00643A70" w:rsidRDefault="00111820" w:rsidP="001F1AD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07B2B" w:rsidRDefault="00111820" w:rsidP="001F1AD2">
            <w:r>
              <w:t>Doc.dr.art.SašaŽivković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pPr>
              <w:rPr>
                <w:sz w:val="22"/>
                <w:szCs w:val="22"/>
              </w:rPr>
            </w:pPr>
            <w:hyperlink r:id="rId18" w:anchor="animfilm" w:history="1">
              <w:r w:rsidR="00111820" w:rsidRPr="00643A70">
                <w:rPr>
                  <w:rStyle w:val="Hyperlink"/>
                  <w:color w:val="auto"/>
                </w:rPr>
                <w:t>Animirani film, strip i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ilustracija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7A3223" w:rsidRDefault="00111820" w:rsidP="001F1A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Cindrić, prof.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pPr>
              <w:rPr>
                <w:sz w:val="22"/>
                <w:szCs w:val="22"/>
              </w:rPr>
            </w:pPr>
            <w:hyperlink r:id="rId19" w:anchor="internet" w:history="1">
              <w:r w:rsidR="00111820" w:rsidRPr="00643A70">
                <w:rPr>
                  <w:rStyle w:val="Hyperlink"/>
                  <w:color w:val="auto"/>
                </w:rPr>
                <w:t>Internet u školi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Dr.sc.TomislavKošta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sz w:val="22"/>
                <w:szCs w:val="22"/>
              </w:rPr>
            </w:pPr>
            <w:r w:rsidRPr="00643A70">
              <w:rPr>
                <w:sz w:val="22"/>
                <w:szCs w:val="22"/>
              </w:rPr>
              <w:t>Zborno</w:t>
            </w:r>
            <w:r w:rsidR="0063330B" w:rsidRPr="00643A70">
              <w:rPr>
                <w:sz w:val="22"/>
                <w:szCs w:val="22"/>
              </w:rPr>
              <w:t xml:space="preserve"> </w:t>
            </w:r>
            <w:r w:rsidRPr="00643A70">
              <w:rPr>
                <w:sz w:val="22"/>
                <w:szCs w:val="22"/>
              </w:rPr>
              <w:t>pjevanje III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rPr>
          <w:trHeight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rPr>
                <w:sz w:val="22"/>
                <w:szCs w:val="22"/>
              </w:rPr>
            </w:pPr>
            <w:r>
              <w:t>Prof. dr. sc. Mira Klarin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pPr>
              <w:rPr>
                <w:sz w:val="22"/>
                <w:szCs w:val="22"/>
              </w:rPr>
            </w:pPr>
            <w:hyperlink r:id="rId20" w:anchor="psihobitelji" w:history="1">
              <w:r w:rsidR="00111820" w:rsidRPr="00643A70">
                <w:rPr>
                  <w:rStyle w:val="Hyperlink"/>
                  <w:color w:val="auto"/>
                </w:rPr>
                <w:t>Odabrana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područja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psihologije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obitelji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i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roditeljstva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rPr>
                <w:sz w:val="20"/>
              </w:rPr>
            </w:pPr>
            <w:r w:rsidRPr="009E5530">
              <w:rPr>
                <w:sz w:val="22"/>
                <w:szCs w:val="22"/>
              </w:rPr>
              <w:t>Bilješka: Studenti</w:t>
            </w:r>
            <w:r>
              <w:rPr>
                <w:sz w:val="22"/>
                <w:szCs w:val="22"/>
              </w:rPr>
              <w:t>morajuupisatinajmanjejedanizbornipredmet. Ukupanbroj ECTS bodovazaizbornepredmete mora iznositinajmanje 4 ECTS boda.</w:t>
            </w:r>
          </w:p>
        </w:tc>
      </w:tr>
      <w:tr w:rsidR="00111820" w:rsidTr="001F1AD2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rPr>
                <w:b/>
                <w:sz w:val="6"/>
                <w:szCs w:val="6"/>
              </w:rPr>
            </w:pPr>
          </w:p>
          <w:p w:rsidR="00111820" w:rsidRDefault="00111820" w:rsidP="001F1AD2">
            <w:pPr>
              <w:jc w:val="center"/>
              <w:rPr>
                <w:b/>
                <w:sz w:val="6"/>
                <w:szCs w:val="6"/>
              </w:rPr>
            </w:pPr>
          </w:p>
          <w:p w:rsidR="00111820" w:rsidRDefault="00111820" w:rsidP="001F1AD2">
            <w:pPr>
              <w:jc w:val="center"/>
              <w:rPr>
                <w:b/>
              </w:rPr>
            </w:pPr>
            <w:r>
              <w:rPr>
                <w:b/>
              </w:rPr>
              <w:t>C) IZBORNI PREDMETI S DRUGIH SVEUČILIŠNIH STUDIJA, CENTRA ZA</w:t>
            </w:r>
          </w:p>
          <w:p w:rsidR="00111820" w:rsidRDefault="00111820" w:rsidP="001F1AD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STRANE JEZIKE I CENTRA ZA TJELOVJEŽBU I  STUDENTSKI ŠPORT**:</w:t>
            </w:r>
          </w:p>
          <w:p w:rsidR="00111820" w:rsidRDefault="00111820" w:rsidP="001F1AD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11820" w:rsidTr="001F1AD2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rPr>
                <w:sz w:val="20"/>
              </w:rPr>
            </w:pPr>
            <w:r>
              <w:t>Studentima je ponuđenamogućnostupisaizbornihpredmeta s drugihodjela.</w:t>
            </w:r>
          </w:p>
        </w:tc>
      </w:tr>
      <w:tr w:rsidR="00111820" w:rsidTr="001F1AD2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rPr>
                <w:sz w:val="6"/>
                <w:szCs w:val="6"/>
              </w:rPr>
            </w:pPr>
          </w:p>
          <w:p w:rsidR="00111820" w:rsidRDefault="00111820" w:rsidP="001F1AD2">
            <w:pPr>
              <w:rPr>
                <w:sz w:val="6"/>
                <w:szCs w:val="6"/>
              </w:rPr>
            </w:pPr>
            <w:r>
              <w:rPr>
                <w:sz w:val="22"/>
                <w:szCs w:val="22"/>
              </w:rPr>
              <w:t>Student/ica pod A), B) i C) mora upisatipredmetečijizbroj ECTS bodovaiznosinajmanje 30 ECTS bodova.</w:t>
            </w:r>
          </w:p>
        </w:tc>
      </w:tr>
      <w:tr w:rsidR="00111820" w:rsidTr="001F1AD2">
        <w:tc>
          <w:tcPr>
            <w:tcW w:w="9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rPr>
                <w:b/>
                <w:sz w:val="6"/>
                <w:szCs w:val="6"/>
              </w:rPr>
            </w:pPr>
          </w:p>
          <w:p w:rsidR="00111820" w:rsidRDefault="00111820" w:rsidP="001F1AD2">
            <w:pPr>
              <w:rPr>
                <w:b/>
              </w:rPr>
            </w:pPr>
            <w:r>
              <w:rPr>
                <w:b/>
              </w:rPr>
              <w:t xml:space="preserve">D) PREDMETI KOJI SE NUDE STUDENTIMA/CAMA DRUGIH PREDDIPLOMSKIH  </w:t>
            </w:r>
          </w:p>
          <w:p w:rsidR="00111820" w:rsidRDefault="00111820" w:rsidP="001F1AD2">
            <w:pPr>
              <w:rPr>
                <w:b/>
              </w:rPr>
            </w:pPr>
            <w:r>
              <w:rPr>
                <w:b/>
              </w:rPr>
              <w:t xml:space="preserve">     SVEUČILIŠNIH STUDIJA I STRUČNIH STUDIJA****</w:t>
            </w:r>
          </w:p>
          <w:p w:rsidR="00111820" w:rsidRDefault="00111820" w:rsidP="001F1AD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UČZD209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r w:rsidRPr="00643A70">
              <w:t>Doc.dr.art.SašaŽivković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pPr>
              <w:rPr>
                <w:sz w:val="22"/>
                <w:szCs w:val="22"/>
              </w:rPr>
            </w:pPr>
            <w:hyperlink r:id="rId21" w:anchor="animfilm" w:history="1">
              <w:r w:rsidR="00111820" w:rsidRPr="00643A70">
                <w:rPr>
                  <w:rStyle w:val="Hyperlink"/>
                  <w:color w:val="auto"/>
                </w:rPr>
                <w:t>Animirani film, strip i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ilustracija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UČZD210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sz w:val="22"/>
                <w:szCs w:val="22"/>
              </w:rPr>
            </w:pPr>
            <w:r w:rsidRPr="00643A70">
              <w:rPr>
                <w:sz w:val="22"/>
                <w:szCs w:val="22"/>
              </w:rPr>
              <w:t>Josip Cindrić, prof.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pPr>
              <w:rPr>
                <w:sz w:val="22"/>
                <w:szCs w:val="22"/>
              </w:rPr>
            </w:pPr>
            <w:hyperlink r:id="rId22" w:anchor="internet" w:history="1">
              <w:r w:rsidR="00111820" w:rsidRPr="00643A70">
                <w:rPr>
                  <w:rStyle w:val="Hyperlink"/>
                  <w:color w:val="auto"/>
                </w:rPr>
                <w:t>Internet u školi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UČZD211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sz w:val="22"/>
                <w:szCs w:val="22"/>
              </w:rPr>
            </w:pPr>
            <w:r w:rsidRPr="00643A70">
              <w:rPr>
                <w:sz w:val="22"/>
                <w:szCs w:val="22"/>
              </w:rPr>
              <w:t>Dr.sc.TomislavKošta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sz w:val="22"/>
                <w:szCs w:val="22"/>
              </w:rPr>
            </w:pPr>
            <w:r w:rsidRPr="00643A70">
              <w:rPr>
                <w:sz w:val="22"/>
                <w:szCs w:val="22"/>
              </w:rPr>
              <w:t>Zborno</w:t>
            </w:r>
            <w:r w:rsidR="0063330B" w:rsidRPr="00643A70">
              <w:rPr>
                <w:sz w:val="22"/>
                <w:szCs w:val="22"/>
              </w:rPr>
              <w:t xml:space="preserve"> </w:t>
            </w:r>
            <w:r w:rsidRPr="00643A70">
              <w:rPr>
                <w:sz w:val="22"/>
                <w:szCs w:val="22"/>
              </w:rPr>
              <w:t>pjevanje III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</w:pPr>
            <w:r>
              <w:t>2</w:t>
            </w:r>
          </w:p>
        </w:tc>
      </w:tr>
      <w:tr w:rsidR="00111820" w:rsidTr="001F1AD2">
        <w:trPr>
          <w:trHeight w:val="5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Default="00111820" w:rsidP="001F1AD2">
            <w:r>
              <w:t>UČZD212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111820" w:rsidP="001F1AD2">
            <w:pPr>
              <w:rPr>
                <w:sz w:val="22"/>
                <w:szCs w:val="22"/>
              </w:rPr>
            </w:pPr>
            <w:r w:rsidRPr="00643A70">
              <w:t>Prof. dr. sc. Mira Klarin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643A70" w:rsidRDefault="00051621" w:rsidP="001F1AD2">
            <w:pPr>
              <w:rPr>
                <w:sz w:val="22"/>
                <w:szCs w:val="22"/>
              </w:rPr>
            </w:pPr>
            <w:hyperlink r:id="rId23" w:anchor="psihobitelji" w:history="1">
              <w:r w:rsidR="00111820" w:rsidRPr="00643A70">
                <w:rPr>
                  <w:rStyle w:val="Hyperlink"/>
                  <w:color w:val="auto"/>
                </w:rPr>
                <w:t>Odabrana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područja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psihologije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obitelji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i</w:t>
              </w:r>
              <w:r w:rsidR="0063330B" w:rsidRPr="00643A70">
                <w:rPr>
                  <w:rStyle w:val="Hyperlink"/>
                  <w:color w:val="auto"/>
                </w:rPr>
                <w:t xml:space="preserve"> </w:t>
              </w:r>
              <w:r w:rsidR="00111820" w:rsidRPr="00643A70">
                <w:rPr>
                  <w:rStyle w:val="Hyperlink"/>
                  <w:color w:val="auto"/>
                </w:rPr>
                <w:t>roditeljstva</w:t>
              </w:r>
            </w:hyperlink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20" w:rsidRPr="00DA5C01" w:rsidRDefault="00111820" w:rsidP="001F1AD2">
            <w:pPr>
              <w:jc w:val="center"/>
            </w:pPr>
            <w:r>
              <w:t>2</w:t>
            </w:r>
          </w:p>
        </w:tc>
      </w:tr>
    </w:tbl>
    <w:p w:rsidR="005740A6" w:rsidRDefault="005740A6" w:rsidP="00C04A47"/>
    <w:p w:rsidR="0059478A" w:rsidRDefault="0059478A" w:rsidP="0059478A">
      <w:pPr>
        <w:jc w:val="both"/>
        <w:rPr>
          <w:sz w:val="22"/>
          <w:szCs w:val="22"/>
        </w:rPr>
      </w:pPr>
    </w:p>
    <w:p w:rsidR="00051621" w:rsidRDefault="0059478A" w:rsidP="00051621">
      <w:pPr>
        <w:jc w:val="both"/>
        <w:rPr>
          <w:b/>
          <w:sz w:val="22"/>
          <w:szCs w:val="22"/>
        </w:rPr>
      </w:pPr>
      <w:r w:rsidRPr="0059478A">
        <w:rPr>
          <w:b/>
          <w:sz w:val="22"/>
          <w:szCs w:val="22"/>
        </w:rPr>
        <w:t>Raspored sati</w:t>
      </w:r>
    </w:p>
    <w:p w:rsidR="00051621" w:rsidRPr="00051621" w:rsidRDefault="00051621" w:rsidP="00051621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2763"/>
        <w:gridCol w:w="3045"/>
        <w:gridCol w:w="1594"/>
      </w:tblGrid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Pr="00A05303" w:rsidRDefault="00051621" w:rsidP="00051621">
            <w:pPr>
              <w:pStyle w:val="Heading2"/>
            </w:pPr>
            <w:r w:rsidRPr="00A05303">
              <w:t>Sat</w:t>
            </w:r>
          </w:p>
        </w:tc>
        <w:tc>
          <w:tcPr>
            <w:tcW w:w="2763" w:type="dxa"/>
          </w:tcPr>
          <w:p w:rsidR="00051621" w:rsidRPr="00A05303" w:rsidRDefault="00051621" w:rsidP="00051621">
            <w:pPr>
              <w:pStyle w:val="Heading2"/>
            </w:pPr>
            <w:r w:rsidRPr="00A05303">
              <w:t>Predavač</w:t>
            </w:r>
          </w:p>
        </w:tc>
        <w:tc>
          <w:tcPr>
            <w:tcW w:w="3045" w:type="dxa"/>
          </w:tcPr>
          <w:p w:rsidR="00051621" w:rsidRPr="00A05303" w:rsidRDefault="00051621" w:rsidP="00051621">
            <w:pPr>
              <w:pStyle w:val="Heading2"/>
            </w:pPr>
            <w:r w:rsidRPr="00A05303">
              <w:t>Kolegij</w:t>
            </w:r>
          </w:p>
        </w:tc>
        <w:tc>
          <w:tcPr>
            <w:tcW w:w="1410" w:type="dxa"/>
          </w:tcPr>
          <w:p w:rsidR="00051621" w:rsidRPr="00A05303" w:rsidRDefault="00051621" w:rsidP="00051621">
            <w:pPr>
              <w:pStyle w:val="Heading1"/>
            </w:pPr>
            <w:r w:rsidRPr="00A05303">
              <w:t>Dvorana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051621" w:rsidRPr="00A05303" w:rsidRDefault="00051621" w:rsidP="00051621">
            <w:pPr>
              <w:pStyle w:val="Heading1"/>
            </w:pPr>
            <w:r w:rsidRPr="00A05303">
              <w:t>PONEDJELJAK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8:00-10:30</w:t>
            </w:r>
          </w:p>
        </w:tc>
        <w:tc>
          <w:tcPr>
            <w:tcW w:w="2763" w:type="dxa"/>
          </w:tcPr>
          <w:p w:rsidR="00051621" w:rsidRPr="003E5979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Izv.prof.dr.sc. Slavica Šimić Šašić</w:t>
            </w:r>
          </w:p>
        </w:tc>
        <w:tc>
          <w:tcPr>
            <w:tcW w:w="3045" w:type="dxa"/>
          </w:tcPr>
          <w:p w:rsidR="00051621" w:rsidRPr="003E5979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Psihologija učenja (P i S)</w:t>
            </w:r>
          </w:p>
        </w:tc>
        <w:tc>
          <w:tcPr>
            <w:tcW w:w="1410" w:type="dxa"/>
          </w:tcPr>
          <w:p w:rsidR="00051621" w:rsidRPr="003E5979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10:30-11:30</w:t>
            </w:r>
          </w:p>
        </w:tc>
        <w:tc>
          <w:tcPr>
            <w:tcW w:w="2763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doc.dr.sc. Slavica Vrsaljko</w:t>
            </w:r>
          </w:p>
        </w:tc>
        <w:tc>
          <w:tcPr>
            <w:tcW w:w="3045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Ovladavanje hrvatskim standardnim jezikom (P)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11:30-13:00</w:t>
            </w:r>
          </w:p>
        </w:tc>
        <w:tc>
          <w:tcPr>
            <w:tcW w:w="2763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doc.dr.sc. Slavica Vrsaljko</w:t>
            </w:r>
          </w:p>
        </w:tc>
        <w:tc>
          <w:tcPr>
            <w:tcW w:w="3045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Ovladavanje hrvatskim standardnim jezikom (S)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14:30-16:00</w:t>
            </w:r>
          </w:p>
        </w:tc>
        <w:tc>
          <w:tcPr>
            <w:tcW w:w="2763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45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Hrvatska književnost baroka i prosvjetiteljstva A1</w:t>
            </w:r>
          </w:p>
        </w:tc>
        <w:tc>
          <w:tcPr>
            <w:tcW w:w="1410" w:type="dxa"/>
          </w:tcPr>
          <w:p w:rsidR="00051621" w:rsidRPr="00A05303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051621" w:rsidRPr="00A05303" w:rsidRDefault="00051621" w:rsidP="00051621">
            <w:pPr>
              <w:rPr>
                <w:b/>
                <w:bCs/>
                <w:lang w:val="hr-HR"/>
              </w:rPr>
            </w:pPr>
            <w:r w:rsidRPr="00A05303">
              <w:rPr>
                <w:b/>
                <w:bCs/>
                <w:lang w:val="hr-HR"/>
              </w:rPr>
              <w:t>UTORAK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8:00-10:30</w:t>
            </w:r>
          </w:p>
        </w:tc>
        <w:tc>
          <w:tcPr>
            <w:tcW w:w="2763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Dr.sc. Ante Delić</w:t>
            </w:r>
          </w:p>
        </w:tc>
        <w:tc>
          <w:tcPr>
            <w:tcW w:w="3045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Pregled povijesti hrvatskog naroda (P i S)</w:t>
            </w:r>
          </w:p>
        </w:tc>
        <w:tc>
          <w:tcPr>
            <w:tcW w:w="1410" w:type="dxa"/>
          </w:tcPr>
          <w:p w:rsidR="00051621" w:rsidRPr="00543913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109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11:00-12:30</w:t>
            </w:r>
          </w:p>
        </w:tc>
        <w:tc>
          <w:tcPr>
            <w:tcW w:w="2763" w:type="dxa"/>
          </w:tcPr>
          <w:p w:rsidR="00051621" w:rsidRPr="00543913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izv.art. Saša Živković</w:t>
            </w:r>
          </w:p>
        </w:tc>
        <w:tc>
          <w:tcPr>
            <w:tcW w:w="3045" w:type="dxa"/>
          </w:tcPr>
          <w:p w:rsidR="00051621" w:rsidRPr="00543913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Grafika I A2</w:t>
            </w:r>
          </w:p>
        </w:tc>
        <w:tc>
          <w:tcPr>
            <w:tcW w:w="1410" w:type="dxa"/>
          </w:tcPr>
          <w:p w:rsidR="00051621" w:rsidRPr="00543913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12:30-14:00</w:t>
            </w:r>
          </w:p>
        </w:tc>
        <w:tc>
          <w:tcPr>
            <w:tcW w:w="2763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izv</w:t>
            </w:r>
            <w:r w:rsidRPr="00573FBC">
              <w:rPr>
                <w:lang w:val="hr-HR"/>
              </w:rPr>
              <w:t>.art. Saša Živković</w:t>
            </w:r>
          </w:p>
        </w:tc>
        <w:tc>
          <w:tcPr>
            <w:tcW w:w="3045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Animirani film, strip i ilustracija (IZBORNI)</w:t>
            </w:r>
          </w:p>
        </w:tc>
        <w:tc>
          <w:tcPr>
            <w:tcW w:w="1410" w:type="dxa"/>
          </w:tcPr>
          <w:p w:rsidR="00051621" w:rsidRPr="00A05303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14:00-15:30</w:t>
            </w:r>
          </w:p>
        </w:tc>
        <w:tc>
          <w:tcPr>
            <w:tcW w:w="2763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Prof.dr.sc. Mira Klarin</w:t>
            </w:r>
          </w:p>
        </w:tc>
        <w:tc>
          <w:tcPr>
            <w:tcW w:w="3045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Odabrana područja psihologije obitelji i roditeljstva (IZBORNI)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051621" w:rsidRPr="00A05303" w:rsidRDefault="00051621" w:rsidP="00051621">
            <w:pPr>
              <w:pStyle w:val="Heading4"/>
              <w:rPr>
                <w:lang w:val="hr-HR"/>
              </w:rPr>
            </w:pPr>
            <w:r w:rsidRPr="00A05303">
              <w:rPr>
                <w:lang w:val="hr-HR"/>
              </w:rPr>
              <w:t>SRIJEDA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9:30-11:00</w:t>
            </w:r>
          </w:p>
        </w:tc>
        <w:tc>
          <w:tcPr>
            <w:tcW w:w="2763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Mr.sc. Milena Radovan Burja</w:t>
            </w:r>
          </w:p>
        </w:tc>
        <w:tc>
          <w:tcPr>
            <w:tcW w:w="3045" w:type="dxa"/>
          </w:tcPr>
          <w:p w:rsidR="00051621" w:rsidRPr="00A05303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Filozofija odgoja</w:t>
            </w:r>
          </w:p>
        </w:tc>
        <w:tc>
          <w:tcPr>
            <w:tcW w:w="1410" w:type="dxa"/>
          </w:tcPr>
          <w:p w:rsidR="00051621" w:rsidRPr="00A05303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11:00-13:00</w:t>
            </w:r>
          </w:p>
        </w:tc>
        <w:tc>
          <w:tcPr>
            <w:tcW w:w="2763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Doc.dr.art. Marina Đira</w:t>
            </w:r>
          </w:p>
        </w:tc>
        <w:tc>
          <w:tcPr>
            <w:tcW w:w="3045" w:type="dxa"/>
          </w:tcPr>
          <w:p w:rsidR="00051621" w:rsidRPr="00A05303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Trodimenzionalno oblikovanje i dizajn I A2</w:t>
            </w:r>
          </w:p>
        </w:tc>
        <w:tc>
          <w:tcPr>
            <w:tcW w:w="1410" w:type="dxa"/>
          </w:tcPr>
          <w:p w:rsidR="00051621" w:rsidRPr="00A05303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37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13:30-15:30</w:t>
            </w:r>
          </w:p>
        </w:tc>
        <w:tc>
          <w:tcPr>
            <w:tcW w:w="2763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45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 xml:space="preserve">Matematika III (P) 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107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38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16:00-18:00</w:t>
            </w:r>
          </w:p>
        </w:tc>
        <w:tc>
          <w:tcPr>
            <w:tcW w:w="2763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Dr.sc. Tomislav Košta</w:t>
            </w:r>
          </w:p>
        </w:tc>
        <w:tc>
          <w:tcPr>
            <w:tcW w:w="3045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Osnove teorije glazbe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638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18:00- 20:00</w:t>
            </w:r>
          </w:p>
        </w:tc>
        <w:tc>
          <w:tcPr>
            <w:tcW w:w="2763" w:type="dxa"/>
          </w:tcPr>
          <w:p w:rsidR="00051621" w:rsidRPr="003E5979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dr.sc. Tomislav Košta</w:t>
            </w:r>
          </w:p>
        </w:tc>
        <w:tc>
          <w:tcPr>
            <w:tcW w:w="3045" w:type="dxa"/>
          </w:tcPr>
          <w:p w:rsidR="00051621" w:rsidRPr="003E5979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Zborno pjevanje III (IZBORNI)</w:t>
            </w:r>
          </w:p>
        </w:tc>
        <w:tc>
          <w:tcPr>
            <w:tcW w:w="1410" w:type="dxa"/>
          </w:tcPr>
          <w:p w:rsidR="00051621" w:rsidRPr="003E5979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4"/>
            <w:shd w:val="clear" w:color="auto" w:fill="E0E0E0"/>
          </w:tcPr>
          <w:p w:rsidR="00051621" w:rsidRPr="00A05303" w:rsidRDefault="00051621" w:rsidP="00051621">
            <w:pPr>
              <w:pStyle w:val="Heading4"/>
              <w:rPr>
                <w:lang w:val="hr-HR"/>
              </w:rPr>
            </w:pPr>
            <w:r w:rsidRPr="00A05303">
              <w:rPr>
                <w:lang w:val="hr-HR"/>
              </w:rPr>
              <w:lastRenderedPageBreak/>
              <w:t>ČETVRTAK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10:00-11:00</w:t>
            </w:r>
          </w:p>
        </w:tc>
        <w:tc>
          <w:tcPr>
            <w:tcW w:w="2763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45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 xml:space="preserve">Matematika III (S) 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11:00-12:30</w:t>
            </w:r>
          </w:p>
        </w:tc>
        <w:tc>
          <w:tcPr>
            <w:tcW w:w="2763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szCs w:val="23"/>
                <w:lang w:val="hr-HR"/>
              </w:rPr>
              <w:t>Iva Babić mag.philol.croat.</w:t>
            </w:r>
          </w:p>
        </w:tc>
        <w:tc>
          <w:tcPr>
            <w:tcW w:w="3045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Sintaksa hrvatskog standardnog jezika (P)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13:00-14:30</w:t>
            </w:r>
          </w:p>
        </w:tc>
        <w:tc>
          <w:tcPr>
            <w:tcW w:w="2763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Josip Cindrić, prof.</w:t>
            </w:r>
          </w:p>
        </w:tc>
        <w:tc>
          <w:tcPr>
            <w:tcW w:w="3045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Internet u školi (IZBORNI)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Info.kab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14:30-15:30</w:t>
            </w:r>
          </w:p>
        </w:tc>
        <w:tc>
          <w:tcPr>
            <w:tcW w:w="2763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szCs w:val="23"/>
                <w:lang w:val="hr-HR"/>
              </w:rPr>
              <w:t>Iva Babić mag.philol.croat.</w:t>
            </w:r>
          </w:p>
        </w:tc>
        <w:tc>
          <w:tcPr>
            <w:tcW w:w="3045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Sintaksa hrvatskog standardnog jezika (S)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105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8856" w:type="dxa"/>
            <w:gridSpan w:val="4"/>
            <w:shd w:val="clear" w:color="auto" w:fill="E0E0E0"/>
          </w:tcPr>
          <w:p w:rsidR="00051621" w:rsidRPr="00A05303" w:rsidRDefault="00051621" w:rsidP="00051621">
            <w:pPr>
              <w:pStyle w:val="Heading4"/>
              <w:rPr>
                <w:lang w:val="hr-HR"/>
              </w:rPr>
            </w:pPr>
            <w:r w:rsidRPr="00A05303">
              <w:rPr>
                <w:lang w:val="hr-HR"/>
              </w:rPr>
              <w:t>PETAK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10:30-12:00</w:t>
            </w:r>
          </w:p>
        </w:tc>
        <w:tc>
          <w:tcPr>
            <w:tcW w:w="2763" w:type="dxa"/>
          </w:tcPr>
          <w:p w:rsidR="00051621" w:rsidRPr="00A05303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Ime naknadno</w:t>
            </w:r>
          </w:p>
        </w:tc>
        <w:tc>
          <w:tcPr>
            <w:tcW w:w="3045" w:type="dxa"/>
          </w:tcPr>
          <w:p w:rsidR="00051621" w:rsidRPr="00A05303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Engleski jezik struke I</w:t>
            </w:r>
          </w:p>
        </w:tc>
        <w:tc>
          <w:tcPr>
            <w:tcW w:w="1410" w:type="dxa"/>
          </w:tcPr>
          <w:p w:rsidR="00051621" w:rsidRPr="00A05303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103</w:t>
            </w:r>
          </w:p>
        </w:tc>
      </w:tr>
      <w:tr w:rsidR="00051621" w:rsidRPr="00A05303" w:rsidTr="00051621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:rsidR="00051621" w:rsidRDefault="00051621" w:rsidP="00051621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13:00-14:00</w:t>
            </w:r>
          </w:p>
        </w:tc>
        <w:tc>
          <w:tcPr>
            <w:tcW w:w="2763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Doc.dr.sc. Donata Vidaković Samažija</w:t>
            </w:r>
          </w:p>
        </w:tc>
        <w:tc>
          <w:tcPr>
            <w:tcW w:w="3045" w:type="dxa"/>
          </w:tcPr>
          <w:p w:rsidR="00051621" w:rsidRDefault="00051621" w:rsidP="00051621">
            <w:pPr>
              <w:rPr>
                <w:lang w:val="hr-HR"/>
              </w:rPr>
            </w:pPr>
            <w:r>
              <w:rPr>
                <w:lang w:val="hr-HR"/>
              </w:rPr>
              <w:t>Kineziološka kultura 3</w:t>
            </w:r>
          </w:p>
        </w:tc>
        <w:tc>
          <w:tcPr>
            <w:tcW w:w="1410" w:type="dxa"/>
          </w:tcPr>
          <w:p w:rsidR="00051621" w:rsidRDefault="00051621" w:rsidP="0005162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Dvorana Višnjik</w:t>
            </w:r>
          </w:p>
        </w:tc>
      </w:tr>
    </w:tbl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59478A" w:rsidRDefault="0059478A" w:rsidP="0059478A">
      <w:pPr>
        <w:jc w:val="both"/>
        <w:rPr>
          <w:b/>
          <w:sz w:val="22"/>
          <w:szCs w:val="22"/>
        </w:rPr>
      </w:pPr>
    </w:p>
    <w:p w:rsidR="00643A70" w:rsidRDefault="00643A70" w:rsidP="0059478A">
      <w:pPr>
        <w:jc w:val="both"/>
        <w:rPr>
          <w:b/>
          <w:sz w:val="22"/>
          <w:szCs w:val="22"/>
        </w:rPr>
      </w:pPr>
    </w:p>
    <w:p w:rsidR="00051621" w:rsidRPr="00051621" w:rsidRDefault="0059478A" w:rsidP="000516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Nastavni plan kolegija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532C29">
              <w:rPr>
                <w:rFonts w:ascii="Times New Roman" w:hAnsi="Times New Roman" w:cs="Times New Roman"/>
                <w:b/>
                <w:sz w:val="20"/>
              </w:rPr>
              <w:t>Pregled povijesti hrvatskog naroda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1" w:type="dxa"/>
            <w:gridSpan w:val="3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:rsidR="00051621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051621" w:rsidRPr="000116E8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Pr="000116E8">
              <w:rPr>
                <w:rFonts w:ascii="Times New Roman" w:hAnsi="Times New Roman" w:cs="Times New Roman"/>
                <w:sz w:val="18"/>
                <w:szCs w:val="20"/>
              </w:rPr>
              <w:t>torak 8-10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0116E8">
              <w:rPr>
                <w:rFonts w:ascii="Times New Roman" w:hAnsi="Times New Roman" w:cs="Times New Roman"/>
                <w:sz w:val="18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h</w:t>
            </w:r>
            <w:r w:rsidRPr="000116E8">
              <w:rPr>
                <w:rFonts w:ascii="Times New Roman" w:hAnsi="Times New Roman" w:cs="Times New Roman"/>
                <w:sz w:val="18"/>
                <w:szCs w:val="20"/>
              </w:rPr>
              <w:t>, dvorana 109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51621" w:rsidRPr="009A284F" w:rsidRDefault="00051621" w:rsidP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051621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21. 1. 2020.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051621" w:rsidRPr="009947BA" w:rsidTr="0005162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51621" w:rsidRPr="007361E7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32C29">
              <w:rPr>
                <w:rFonts w:ascii="Times New Roman" w:hAnsi="Times New Roman" w:cs="Times New Roman"/>
                <w:sz w:val="18"/>
              </w:rPr>
              <w:t>Iz</w:t>
            </w:r>
            <w:r>
              <w:rPr>
                <w:rFonts w:ascii="Times New Roman" w:hAnsi="Times New Roman" w:cs="Times New Roman"/>
                <w:sz w:val="18"/>
              </w:rPr>
              <w:t>v. prof. dr. sc. Serđo Dokoza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sdokoza@unizd.hr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</w:t>
            </w:r>
            <w:r w:rsidRPr="003C3C1E">
              <w:rPr>
                <w:rFonts w:ascii="Times New Roman" w:hAnsi="Times New Roman" w:cs="Times New Roman"/>
                <w:sz w:val="18"/>
              </w:rPr>
              <w:t>torak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  <w:r w:rsidRPr="003C3C1E">
              <w:rPr>
                <w:rFonts w:ascii="Times New Roman" w:hAnsi="Times New Roman" w:cs="Times New Roman"/>
                <w:sz w:val="18"/>
              </w:rPr>
              <w:t xml:space="preserve"> 11:00</w:t>
            </w:r>
            <w:r>
              <w:rPr>
                <w:rFonts w:ascii="Times New Roman" w:hAnsi="Times New Roman" w:cs="Times New Roman"/>
                <w:sz w:val="18"/>
              </w:rPr>
              <w:t xml:space="preserve">h </w:t>
            </w:r>
            <w:r w:rsidRPr="003C3C1E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C3C1E">
              <w:rPr>
                <w:rFonts w:ascii="Times New Roman" w:hAnsi="Times New Roman" w:cs="Times New Roman"/>
                <w:sz w:val="18"/>
              </w:rPr>
              <w:t>13:00h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32C29">
              <w:rPr>
                <w:rFonts w:ascii="Times New Roman" w:hAnsi="Times New Roman" w:cs="Times New Roman"/>
                <w:sz w:val="18"/>
              </w:rPr>
              <w:t>Dr. sc. Ante Delić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adelic@unizd.hr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srijeda: 10,30h - 12,30h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51621" w:rsidRPr="007361E7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RPr="009947BA" w:rsidTr="0005162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RPr="009947BA" w:rsidTr="00051621">
        <w:tc>
          <w:tcPr>
            <w:tcW w:w="3296" w:type="dxa"/>
            <w:gridSpan w:val="8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upoznavanje s temeljnim povijesnim procesima iz nacionalne povijesti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upoznavanje s fenomenom nacionalne kulture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donijeti vlastite zaključke o povijesnim događajima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prepoznati uzročno-posljedične veze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povezati regionalne i globalne događaje</w:t>
            </w:r>
          </w:p>
          <w:p w:rsidR="00051621" w:rsidRPr="00B4202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9C6ABC">
              <w:rPr>
                <w:rFonts w:ascii="Times New Roman" w:hAnsi="Times New Roman" w:cs="Times New Roman"/>
                <w:sz w:val="18"/>
              </w:rPr>
              <w:t>- opisati povijesne procese svojstvene pojedinim povijesnim razdobljima</w:t>
            </w:r>
          </w:p>
        </w:tc>
      </w:tr>
      <w:tr w:rsidR="00051621" w:rsidRPr="009947BA" w:rsidTr="00051621">
        <w:tc>
          <w:tcPr>
            <w:tcW w:w="3296" w:type="dxa"/>
            <w:gridSpan w:val="8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51621" w:rsidRPr="001F54AB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>kritički vrednovati različite različite izvore znanja iz područja odgoja i obrazovanja</w:t>
            </w:r>
          </w:p>
          <w:p w:rsidR="00051621" w:rsidRPr="001F54AB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>koristiti računalnu tehnologiju za stvaranje i oblikovanje teksta i slika, te komunikaciju</w:t>
            </w:r>
          </w:p>
          <w:p w:rsidR="00051621" w:rsidRPr="001F54AB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lastRenderedPageBreak/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>govorno i pisano komunicirati na materinjem jeziku i jednom stranom jeziku.</w:t>
            </w:r>
          </w:p>
          <w:p w:rsidR="00051621" w:rsidRPr="001F54AB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>artikulirati i analizirati nastavni sat hrvatskog jezika, matematike, prirode i društva, tjelesne, likovne i glazbene kulture prema propisanom nastavnom planu i programu za niže razrede osnovne škole</w:t>
            </w:r>
          </w:p>
          <w:p w:rsidR="00051621" w:rsidRPr="00B4202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F54AB">
              <w:rPr>
                <w:rFonts w:ascii="Times New Roman" w:hAnsi="Times New Roman" w:cs="Times New Roman"/>
                <w:sz w:val="18"/>
              </w:rPr>
              <w:t>•</w:t>
            </w:r>
            <w:r w:rsidRPr="001F54AB">
              <w:rPr>
                <w:rFonts w:ascii="Times New Roman" w:hAnsi="Times New Roman" w:cs="Times New Roman"/>
                <w:sz w:val="18"/>
              </w:rPr>
              <w:tab/>
              <w:t>Organizirati i provoditi različite izvannastavne i izvanškolske aktivnosti</w:t>
            </w:r>
          </w:p>
        </w:tc>
      </w:tr>
      <w:tr w:rsidR="00051621" w:rsidRPr="009947BA" w:rsidTr="0005162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621" w:rsidRPr="009947BA" w:rsidTr="0005162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51621" w:rsidRPr="009947BA" w:rsidTr="0005162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51621" w:rsidRPr="009947BA" w:rsidTr="0005162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051621" w:rsidRPr="009C56B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051621" w:rsidRPr="00DE6D53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F54AB">
              <w:rPr>
                <w:rFonts w:ascii="Times New Roman" w:eastAsia="MS Gothic" w:hAnsi="Times New Roman" w:cs="Times New Roman"/>
                <w:sz w:val="18"/>
              </w:rPr>
              <w:t>Kao budući pedagozi i odgajatelji budućih generacija učitelji su dužni imati osnovna znanja o hrvatskoj povijesti. Stoga ovaj kolegij ima za cilj dati budućim učiteljima osnovni okvir nacionalne povijesti, te ih upoznati s najvažnijim događajima i osobama. iz hrvatske kulturne i političke povijesti.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1. Podrijetlo i doseljenje Hrvata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2. Prve hrvatske kneževine i Hrvatsko kraljevstvo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3. Ugarsko-hrvatsko kraljevstvo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 xml:space="preserve">4. Hrvatski krajevi u ranom novom vijeku 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5. Hrvatski krajevi pod Turcima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6. Oslobađanje hrvatskih zemalja od Turaka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7. Hrvatska pragmatična sankcija i apsolutizam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8. Hrvatske zemlje u Napoleonovo doba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9. Hrvatski narodni preporod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10. Hrvatska u Austro-Ugarskoj Monarhiji u drugoj polovici XIX.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9C6ABC">
              <w:rPr>
                <w:rFonts w:ascii="Times New Roman" w:eastAsia="MS Gothic" w:hAnsi="Times New Roman" w:cs="Times New Roman"/>
                <w:sz w:val="18"/>
              </w:rPr>
              <w:t>st.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11. Hrvatske zemlje u Prvom svjetskom ratu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12. Hrvatska u monarhističkoj Jugoslaviji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13. Hrvatska u Drugom svjetskom ratu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14. Hrvatska u komunističkoj Jugoslaviji</w:t>
            </w:r>
          </w:p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15. Domovinski rat, nastanak i razvoj Republike Hrvatske</w:t>
            </w: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051621" w:rsidRPr="009C6ABC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 xml:space="preserve">- Trpimir Macan, Željko Holjevac, </w:t>
            </w:r>
            <w:r w:rsidRPr="009C6ABC">
              <w:rPr>
                <w:rFonts w:ascii="Times New Roman" w:eastAsia="MS Gothic" w:hAnsi="Times New Roman" w:cs="Times New Roman"/>
                <w:i/>
                <w:sz w:val="18"/>
              </w:rPr>
              <w:t>Povijest hrvatskog naroda</w:t>
            </w:r>
            <w:r w:rsidRPr="009C6ABC">
              <w:rPr>
                <w:rFonts w:ascii="Times New Roman" w:eastAsia="MS Gothic" w:hAnsi="Times New Roman" w:cs="Times New Roman"/>
                <w:sz w:val="18"/>
              </w:rPr>
              <w:t>, Školska knjiga, Zagreb, 2013.</w:t>
            </w:r>
          </w:p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9C6ABC">
              <w:rPr>
                <w:rFonts w:ascii="Times New Roman" w:eastAsia="MS Gothic" w:hAnsi="Times New Roman" w:cs="Times New Roman"/>
                <w:i/>
                <w:sz w:val="18"/>
              </w:rPr>
              <w:t>Povijest Hrvata</w:t>
            </w:r>
            <w:r w:rsidRPr="009C6ABC">
              <w:rPr>
                <w:rFonts w:ascii="Times New Roman" w:eastAsia="MS Gothic" w:hAnsi="Times New Roman" w:cs="Times New Roman"/>
                <w:sz w:val="18"/>
              </w:rPr>
              <w:t xml:space="preserve"> (skupina autora), I-III., Školska knjiga, Zagreb 2003-2007.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6ABC">
              <w:rPr>
                <w:rFonts w:ascii="Times New Roman" w:eastAsia="MS Gothic" w:hAnsi="Times New Roman" w:cs="Times New Roman"/>
                <w:sz w:val="18"/>
              </w:rPr>
              <w:t>Nastavnik preporuča dodatnu literaturu za svaku pojedinačnu temu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51621" w:rsidRPr="00C02454" w:rsidRDefault="00051621" w:rsidP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51621" w:rsidRPr="00246F33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246F33">
              <w:rPr>
                <w:rFonts w:ascii="Times New Roman" w:hAnsi="Times New Roman" w:cs="Times New Roman"/>
                <w:sz w:val="18"/>
                <w:szCs w:val="18"/>
              </w:rPr>
              <w:t>Rad studenta na predmetu će se vrednovati i ocjenjivati tijekom nastave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na završnom ispitu: pohađanje</w:t>
            </w:r>
            <w:r w:rsidRPr="00246F33">
              <w:rPr>
                <w:rFonts w:ascii="Times New Roman" w:hAnsi="Times New Roman" w:cs="Times New Roman"/>
                <w:sz w:val="18"/>
                <w:szCs w:val="18"/>
              </w:rPr>
              <w:t xml:space="preserve"> nastave (0,5 ECTS bodova), priprema za predavanje (0,5 ECTS bodova) pismeni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/usmeni</w:t>
            </w:r>
            <w:r w:rsidRPr="00246F33">
              <w:rPr>
                <w:rFonts w:ascii="Times New Roman" w:hAnsi="Times New Roman" w:cs="Times New Roman"/>
                <w:sz w:val="18"/>
                <w:szCs w:val="18"/>
              </w:rPr>
              <w:t xml:space="preserve"> ispit (2 ECTS boda) i seminarski rad (1 ECTS bod).</w:t>
            </w:r>
          </w:p>
        </w:tc>
      </w:tr>
      <w:tr w:rsidR="00051621" w:rsidRPr="009947BA" w:rsidTr="0005162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4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051621" w:rsidRPr="00386E9C" w:rsidRDefault="00051621" w:rsidP="00051621">
      <w:pPr>
        <w:rPr>
          <w:rFonts w:ascii="Georgia" w:hAnsi="Georgia"/>
          <w:sz w:val="24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051621" w:rsidRPr="00AA1A5A" w:rsidRDefault="00051621" w:rsidP="00051621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Osnove teorije glazbe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1172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5205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536192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834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64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13439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99037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445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942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23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458301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777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8167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94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497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46365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351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5700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031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54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138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397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6291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4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384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7680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46780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545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0424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694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684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9729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84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051621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103, srijedom 16-18h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51621" w:rsidRPr="009A284F" w:rsidRDefault="00051621" w:rsidP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051621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24.1.2019.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051621" w:rsidRPr="009947BA" w:rsidTr="0005162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51621" w:rsidRPr="007361E7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Tomislav Košta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ind w:firstLine="70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tomislav.kosta@gmail.com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11-13h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51621" w:rsidRPr="007361E7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RPr="009947BA" w:rsidTr="0005162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118267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2712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25888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581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50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956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63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611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594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1603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RPr="009947BA" w:rsidTr="00051621">
        <w:tc>
          <w:tcPr>
            <w:tcW w:w="3296" w:type="dxa"/>
            <w:gridSpan w:val="8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51621" w:rsidRPr="00123767" w:rsidRDefault="00051621" w:rsidP="008473E1">
            <w:pPr>
              <w:pStyle w:val="BodyText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123767">
              <w:rPr>
                <w:rFonts w:ascii="Times New Roman" w:hAnsi="Times New Roman" w:cs="Times New Roman"/>
                <w:lang w:eastAsia="hr-HR"/>
              </w:rPr>
              <w:t>Primijeniti praktična znanja i vještine u realizaciji glazbenih aktivnosti (pjevanje, sviranje, slušanje glazbe i glazbeno stvaralaštvo)</w:t>
            </w:r>
          </w:p>
          <w:p w:rsidR="00051621" w:rsidRPr="00123767" w:rsidRDefault="00051621" w:rsidP="008473E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Protumačiti osnove glazbenog pisma,</w:t>
            </w:r>
          </w:p>
          <w:p w:rsidR="00051621" w:rsidRPr="00123767" w:rsidRDefault="00051621" w:rsidP="008473E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Protumačiti osnove glazbene teorije,</w:t>
            </w:r>
          </w:p>
          <w:p w:rsidR="00051621" w:rsidRPr="00123767" w:rsidRDefault="00051621" w:rsidP="008473E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Razvijati sposobnost čitanja i analiziranja notnog materijala,</w:t>
            </w:r>
          </w:p>
          <w:p w:rsidR="00051621" w:rsidRPr="00123767" w:rsidRDefault="00051621" w:rsidP="008473E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Razvijati sposobnost prepoznavanja i reproduciranja glazbenih sadržaja,</w:t>
            </w:r>
          </w:p>
          <w:p w:rsidR="00051621" w:rsidRPr="00123767" w:rsidRDefault="00051621" w:rsidP="008473E1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lastRenderedPageBreak/>
              <w:t>Razvijati samostalnost i sposobnost timskog rada.</w:t>
            </w:r>
          </w:p>
          <w:p w:rsidR="00051621" w:rsidRPr="00B4202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3296" w:type="dxa"/>
            <w:gridSpan w:val="8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51621" w:rsidRPr="00B4202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621" w:rsidRPr="009947BA" w:rsidTr="0005162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026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4537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4807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909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0369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51621" w:rsidRPr="009947BA" w:rsidTr="0005162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89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775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49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4572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335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51621" w:rsidRPr="009947BA" w:rsidTr="0005162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236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253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8048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911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051621" w:rsidRPr="009C56B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051621" w:rsidRPr="00DE6D53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5354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6922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102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51621" w:rsidRPr="00123767" w:rsidRDefault="00051621" w:rsidP="008473E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Sastavnice glazbenog jezika (melodija, harmonija, ritam, boja, slog)</w:t>
            </w:r>
          </w:p>
          <w:p w:rsidR="00051621" w:rsidRPr="00123767" w:rsidRDefault="00051621" w:rsidP="008473E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Karakteristike tona</w:t>
            </w:r>
          </w:p>
          <w:p w:rsidR="00051621" w:rsidRPr="00123767" w:rsidRDefault="00051621" w:rsidP="008473E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Notno crtovlje, ključevi, pauze.</w:t>
            </w:r>
          </w:p>
          <w:p w:rsidR="00051621" w:rsidRPr="00123767" w:rsidRDefault="00051621" w:rsidP="008473E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Note u crtvolju i njihovi nazivi</w:t>
            </w:r>
          </w:p>
          <w:p w:rsidR="00051621" w:rsidRPr="00123767" w:rsidRDefault="00051621" w:rsidP="008473E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Glazbena abeceda i solmiizacija</w:t>
            </w:r>
          </w:p>
          <w:p w:rsidR="00051621" w:rsidRPr="00123767" w:rsidRDefault="00051621" w:rsidP="008473E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Ritam i mjera</w:t>
            </w:r>
          </w:p>
          <w:p w:rsidR="00051621" w:rsidRPr="00123767" w:rsidRDefault="00051621" w:rsidP="008473E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Durske i molske ljestvice</w:t>
            </w:r>
          </w:p>
          <w:p w:rsidR="00051621" w:rsidRPr="00123767" w:rsidRDefault="00051621" w:rsidP="008473E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 xml:space="preserve">Intervali </w:t>
            </w:r>
          </w:p>
          <w:p w:rsidR="00051621" w:rsidRPr="00123767" w:rsidRDefault="00051621" w:rsidP="008473E1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Akordi (kvintakord i njegovi obrati)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051621" w:rsidRPr="00DE6D53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051621" w:rsidRPr="00123767" w:rsidRDefault="00051621" w:rsidP="00051621">
            <w:pPr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T. Petrović (2010): Osnove teorije glazbe</w:t>
            </w:r>
          </w:p>
          <w:p w:rsidR="00051621" w:rsidRPr="00123767" w:rsidRDefault="00051621" w:rsidP="00051621">
            <w:pPr>
              <w:rPr>
                <w:rFonts w:ascii="Times New Roman" w:hAnsi="Times New Roman" w:cs="Times New Roman"/>
              </w:rPr>
            </w:pPr>
            <w:r w:rsidRPr="00123767">
              <w:rPr>
                <w:rFonts w:ascii="Times New Roman" w:hAnsi="Times New Roman" w:cs="Times New Roman"/>
              </w:rPr>
              <w:t>Završki J. (1979): Teorija glazbe</w:t>
            </w:r>
          </w:p>
          <w:p w:rsidR="00051621" w:rsidRPr="00123767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23767">
              <w:rPr>
                <w:rFonts w:ascii="Times New Roman" w:hAnsi="Times New Roman" w:cs="Times New Roman"/>
              </w:rPr>
              <w:t>Njirić N. (1994): Pjevanka – priručnik za učitelje, Školska knjiga, Zagreb.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903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6954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221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721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4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2797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986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5837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279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51621" w:rsidRPr="00C02454" w:rsidRDefault="00051621" w:rsidP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652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051621" w:rsidRPr="009947BA" w:rsidTr="0005162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484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5722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652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75858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5064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5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051621" w:rsidRPr="00386E9C" w:rsidRDefault="00051621" w:rsidP="00051621">
      <w:pPr>
        <w:rPr>
          <w:rFonts w:ascii="Georgia" w:hAnsi="Georgia"/>
          <w:sz w:val="24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EC6683" w:rsidRDefault="00EC6683" w:rsidP="0059478A">
      <w:pPr>
        <w:jc w:val="both"/>
        <w:rPr>
          <w:b/>
          <w:sz w:val="22"/>
          <w:szCs w:val="22"/>
        </w:rPr>
      </w:pPr>
    </w:p>
    <w:p w:rsidR="001F1AD2" w:rsidRPr="007739A7" w:rsidRDefault="001F1AD2" w:rsidP="001F1AD2"/>
    <w:p w:rsidR="00643A70" w:rsidRDefault="00643A70" w:rsidP="00643A70">
      <w:pPr>
        <w:rPr>
          <w:sz w:val="24"/>
          <w:szCs w:val="24"/>
        </w:rPr>
      </w:pPr>
    </w:p>
    <w:p w:rsidR="00051621" w:rsidRDefault="00051621" w:rsidP="00643A70">
      <w:pPr>
        <w:rPr>
          <w:sz w:val="24"/>
          <w:szCs w:val="24"/>
        </w:rPr>
      </w:pPr>
    </w:p>
    <w:p w:rsidR="00051621" w:rsidRDefault="00051621" w:rsidP="00643A70">
      <w:pPr>
        <w:rPr>
          <w:sz w:val="24"/>
          <w:szCs w:val="24"/>
        </w:rPr>
      </w:pPr>
    </w:p>
    <w:p w:rsidR="00051621" w:rsidRDefault="00051621" w:rsidP="00643A70">
      <w:pPr>
        <w:rPr>
          <w:sz w:val="24"/>
          <w:szCs w:val="24"/>
        </w:rPr>
      </w:pPr>
    </w:p>
    <w:p w:rsidR="00051621" w:rsidRDefault="00051621" w:rsidP="00643A70">
      <w:pPr>
        <w:rPr>
          <w:sz w:val="24"/>
          <w:szCs w:val="24"/>
        </w:rPr>
      </w:pPr>
    </w:p>
    <w:p w:rsidR="00051621" w:rsidRDefault="00051621" w:rsidP="00643A70">
      <w:pPr>
        <w:rPr>
          <w:sz w:val="24"/>
          <w:szCs w:val="24"/>
        </w:rPr>
      </w:pPr>
    </w:p>
    <w:p w:rsidR="00051621" w:rsidRDefault="00051621" w:rsidP="00051621">
      <w:pPr>
        <w:rPr>
          <w:rFonts w:ascii="Times New Roman" w:hAnsi="Times New Roman"/>
          <w:b/>
          <w:sz w:val="24"/>
          <w:lang w:eastAsia="en-US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FILOZOFIJA ODGOJA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predipl.idipl.studij za učitelje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11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63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4259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64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813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374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470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410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326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8033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209226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8702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3924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6260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528608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0990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67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643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591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0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126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051621" w:rsidTr="00051621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832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0140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451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268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3741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70462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9149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2311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0514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3867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718808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072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/točan datum početka nastave/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/točan datum završetka nastave/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Mr.sc.Milena Radovan-Burja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mradovan@unizd.hr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Mr.sc.Milena Radovan-Burja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mradovan@unizd.hr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Tr="00051621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02157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3253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4115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4500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33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2219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1617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642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3850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27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Tr="00051621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621" w:rsidTr="00051621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50185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498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8639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940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51621" w:rsidTr="00051621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512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485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5462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7481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683404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51621" w:rsidTr="00051621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788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1361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856063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67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9105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199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232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Filozofija i odgoj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Filozofija odgoja i pristupi odgojnoj problematici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Nastanak i razvoj filozofije odgoja u svijetu i kod nas, glavni predstavnici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4.Filozofski aspekti humanističkog pristupa odgoju i glavni doprinosi razvoju odgoja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Primjer egzistencijalističkog pristupa i pitanje slobode u odgoju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Primjer kritičkog pristupa , aktualnost odgojne misli Paula Freirea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O pojmu discipline te utjecaj na odgoj kroz Rousseauova, Kantova i Foucaultova shvaćanja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Odgoj kritičkog mišljenja, važnost rasprave u odgoju građana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Program Filozofije za djecu M.Lipmana, važnost stvaralaštva i istraživanja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B.Russell o odnosu znanosti, društva i odgoja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Filozofski aspekti glavnih smjernica odgoja za budućnost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Pojam vrijednosti i odnos prema znanju u suvremenom svijetu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Kritičko i političko rasuđivanje, implikacije u odgoju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Značenje, praktična primjena i perspektive filozofije odgoja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Zaključna razmatranja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Canivez,P.(1999).Odgojiti građanina?, Zagreb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Morin,E.(2002). Odgoj za budućnost, Zagreb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Vuk-Pavlović,P.(1996).Filozofija odgoja, Zagreb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Freire,P.(2002).Pedagogija obespravljenih, Zagreb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Polić,M.(1997).Čovjek-Odgoj-Svijet, Zagreb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Dewey,J.(1916).Democracy and Education(raspoloživi prijevod Vaspitanje i demokratija,Cetinje,1971)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Liessmann,K.P.(2008). Teorija neobrazovanosti, Zablude društva znanja, Zagreb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Neill,A.s.(1999).Škola Summerhill, Zagreb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Vezano uz teme i članke o temama</w:t>
            </w:r>
          </w:p>
        </w:tc>
      </w:tr>
      <w:tr w:rsidR="00051621" w:rsidTr="00051621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37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5540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0375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3371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8280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0185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0603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8864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667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384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25%seminarski rad; 25%pismeni ispit; 50%usmeni ispit</w:t>
            </w:r>
          </w:p>
        </w:tc>
      </w:tr>
      <w:tr w:rsidR="00051621" w:rsidTr="00051621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4470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34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2552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77895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759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</w:tbl>
    <w:p w:rsidR="00051621" w:rsidRDefault="00051621" w:rsidP="00643A70">
      <w:pPr>
        <w:rPr>
          <w:sz w:val="24"/>
          <w:szCs w:val="24"/>
        </w:rPr>
      </w:pPr>
    </w:p>
    <w:p w:rsidR="001F1AD2" w:rsidRDefault="001F1AD2" w:rsidP="0059478A">
      <w:pPr>
        <w:jc w:val="both"/>
        <w:rPr>
          <w:b/>
          <w:sz w:val="22"/>
          <w:szCs w:val="22"/>
        </w:rPr>
      </w:pPr>
    </w:p>
    <w:p w:rsidR="00051621" w:rsidRDefault="00051621" w:rsidP="00051621">
      <w:pPr>
        <w:rPr>
          <w:rFonts w:ascii="Times New Roman" w:hAnsi="Times New Roman"/>
          <w:b/>
          <w:sz w:val="24"/>
          <w:lang w:eastAsia="en-US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320"/>
        <w:gridCol w:w="71"/>
        <w:gridCol w:w="163"/>
        <w:gridCol w:w="229"/>
        <w:gridCol w:w="392"/>
        <w:gridCol w:w="553"/>
        <w:gridCol w:w="90"/>
        <w:gridCol w:w="267"/>
        <w:gridCol w:w="374"/>
        <w:gridCol w:w="365"/>
        <w:gridCol w:w="491"/>
        <w:gridCol w:w="428"/>
        <w:gridCol w:w="278"/>
        <w:gridCol w:w="178"/>
        <w:gridCol w:w="580"/>
        <w:gridCol w:w="33"/>
        <w:gridCol w:w="215"/>
        <w:gridCol w:w="1285"/>
      </w:tblGrid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Kineziološka kultura 3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Integrirani preddiplomski i diplomski sveučilišni studij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Odsjek za razrednu nastavu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8121563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shd w:val="clear" w:color="auto" w:fill="000000" w:themeFill="text1"/>
                </w:rPr>
                <w:id w:val="115248344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  <w:szCs w:val="18"/>
                    </w:rPr>
                    <w:id w:val="82737433"/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  <w:sz w:val="18"/>
                        <w:szCs w:val="18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68288987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58811366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15346762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8053760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737439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4714375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5503751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15691944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98907243"/>
                <w:showingPlcHdr/>
              </w:sdtPr>
              <w:sdtContent>
                <w:r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737449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6343829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9327638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25906656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73744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>zimski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98136742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06779109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82737492"/>
                  </w:sdtPr>
                  <w:sdtContent>
                    <w:r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56377549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14897515"/>
                <w:showingPlcHdr/>
              </w:sdtPr>
              <w:sdtContent>
                <w:r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73745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00781607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00987921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051621" w:rsidTr="00051621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410348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4891425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74031424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5202015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06320487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73746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>obvezni kolegij</w:t>
            </w: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8009350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9238127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59996836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381003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02515821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73747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Sportska dvorana Višnjik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24.1.2020.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Uvjeti za upis predmeta su ispunjene sve studijske obveze koje je student/ica preuzeo/la upisom u odgovarajući semestar prethodne godine.</w:t>
            </w:r>
          </w:p>
        </w:tc>
      </w:tr>
      <w:tr w:rsidR="00051621" w:rsidTr="00051621">
        <w:tc>
          <w:tcPr>
            <w:tcW w:w="92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10:00-11:00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10:00-11:00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Doc.dr.sc. Donata Vidaković Samaržija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dovidak@unizd.hr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92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Tr="00051621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655837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53598709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73748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52730269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67474008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1028186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80327910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64271000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26557172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5896214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Tr="00051621"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položenog ispita iz ovoga kolegija studenti će biti sposobni:</w:t>
            </w:r>
          </w:p>
          <w:p w:rsidR="00051621" w:rsidRDefault="00051621" w:rsidP="008473E1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objasniti i opisati osnovna teorijsko-praktična znanja nekih fitness programa: aerobni programi, programi za razvoj snage i mišićne izdržljivosti, programi sa i bez opterećenja, programi za razvoj fleksibilnosti</w:t>
            </w:r>
          </w:p>
          <w:p w:rsidR="00051621" w:rsidRDefault="00051621" w:rsidP="008473E1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povezati i primijeniti usvojene informacije o pravilnosti izvođenja pojedinih vježbi, doziranju intenziteta i volumena opterećenja, planiranju i provedbi individualnih programa vježbanja izvan nastave i u slobodno vrijeme</w:t>
            </w:r>
          </w:p>
          <w:p w:rsidR="00051621" w:rsidRDefault="00051621" w:rsidP="008473E1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Identificirati , razlikovati,  usporediti i objasniti neke kineziološke programe kao primjere različitog strukturiranja slobodnog vremena </w:t>
            </w:r>
          </w:p>
          <w:p w:rsidR="00051621" w:rsidRDefault="00051621" w:rsidP="008473E1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razviti potrebu za sustavnim tjelesnim vježbanjem s ciljem pozitivnog utjecaja na organizam</w:t>
            </w:r>
          </w:p>
          <w:p w:rsidR="00051621" w:rsidRDefault="00051621" w:rsidP="008473E1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identificirati pozitivne učinke tjelesne aktivnosti na zdravlje pojedinca</w:t>
            </w:r>
          </w:p>
          <w:p w:rsidR="00051621" w:rsidRDefault="00051621" w:rsidP="008473E1">
            <w:pPr>
              <w:numPr>
                <w:ilvl w:val="0"/>
                <w:numId w:val="10"/>
              </w:numPr>
              <w:suppressAutoHyphens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prikazati i provesti kineziološke operatore primjerene za učenje i usavršavanje motoričkih zadataka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primjenjivati različite metodičke organizacijske oblike rada (rad u stanicama, poligon prepreka, kružni oblik rada...)</w:t>
            </w:r>
          </w:p>
        </w:tc>
      </w:tr>
      <w:tr w:rsidR="00051621" w:rsidTr="00051621">
        <w:tc>
          <w:tcPr>
            <w:tcW w:w="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završenog studija studenti će:</w:t>
            </w:r>
          </w:p>
          <w:p w:rsidR="00051621" w:rsidRDefault="00051621" w:rsidP="008473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opisati i pokazati kineziološke operatore u svrhu unaprjeđenja motoričke, funkcionalne i kognitivne sposobnosti učenika</w:t>
            </w:r>
          </w:p>
          <w:p w:rsidR="00051621" w:rsidRDefault="00051621" w:rsidP="008473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primijeniti različite metode poučavanja ovisno o mogućnostima i razvojnoj dimenziji djeteta </w:t>
            </w:r>
          </w:p>
          <w:p w:rsidR="00051621" w:rsidRDefault="00051621" w:rsidP="008473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prepoznati specifične potrebe učenika koji su uvjetovani njihovom različitošću i posebnostima na individualnoj razini.</w:t>
            </w:r>
          </w:p>
          <w:p w:rsidR="00051621" w:rsidRDefault="00051621" w:rsidP="008473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provoditi istraživanja u funkciji unaprjeđenja struke, uvažavajući Etički kodeks istraživanja s djecom.</w:t>
            </w:r>
          </w:p>
          <w:p w:rsidR="00051621" w:rsidRDefault="00051621" w:rsidP="008473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organizirati i provoditi različite izvannastavne i izvanškolske aktivnosti</w:t>
            </w:r>
          </w:p>
        </w:tc>
      </w:tr>
      <w:tr w:rsidR="00051621" w:rsidTr="00051621">
        <w:tc>
          <w:tcPr>
            <w:tcW w:w="92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621" w:rsidTr="00051621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737482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8162605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40742535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67465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3443412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51621" w:rsidTr="00051621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273748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8763883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69167322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028093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579320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51621" w:rsidTr="00051621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42708415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373907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65378589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5890571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5583487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05017013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12794832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Kolegij obuhvaća osnovna teorijsko-praktična znanja o nekim fitnes programima, kao što su: aerobni programi, programi za razvoj snage i mišićne izdržljivosti, programi sa i bez opterećenja i programi za razvoj fleksibilnosti. Kroz kolegij studenti usvajaju i usavršavaju temeljna teorijska i praktična kineziološka znanja, usvajaju metodičke postupke primjenom složenijih metodičkih organizacijskih oblika rada, kojima mogu utjecati na transformaciju motoričkih i funkcionalnih sposobnosti. 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Stretching-vježbe istezanja. Pasivni, aktivni, PNF metoda. Upoznavanje sa osnovama i načini primjene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Stretching- vježbe istezanja uz primjenu različitih rekvizita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Kružni oblik rada bez opterećenja za tonizaciju i jačanje muskulature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Kružni oblik rada bez opterećenja za tonizaciju i jačanje muskulature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Kružni oblik rada sa medicinkama sa ciljem tonizacije i jačanja muskulature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Kružni oblik rada sa medicinkama sa ciljem tonizacije i jačanja muskulature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Kružni oblik rada sa medicinkama. Vježbe u paru za razvoj eksplozivne i repetitivne snage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Kružni oblik rada sa medicinkama. Vježbe u paru za razvoj eksplozivne i repetitivne snage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Primjena fittball-a u treningu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Vježbe za tonizaciju i jačanje muskulature uz primjenu fittball-a i bučica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donjih ekstremiteta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gornjih ekstremiteta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razvoj aktivne mišićne mase trupa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Kineziološka i antropološka obilježja kretnih struktura pogodnih za redukciju potkožnog masnog tkiva 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2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Planiranje i programiranje postupaka za redukciju potkožnog masnog tkiva </w:t>
            </w:r>
          </w:p>
        </w:tc>
      </w:tr>
    </w:tbl>
    <w:p w:rsidR="00051621" w:rsidRDefault="00051621" w:rsidP="0059478A">
      <w:pPr>
        <w:jc w:val="both"/>
        <w:rPr>
          <w:b/>
          <w:sz w:val="22"/>
          <w:szCs w:val="22"/>
        </w:rPr>
      </w:pPr>
    </w:p>
    <w:p w:rsidR="00AA0382" w:rsidRDefault="00AA0382" w:rsidP="00AA0382">
      <w:pPr>
        <w:rPr>
          <w:rFonts w:ascii="Times New Roman" w:hAnsi="Times New Roman"/>
          <w:sz w:val="24"/>
          <w:szCs w:val="24"/>
        </w:rPr>
      </w:pPr>
    </w:p>
    <w:p w:rsidR="00051621" w:rsidRDefault="00051621" w:rsidP="00AA0382">
      <w:pPr>
        <w:rPr>
          <w:rFonts w:ascii="Times New Roman" w:hAnsi="Times New Roman"/>
          <w:sz w:val="24"/>
          <w:szCs w:val="24"/>
        </w:rPr>
      </w:pPr>
    </w:p>
    <w:p w:rsidR="00051621" w:rsidRDefault="00051621" w:rsidP="00051621">
      <w:pPr>
        <w:rPr>
          <w:rFonts w:ascii="Times New Roman" w:hAnsi="Times New Roman"/>
          <w:b/>
          <w:sz w:val="24"/>
          <w:lang w:eastAsia="en-US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</w:rPr>
              <w:t>Hrvatska književnost baroka i prosvjetiteljstva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bCs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2947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8442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287887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1140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190837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3636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7193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758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5494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3039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832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945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7079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4815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97111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6693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089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111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03715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583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55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051621" w:rsidTr="00051621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7693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0104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2671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167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349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13459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9987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3923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28357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8537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15 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51937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7094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 xml:space="preserve">Odjel za izobrazbu učitelja i odgojitelja; </w:t>
            </w:r>
          </w:p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 xml:space="preserve">uč. 109,  ponedjeljkom 14:30 – 16: 00 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051621" w:rsidTr="00051621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 X. 2019.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23. I. 2020.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preduvjeta.</w:t>
            </w:r>
          </w:p>
        </w:tc>
      </w:tr>
      <w:tr w:rsidR="00051621" w:rsidTr="00051621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doc. dr. sc. Katarina Ivon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kivon@unizd.hr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Utorkom: 12:00– 13: 00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Petak: 15:00 – 16:00</w:t>
            </w:r>
          </w:p>
          <w:p w:rsidR="00051621" w:rsidRDefault="00051621">
            <w:pPr>
              <w:spacing w:after="0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Jelena Alfirević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mag.philol.croat.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jalfirevi@unizd.hr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Ponedjeljkom: 16:00 –17:00  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Tr="00051621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78043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67273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598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33798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1366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96874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401354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649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7233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275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Tr="00051621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Nakon položenog ispita iz ovog kolegija studenti će biti sposobni:</w:t>
            </w:r>
          </w:p>
          <w:p w:rsidR="00051621" w:rsidRDefault="00051621" w:rsidP="008473E1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imenovati autore i prepoznati književna djela iz razdoblja hrvatskog baroka i prosvjetiteljstva te ih smjestiti u kontekst jezično-književnih regija</w:t>
            </w:r>
          </w:p>
          <w:p w:rsidR="00051621" w:rsidRDefault="00051621" w:rsidP="008473E1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prepoznati ključne značajke baroka i prosvjetiteljstva kao književnih poetika i perioda te idejno-povijesnih konteksta</w:t>
            </w:r>
          </w:p>
          <w:p w:rsidR="00051621" w:rsidRDefault="00051621" w:rsidP="008473E1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samostalno analizirati i interpretirati odabrane tekstove te prepoznati njihova žanrovska i stilska obilježja i tematske preokupacije</w:t>
            </w:r>
          </w:p>
          <w:p w:rsidR="00051621" w:rsidRDefault="00051621" w:rsidP="008473E1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razumjeti sekundarnu literaturu vezanu za odabrane tekstove i diskutirati o njoj</w:t>
            </w:r>
          </w:p>
          <w:p w:rsidR="00051621" w:rsidRDefault="00051621" w:rsidP="008473E1">
            <w:pPr>
              <w:numPr>
                <w:ilvl w:val="0"/>
                <w:numId w:val="13"/>
              </w:numPr>
              <w:suppressAutoHyphens/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razmotriti doprinos hrvatskog baroka i prosvjetiteljstva u europskom kontekstu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primijeniti stečena znanja u samostalnoj obradi teme seminarskog rada</w:t>
            </w:r>
          </w:p>
        </w:tc>
      </w:tr>
      <w:tr w:rsidR="00051621" w:rsidTr="00051621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 w:rsidP="008473E1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razumijevanje poetike hrvatskog književnog naslijeđa 17. i 18. stoljeća</w:t>
            </w:r>
          </w:p>
          <w:p w:rsidR="00051621" w:rsidRDefault="00051621" w:rsidP="008473E1">
            <w:pPr>
              <w:pStyle w:val="ListParagraph"/>
              <w:numPr>
                <w:ilvl w:val="0"/>
                <w:numId w:val="13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</w:rPr>
              <w:t>korelacija književnih vrsta i postupaka prema kontekstu europskih književnih pojava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621" w:rsidTr="00051621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94955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870265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9176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969885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33967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51621" w:rsidTr="00051621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611914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8605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74829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27656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15348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51621" w:rsidTr="00051621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516563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929352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495611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361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Redovito pohađanje nastave, aktivno sudjelovanje na nastavi, izrada i  prezentacija seminarskog rada pred studentima. Smatra se da student nije izvršio svoje nastavne obaveze ukoliko je izostao s više od 30% nastave. Nastavnik evidentira prisutnost studenata na početku svakog sata.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81311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22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78704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27.I. 2020. – 21.II. 2020.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 1.IX. 2020. do 30 IX. 2020.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327"/>
                <w:tab w:val="left" w:pos="1867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Kolegij omogućuje poznavanje hrvatske književnosti 17. stoljeća: pojmova baroka i manirizma; baroknog stila u ljubavnoj i religioznoj lirici (izbora iz lirike Frana Krste Frankopana i Ivana Bunića Vučića),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concetta</w:t>
            </w:r>
            <w:r>
              <w:rPr>
                <w:rFonts w:ascii="Times New Roman" w:eastAsia="Calibri" w:hAnsi="Times New Roman" w:cs="Times New Roman"/>
              </w:rPr>
              <w:t xml:space="preserve">; religiozne poeme (plačeve) – I. Gundulić: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Suze sina razmetnoga</w:t>
            </w:r>
            <w:r>
              <w:rPr>
                <w:rFonts w:ascii="Times New Roman" w:eastAsia="Calibri" w:hAnsi="Times New Roman" w:cs="Times New Roman"/>
              </w:rPr>
              <w:t xml:space="preserve">, parodijske poeme – Ignjat Đurđević: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Suze Marunkove</w:t>
            </w:r>
            <w:r>
              <w:rPr>
                <w:rFonts w:ascii="Times New Roman" w:eastAsia="Calibri" w:hAnsi="Times New Roman" w:cs="Times New Roman"/>
              </w:rPr>
              <w:t xml:space="preserve">; naraciju u stihu, Tassovu poetika epa, I. Gundulić: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Osman</w:t>
            </w:r>
            <w:r>
              <w:rPr>
                <w:rFonts w:ascii="Times New Roman" w:eastAsia="Calibri" w:hAnsi="Times New Roman" w:cs="Times New Roman"/>
              </w:rPr>
              <w:t xml:space="preserve">; dramske vrste – I. Gundulić: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Dubravka</w:t>
            </w:r>
            <w:r>
              <w:rPr>
                <w:rFonts w:ascii="Times New Roman" w:eastAsia="Calibri" w:hAnsi="Times New Roman" w:cs="Times New Roman"/>
              </w:rPr>
              <w:t xml:space="preserve">, J. Palmotić –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Pavlimir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 xml:space="preserve">Hrvatsku književnost 18. stoljeća: poetički pluralizam; liriku 18. stoljeća; M. Bruerović: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Satira</w:t>
            </w:r>
            <w:r>
              <w:rPr>
                <w:rFonts w:ascii="Times New Roman" w:eastAsia="Calibri" w:hAnsi="Times New Roman" w:cs="Times New Roman"/>
              </w:rPr>
              <w:t xml:space="preserve">; naraciju u stihu – A. Kačić Miošić: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Razgovor ugodni naroda slovinskoga</w:t>
            </w:r>
            <w:r>
              <w:rPr>
                <w:rFonts w:ascii="Times New Roman" w:eastAsia="Calibri" w:hAnsi="Times New Roman" w:cs="Times New Roman"/>
              </w:rPr>
              <w:t xml:space="preserve">,  M. A. Relković: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Satir iliti divji čovik</w:t>
            </w:r>
            <w:r>
              <w:rPr>
                <w:rFonts w:ascii="Times New Roman" w:eastAsia="Calibri" w:hAnsi="Times New Roman" w:cs="Times New Roman"/>
              </w:rPr>
              <w:t>; dramske vrste i kazalište – frančezarije (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Džono aliti Gos</w:t>
            </w:r>
            <w:r>
              <w:rPr>
                <w:rFonts w:ascii="Times New Roman" w:eastAsia="Calibri" w:hAnsi="Times New Roman" w:cs="Times New Roman"/>
              </w:rPr>
              <w:t xml:space="preserve">), Tituš Brezovački: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Matijaš grabancijaš dijak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Diogeneš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spacing w:after="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hAnsi="Times New Roman"/>
              </w:rPr>
              <w:t>Uvod u kolegij: sadržaj, obveze studenata, literatura.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Theme="majorBidi" w:hAnsiTheme="majorBidi" w:cstheme="majorBidi"/>
              </w:rPr>
              <w:t xml:space="preserve">Uvod u hrvatsku književnost 17. stoljeća. Pojmovi barok i manirizam. </w:t>
            </w:r>
            <w:r>
              <w:rPr>
                <w:rFonts w:ascii="Times New Roman" w:eastAsia="Calibri" w:hAnsi="Times New Roman" w:cs="Times New Roman"/>
              </w:rPr>
              <w:t>(Obvezna: 3, 4, 6, 7/ Izborna: 8)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hAnsi="Times New Roman"/>
              </w:rPr>
              <w:t xml:space="preserve"> Barokni stil u religioznoj i ljubavnoj lirici 17. stoljeća. </w:t>
            </w:r>
            <w:r>
              <w:rPr>
                <w:rFonts w:ascii="Times New Roman" w:hAnsi="Times New Roman"/>
                <w:i/>
                <w:iCs/>
              </w:rPr>
              <w:t>Concetto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(Obvezna: 5/ Izborna: 5, 9)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Theme="majorBidi" w:hAnsiTheme="majorBidi" w:cstheme="majorBidi"/>
              </w:rPr>
              <w:t xml:space="preserve"> Religiozne poeme (plačevi) i parodijske poeme.</w:t>
            </w:r>
            <w:r>
              <w:rPr>
                <w:rFonts w:ascii="Times New Roman" w:eastAsia="Calibri" w:hAnsi="Times New Roman" w:cs="Times New Roman"/>
              </w:rPr>
              <w:t xml:space="preserve"> (Obvezna: 7/ Izborna: 10)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hAnsi="Times New Roman"/>
              </w:rPr>
              <w:t>Naracija u stihu u 17. stoljeću. Tassova poetika epa, povijesno-viteški ep. (Izborna: 7)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hAnsi="Times New Roman"/>
              </w:rPr>
              <w:t>Dramske vrste u 17. stoljeću. Pastorale, smješnice, m</w:t>
            </w:r>
            <w:r>
              <w:rPr>
                <w:rFonts w:ascii="Times New Roman" w:eastAsia="Times New Roman" w:hAnsi="Times New Roman"/>
                <w:lang w:eastAsia="hr-HR"/>
              </w:rPr>
              <w:t>elodrama/tragikomedija/libretistička drama. (</w:t>
            </w:r>
            <w:r>
              <w:rPr>
                <w:rFonts w:ascii="Times New Roman" w:eastAsia="Calibri" w:hAnsi="Times New Roman" w:cs="Times New Roman"/>
              </w:rPr>
              <w:t>Obvezna: 2/ Izborna: 11)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hAnsi="Times New Roman"/>
              </w:rPr>
              <w:t>Sinteza i 1. kolokvij.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hAnsi="Times New Roman"/>
              </w:rPr>
              <w:t xml:space="preserve">Uvod u hrvatsku književnost 18. stoljeća. Poetički pluralizam </w:t>
            </w:r>
            <w:r>
              <w:rPr>
                <w:rFonts w:ascii="Times New Roman" w:eastAsia="Times New Roman" w:hAnsi="Times New Roman"/>
                <w:lang w:eastAsia="hr-HR"/>
              </w:rPr>
              <w:t>(zakasnjeli barok, rokoko, prosvjetiteljstvo, klasicizam)</w:t>
            </w:r>
            <w:r>
              <w:rPr>
                <w:rFonts w:ascii="Times New Roman" w:hAnsi="Times New Roman"/>
              </w:rPr>
              <w:t>. Specifičnost hrvatske varijante prosvjetiteljstva.</w:t>
            </w:r>
            <w:r>
              <w:rPr>
                <w:rFonts w:ascii="Times New Roman" w:eastAsia="Calibri" w:hAnsi="Times New Roman" w:cs="Times New Roman"/>
              </w:rPr>
              <w:t xml:space="preserve"> (Obvezna: 1/ Izborna: 3, 12)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hAnsi="Times New Roman"/>
              </w:rPr>
              <w:t xml:space="preserve">Lirika u 18. stoljeću. </w:t>
            </w:r>
            <w:r>
              <w:rPr>
                <w:rFonts w:ascii="Times New Roman" w:eastAsia="Times New Roman" w:hAnsi="Times New Roman"/>
                <w:lang w:eastAsia="hr-HR"/>
              </w:rPr>
              <w:t>Prigodna i šaljiva lirika; satirično pjesništvo.</w:t>
            </w:r>
            <w:r>
              <w:rPr>
                <w:rFonts w:ascii="Times New Roman" w:eastAsia="Calibri" w:hAnsi="Times New Roman" w:cs="Times New Roman"/>
              </w:rPr>
              <w:t xml:space="preserve"> (Obvezna: 1/ Izborna: 3)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rPr>
                <w:rFonts w:ascii="Times New Roman" w:hAnsi="Times New Roman"/>
              </w:rPr>
              <w:t xml:space="preserve">Naracija u stihu.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Narodno deseteračko pjesništvo i epika 18. stoljeća, </w:t>
            </w:r>
            <w:r>
              <w:rPr>
                <w:rFonts w:ascii="Times New Roman" w:eastAsia="Times New Roman" w:hAnsi="Times New Roman"/>
                <w:i/>
                <w:iCs/>
                <w:lang w:eastAsia="hr-HR"/>
              </w:rPr>
              <w:t>kačićevska epika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(Obvezna: 1/ Izborna: 3, 4, 6, 12)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11. </w:t>
            </w:r>
            <w:r>
              <w:rPr>
                <w:rFonts w:ascii="Times New Roman" w:hAnsi="Times New Roman"/>
              </w:rPr>
              <w:t xml:space="preserve">Naracija u stihu. </w:t>
            </w:r>
            <w:r>
              <w:rPr>
                <w:rFonts w:ascii="Times New Roman" w:eastAsia="Times New Roman" w:hAnsi="Times New Roman"/>
                <w:lang w:eastAsia="hr-HR"/>
              </w:rPr>
              <w:t>Pučko prosvjetiteljstvo u epici; povijesno i prigodno epsko pjesništvo, didaktičnost i demokratičnost. (</w:t>
            </w:r>
            <w:r>
              <w:rPr>
                <w:rFonts w:ascii="Times New Roman" w:eastAsia="Calibri" w:hAnsi="Times New Roman" w:cs="Times New Roman"/>
              </w:rPr>
              <w:t>Obvezna: 1/ Izborna: 3, 4, 6, 12)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>
              <w:rPr>
                <w:rFonts w:ascii="Times New Roman" w:hAnsi="Times New Roman"/>
              </w:rPr>
              <w:t>Dramske vrste i kazalište u 18. stoljeću. Frančezarije i komedija u Dubrovniku. (Obvezna: 2)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>
              <w:rPr>
                <w:rFonts w:ascii="Times New Roman" w:hAnsi="Times New Roman"/>
              </w:rPr>
              <w:t xml:space="preserve">Dramske vrste i kazalište u 18. stoljeću. </w:t>
            </w:r>
            <w:r>
              <w:rPr>
                <w:rFonts w:ascii="Times New Roman" w:eastAsia="Times New Roman" w:hAnsi="Times New Roman"/>
                <w:lang w:eastAsia="hr-HR"/>
              </w:rPr>
              <w:t>Religiozna drama u Slavoniji, kajkavska drama. (</w:t>
            </w:r>
            <w:r>
              <w:rPr>
                <w:rFonts w:ascii="Times New Roman" w:eastAsia="Calibri" w:hAnsi="Times New Roman" w:cs="Times New Roman"/>
              </w:rPr>
              <w:t>Obvezna: 2/ Izborna: 2)</w:t>
            </w:r>
          </w:p>
          <w:p w:rsidR="00051621" w:rsidRDefault="0005162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hAnsi="Times New Roman"/>
              </w:rPr>
              <w:t>Dramske vrste i kazalište u 18. stoljeću. Tituš Brezovački. Tendencije prve trećine 19. stoljeća i najava preporodnog razdoblja.</w:t>
            </w:r>
            <w:r>
              <w:rPr>
                <w:rFonts w:ascii="Times New Roman" w:eastAsia="Calibri" w:hAnsi="Times New Roman" w:cs="Times New Roman"/>
              </w:rPr>
              <w:t xml:space="preserve"> (Obvezna: 2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</w:rPr>
            </w:pPr>
            <w:r>
              <w:rPr>
                <w:rFonts w:ascii="Times New Roman" w:eastAsia="Calibri" w:hAnsi="Times New Roman" w:cs="Times New Roman"/>
              </w:rPr>
              <w:t>/ Izborna: 2)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hAnsi="Times New Roman"/>
              </w:rPr>
              <w:t>Sinteza i 2. kolokvij.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 w:rsidP="008473E1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Bogišić, Rafo, „Hrvatska književnost 18. stoljeća“.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Zbornik Zagrebačke slavističke škole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III, Zagreb 1975, str. 9–22.</w:t>
            </w:r>
          </w:p>
          <w:p w:rsidR="00051621" w:rsidRDefault="00051621" w:rsidP="008473E1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Batušić, Nikola: „Drama i kazalište“,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Hrvatska i Europa. Kultura, znanost i umjetnost. Svezak III. Barok i prosvjetiteljstvo (XVII–XVIII. stoljeće)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ur. I. Golub, Zagreb 2003, str. 523–532.</w:t>
            </w:r>
          </w:p>
          <w:p w:rsidR="00051621" w:rsidRDefault="00051621" w:rsidP="008473E1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Dukić, Davor, „Hrvatska književnost. Neke temeljne značajke“,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Hrvatska i Europa. Kultura, znanost i umjetnost. Svezak III. Barok i prosvjetiteljstvo (XVII–XVIII. stoljeće)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ur. I. Golub, Zagreb 2003, str. 487–499.</w:t>
            </w:r>
          </w:p>
          <w:p w:rsidR="00051621" w:rsidRDefault="00051621" w:rsidP="008473E1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Kravar, Zoran, „Književnost 17. stoljeća i pojam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barok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Nakon godine MDC. Studije o književnom baroku i dodirnim temama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Dubrovnik 1993, str. 7–38.</w:t>
            </w:r>
          </w:p>
          <w:p w:rsidR="00051621" w:rsidRDefault="00051621" w:rsidP="008473E1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Kravar, Zoran, „Stil i genus hrvatske lirike 17. stoljeća“,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Nakon godine MDC. Studije o književnom baroku i dodirnim temama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Dubrovnik 1993, str. 70–103.</w:t>
            </w:r>
          </w:p>
          <w:p w:rsidR="00051621" w:rsidRDefault="00051621" w:rsidP="008473E1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Pavličić, Pavao, „Barok kao period starije hrvatske književnosti“,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Rasprave o hrvatskoj baroknoj književnosti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Split 1978, str. 7–38.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Pavličić, Pavao, „Žanrovi hrvatske barokne književnosti“,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Rasprave o hrvatskoj baroknoj književnosti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Split 1979, str. 9–29.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Bagić, Krešimir,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Rječnik stilskih figura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Zagreb: Školska knjiga, 2012.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Batušić, Nikola, „Uvod“ i „Značenje kajkavskog kazališta“,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Starija kajkavska drama. Studije i rasprave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Zagreb: Disput, 2002, str. 7–11; 21–31.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Bogišić, Rafo, „Književnost prosvjetiteljstva“,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Povijest hrvatske književnosti od renesanse do prosvjetiteljstva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, ur. M. Franičević, F. Švelec, R. Bogišić, Zagreb 1974, str. 293–376.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Dukić, Davor,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Poetike hrvatske epike 18. stoljeća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Split 2002.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Fališevac, Dunja, „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Concetto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kao pojam barokne poetike i pjesnički postupak u hrvatskoj književnosti 17. stoljeća“,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Stari pisci hrvatski i njihove poetike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Zagreb 1989, str. 155–187.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Fališevac, Dunja, „Kačićeva poetika u kontekstu poetičkih programa hrvatske književne kulture 18. stoljeća“,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Stari pisci hrvatski i njihove poetike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2., prošireno izdanje, Zagreb 2007, 247–276.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Kravar, Zoran, „Svjetovi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Osmana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Nakon godine MDC. Studije o književnom baroku i dodirnim temama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Dubrovnik 1993, str. 104–125.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Kravar, Zoran, „Varijante hrvatskoga književnog baroka“,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Nakon godine MDC. Studije o književnom baroku i dodirnim temama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Dubrovnik 1993, str. 39–69.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Kravar, Zoran, „Lirika“,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Hrvatska i Europa. Kultura, znanost i umjetnost. Svezak III. Barok i prosvjetiteljstvo (XVII–XVIII. stoljeće)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ur. I. Golub, Zagreb 2003, str. 513–520.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Pavličić, Pavao, „Neke zajedničke crte baroknih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plačeva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“ i „Parodijski aspekti baroknih komičnih poema“,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Rasprave o hrvatskoj baroknoj književnosti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Split 1979, str. 105–128; 129–145.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Rafolt, Leo, „Melodrama, tragikomedija, libretistička drama“,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Melpomenine maske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Zagreb: Disput, 2007, str. 30–56.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Slamnig, Ivan, „Hrvatska književnost osamnaestog stoljeća, njezini stilovi, veze i uloga u stvaranju nacionalnog jedinstva“, u: 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Hrvatska književnost u evropskom kontekstu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 ur. A. Flaker, K. Pranjić, Zagreb 1978, str. 279–287.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Hrvatska književna enciklopedija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ur. V. Visković i dr., Zagreb 2010–2012.</w:t>
            </w:r>
          </w:p>
          <w:p w:rsidR="00051621" w:rsidRDefault="00051621" w:rsidP="008473E1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85"/>
              <w:contextualSpacing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Leksikon hrvatske književnosti. Djela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ur. D. Detoni-Dujmić i dr., Zagreb 2008.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Leksikon hrvatskih pisaca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, ur. K. Nemec i dr., Zagreb 2000.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5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378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889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053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2233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41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661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0048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Default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886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491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pohađanje nastave –  5%, seminarski rad – 10%, kolokviji/pismeni ispit (min. 50% riješeno ispravno) – 50%, završni usmeni ispit – 35%</w:t>
            </w:r>
          </w:p>
        </w:tc>
      </w:tr>
      <w:tr w:rsidR="00051621" w:rsidTr="00051621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0-50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51-65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66-79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51621" w:rsidTr="0005162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666471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2124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20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136472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6313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Tr="00051621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1621" w:rsidRDefault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26" w:history="1">
              <w:r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51621" w:rsidRDefault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AA0382" w:rsidRDefault="00AA0382" w:rsidP="00AA0382"/>
    <w:p w:rsidR="00051621" w:rsidRPr="00AA1A5A" w:rsidRDefault="00051621" w:rsidP="00051621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Grafika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odgojitelja, Sveučilište u Zadru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725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80372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669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268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2604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0322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430458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3448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788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5628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10631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1087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423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8109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14119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730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3870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864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84643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536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0554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383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42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4269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07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3636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22196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399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23061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429326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054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051621" w:rsidRPr="006D1CA5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051621" w:rsidRPr="006D1CA5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CA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</w:tcPr>
          <w:p w:rsidR="00051621" w:rsidRPr="004923F4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051621" w:rsidRPr="004923F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1167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320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051621" w:rsidRPr="006D1CA5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Odjel za izobrazbu učitelja i odgojitelja, uč. 37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51621" w:rsidRPr="009A284F" w:rsidRDefault="00051621" w:rsidP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051621" w:rsidRPr="009947BA" w:rsidTr="0005162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051621" w:rsidRDefault="00051621" w:rsidP="0005162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24.1.2020.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Preduvjeti za upis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</w:t>
            </w:r>
          </w:p>
        </w:tc>
      </w:tr>
      <w:tr w:rsidR="00051621" w:rsidRPr="009947BA" w:rsidTr="0005162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51621" w:rsidRPr="007361E7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izv.prof.art  Saša Živković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27" w:history="1">
              <w:r w:rsidRPr="00EF47D3">
                <w:rPr>
                  <w:rStyle w:val="Hyperlink"/>
                  <w:rFonts w:ascii="Times New Roman" w:hAnsi="Times New Roman"/>
                  <w:sz w:val="18"/>
                </w:rPr>
                <w:t>szivkovic@unizd.hr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28" w:history="1">
              <w:r w:rsidRPr="00EF47D3">
                <w:rPr>
                  <w:rStyle w:val="Hyperlink"/>
                  <w:rFonts w:ascii="Times New Roman" w:hAnsi="Times New Roman"/>
                  <w:sz w:val="18"/>
                </w:rPr>
                <w:t>sasazivkovic2012@gmail.com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Pon. 11-12 sati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51621" w:rsidRPr="007361E7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1621" w:rsidRPr="009947BA" w:rsidTr="0005162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3079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2072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02160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5368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830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70175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0335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6365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426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341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RPr="009947BA" w:rsidTr="00051621">
        <w:tc>
          <w:tcPr>
            <w:tcW w:w="3296" w:type="dxa"/>
            <w:gridSpan w:val="8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051621" w:rsidRPr="00A535D2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Izražavanje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se u različitim grafičkim tehnikama i medijima </w:t>
            </w:r>
          </w:p>
          <w:p w:rsidR="00051621" w:rsidRPr="00A535D2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A535D2">
              <w:rPr>
                <w:rFonts w:ascii="Times New Roman" w:hAnsi="Times New Roman" w:cs="Times New Roman"/>
                <w:sz w:val="18"/>
              </w:rPr>
              <w:t xml:space="preserve">otiskivati grafičke listove                                                                </w:t>
            </w:r>
          </w:p>
          <w:p w:rsidR="00051621" w:rsidRPr="00A535D2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Primjena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naučene grafičke medije u oblikovanju umjetničke poetike</w:t>
            </w:r>
          </w:p>
          <w:p w:rsidR="00051621" w:rsidRPr="00A535D2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A535D2">
              <w:rPr>
                <w:rFonts w:ascii="Times New Roman" w:hAnsi="Times New Roman" w:cs="Times New Roman"/>
                <w:sz w:val="18"/>
              </w:rPr>
              <w:t>teorijski se izražavati u područja grafičkih medija</w:t>
            </w:r>
          </w:p>
          <w:p w:rsidR="00051621" w:rsidRPr="00A535D2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Uporaba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 elemenata jezika grafičkih medija u odgojno obrazovnom procesu                                            </w:t>
            </w:r>
          </w:p>
          <w:p w:rsidR="00051621" w:rsidRPr="00A535D2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Analiza, sinteza </w:t>
            </w:r>
            <w:r w:rsidRPr="00A535D2">
              <w:rPr>
                <w:rFonts w:ascii="Times New Roman" w:hAnsi="Times New Roman" w:cs="Times New Roman"/>
                <w:sz w:val="18"/>
              </w:rPr>
              <w:t xml:space="preserve">i vrednovati umjetničke vještine </w:t>
            </w:r>
          </w:p>
          <w:p w:rsidR="00051621" w:rsidRPr="00871AAB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Kreativna  uporaba </w:t>
            </w:r>
            <w:r w:rsidRPr="00871AAB">
              <w:rPr>
                <w:rFonts w:ascii="Times New Roman" w:hAnsi="Times New Roman" w:cs="Times New Roman"/>
                <w:sz w:val="18"/>
              </w:rPr>
              <w:t>stečene i</w:t>
            </w:r>
            <w:r>
              <w:rPr>
                <w:rFonts w:ascii="Times New Roman" w:hAnsi="Times New Roman" w:cs="Times New Roman"/>
                <w:sz w:val="18"/>
              </w:rPr>
              <w:t>nformacije iz različitih izvora</w:t>
            </w:r>
          </w:p>
        </w:tc>
      </w:tr>
      <w:tr w:rsidR="00051621" w:rsidRPr="009947BA" w:rsidTr="00051621">
        <w:tc>
          <w:tcPr>
            <w:tcW w:w="3296" w:type="dxa"/>
            <w:gridSpan w:val="8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051621" w:rsidRPr="008E4AFE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8E4AFE">
              <w:rPr>
                <w:rFonts w:ascii="Times New Roman" w:hAnsi="Times New Roman" w:cs="Times New Roman"/>
                <w:sz w:val="18"/>
              </w:rPr>
              <w:t xml:space="preserve">Kritički vrednovati različite izvore znanja iz područja </w:t>
            </w:r>
            <w:r>
              <w:rPr>
                <w:rFonts w:ascii="Times New Roman" w:hAnsi="Times New Roman" w:cs="Times New Roman"/>
                <w:sz w:val="18"/>
              </w:rPr>
              <w:t>likovne kulture i umjetnosti</w:t>
            </w:r>
          </w:p>
          <w:p w:rsidR="00051621" w:rsidRPr="008E4AFE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8E4AFE">
              <w:rPr>
                <w:rFonts w:ascii="Times New Roman" w:hAnsi="Times New Roman" w:cs="Times New Roman"/>
                <w:sz w:val="18"/>
              </w:rPr>
              <w:t>Koristiti računalnu tehnologiju za stvaranje i oblikovanje teksta i slika, te komunikaciju</w:t>
            </w:r>
          </w:p>
          <w:p w:rsidR="00051621" w:rsidRPr="008E4AFE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 w:rsidRPr="008E4AFE">
              <w:rPr>
                <w:rFonts w:ascii="Times New Roman" w:hAnsi="Times New Roman" w:cs="Times New Roman"/>
                <w:sz w:val="18"/>
              </w:rPr>
              <w:t>Kritički prosuđi</w:t>
            </w:r>
            <w:r>
              <w:rPr>
                <w:rFonts w:ascii="Times New Roman" w:hAnsi="Times New Roman" w:cs="Times New Roman"/>
                <w:sz w:val="18"/>
              </w:rPr>
              <w:t xml:space="preserve">vati i vrednovati vlastiti rad </w:t>
            </w:r>
            <w:r w:rsidRPr="008E4AFE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51621" w:rsidRPr="00B4202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</w:t>
            </w:r>
            <w:r w:rsidRPr="00871AAB">
              <w:rPr>
                <w:rFonts w:ascii="Times New Roman" w:hAnsi="Times New Roman" w:cs="Times New Roman"/>
                <w:sz w:val="18"/>
              </w:rPr>
              <w:t>Kreativna  uporaba stečene informacije iz različitih izvora</w:t>
            </w:r>
          </w:p>
        </w:tc>
      </w:tr>
      <w:tr w:rsidR="00051621" w:rsidRPr="009947BA" w:rsidTr="0005162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51621" w:rsidRPr="009947BA" w:rsidTr="0005162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98251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3530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745989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4102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112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051621" w:rsidRPr="009947BA" w:rsidTr="0005162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3417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651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4786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423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822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051621" w:rsidRPr="009947BA" w:rsidTr="0005162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042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31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60410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942728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>
              <w:rPr>
                <w:rFonts w:ascii="Times New Roman" w:hAnsi="Times New Roman" w:cs="Times New Roman"/>
                <w:sz w:val="18"/>
              </w:rPr>
              <w:t>mapa s radovima i završna izložba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051621" w:rsidRPr="00DE6D53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80% prisustvovanja predavanju ,vježbama, mapa s radovima </w:t>
            </w:r>
          </w:p>
          <w:p w:rsidR="00051621" w:rsidRPr="00DE6D53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4661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386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00073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Siječanj i veljača 2020.</w:t>
            </w:r>
          </w:p>
        </w:tc>
        <w:tc>
          <w:tcPr>
            <w:tcW w:w="2471" w:type="dxa"/>
            <w:gridSpan w:val="10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2020.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Kolegije se izvodi kroz dvije godine u dva semestra. Sadržaji kolegija Grafika 1 imaju namjenu upoznati studente s osnovnim principima grafike kao umjetničke discipline kroz teorijski kontekst i kroz praktično istraživanje.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Uvod u grafiku</w:t>
            </w:r>
          </w:p>
          <w:p w:rsidR="00051621" w:rsidRPr="00871AAB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Grafika kao umjetnička disciplina</w:t>
            </w:r>
          </w:p>
          <w:p w:rsidR="00051621" w:rsidRPr="00871AAB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871AAB">
              <w:rPr>
                <w:rFonts w:ascii="Times New Roman" w:eastAsia="MS Gothic" w:hAnsi="Times New Roman" w:cs="Times New Roman"/>
                <w:sz w:val="18"/>
              </w:rPr>
              <w:t>Grafičke tehnike-povijest,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871AAB">
              <w:rPr>
                <w:rFonts w:ascii="Times New Roman" w:eastAsia="MS Gothic" w:hAnsi="Times New Roman" w:cs="Times New Roman"/>
                <w:sz w:val="18"/>
              </w:rPr>
              <w:t xml:space="preserve">razvoj i vrste, </w:t>
            </w:r>
          </w:p>
          <w:p w:rsidR="00051621" w:rsidRPr="00871AAB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Elementi grafike: matrica i otisak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Pomoćne grafičke tehnike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Frotaž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Monotipija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Monotipija adicijom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Monotipija utiskivanjem crteža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Kartontisak</w:t>
            </w:r>
          </w:p>
          <w:p w:rsidR="00051621" w:rsidRPr="00871AAB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Kolografija</w:t>
            </w:r>
          </w:p>
          <w:p w:rsidR="00051621" w:rsidRPr="00871AAB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</w:t>
            </w:r>
            <w:r w:rsidRPr="00871AAB">
              <w:rPr>
                <w:rFonts w:ascii="Times New Roman" w:eastAsia="MS Gothic" w:hAnsi="Times New Roman" w:cs="Times New Roman"/>
                <w:sz w:val="18"/>
              </w:rPr>
              <w:t xml:space="preserve">Suvremeni mediji i tehnike visokog tiska,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871AAB">
              <w:rPr>
                <w:rFonts w:ascii="Times New Roman" w:eastAsia="MS Gothic" w:hAnsi="Times New Roman" w:cs="Times New Roman"/>
                <w:sz w:val="18"/>
              </w:rPr>
              <w:t>Estetika grafičkog lista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Analiza grafičkih otisaka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Završni sat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Vježbe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Vježba-linearni i plošni elementi grafike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Vježba-linearna kompozicija (crtež)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Vježba-pečatni otisak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Vježba-frotaž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Vježba-monotipija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Vježba-monotipija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Vježba-izrada matrice  kartonom (kartontisak)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 izrada matrice u kolografskoj tehnici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Vježba-otiskivanje grafika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Vježba-otiskivanje grafika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Vježba-otiskivanje grafika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Vježba-analiza grafičkih otisaka</w:t>
            </w:r>
          </w:p>
          <w:p w:rsidR="00051621" w:rsidRPr="00871AAB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Završni sat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 w:rsidRPr="006A0F28">
              <w:rPr>
                <w:rFonts w:ascii="Times New Roman" w:eastAsia="MS Gothic" w:hAnsi="Times New Roman" w:cs="Times New Roman"/>
                <w:sz w:val="18"/>
              </w:rPr>
              <w:t>Jakubin, M. (1999), Likovni jezik i likovne tehnike. Zagreb, Educa.</w:t>
            </w:r>
          </w:p>
          <w:p w:rsidR="00051621" w:rsidRPr="006A0F28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Paro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F. (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>1991</w:t>
            </w:r>
            <w:r>
              <w:rPr>
                <w:rFonts w:ascii="Times New Roman" w:eastAsia="MS Gothic" w:hAnsi="Times New Roman" w:cs="Times New Roman"/>
                <w:sz w:val="18"/>
              </w:rPr>
              <w:t>),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„Grafika</w:t>
            </w:r>
            <w:r>
              <w:rPr>
                <w:rFonts w:ascii="Times New Roman" w:eastAsia="MS Gothic" w:hAnsi="Times New Roman" w:cs="Times New Roman"/>
                <w:sz w:val="18"/>
              </w:rPr>
              <w:t>-marginalije o crnom i bijelom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>“, Zagreb</w:t>
            </w:r>
            <w:r>
              <w:rPr>
                <w:rFonts w:ascii="Times New Roman" w:eastAsia="MS Gothic" w:hAnsi="Times New Roman" w:cs="Times New Roman"/>
                <w:sz w:val="18"/>
              </w:rPr>
              <w:t>, Mladost</w:t>
            </w:r>
          </w:p>
          <w:p w:rsidR="00051621" w:rsidRPr="006A0F28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Hozo, Dž.,(1988),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„Umjetnost multiorginala“, Mostar</w:t>
            </w:r>
            <w:r>
              <w:rPr>
                <w:rFonts w:ascii="Times New Roman" w:eastAsia="MS Gothic" w:hAnsi="Times New Roman" w:cs="Times New Roman"/>
                <w:sz w:val="18"/>
              </w:rPr>
              <w:t>, Prva književna komuna</w:t>
            </w:r>
          </w:p>
          <w:p w:rsidR="00051621" w:rsidRPr="006A0F28" w:rsidRDefault="00051621" w:rsidP="00051621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51621" w:rsidRPr="006A0F28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       </w:t>
            </w:r>
            <w:r w:rsidRPr="006A0F28">
              <w:rPr>
                <w:rFonts w:ascii="Times New Roman" w:eastAsia="MS Gothic" w:hAnsi="Times New Roman" w:cs="Times New Roman"/>
                <w:bCs/>
                <w:sz w:val="18"/>
              </w:rPr>
              <w:t>Nevenka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 A.(1999),</w:t>
            </w:r>
            <w:r w:rsidRPr="006A0F28">
              <w:rPr>
                <w:rFonts w:ascii="Times New Roman" w:eastAsia="MS Gothic" w:hAnsi="Times New Roman" w:cs="Times New Roman"/>
                <w:bCs/>
                <w:sz w:val="18"/>
              </w:rPr>
              <w:t>“Gr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afičke tehnike“, </w:t>
            </w:r>
            <w:r w:rsidRPr="006A0F28">
              <w:rPr>
                <w:rFonts w:ascii="Times New Roman" w:eastAsia="MS Gothic" w:hAnsi="Times New Roman" w:cs="Times New Roman"/>
                <w:bCs/>
                <w:sz w:val="18"/>
              </w:rPr>
              <w:t>Zagreb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bCs/>
                <w:sz w:val="18"/>
              </w:rPr>
              <w:t>Školska knjiga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     </w:t>
            </w:r>
          </w:p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Šuvaković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M. (2005.)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Zagreb,</w:t>
            </w:r>
            <w:r w:rsidRPr="006A0F28">
              <w:rPr>
                <w:rFonts w:ascii="Times New Roman" w:eastAsia="MS Gothic" w:hAnsi="Times New Roman" w:cs="Times New Roman"/>
                <w:sz w:val="18"/>
              </w:rPr>
              <w:t xml:space="preserve"> Pojmovnik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suvremene umjetnosti, Horetzky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051621" w:rsidRPr="00C02454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6269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45168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0382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185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Pr="00C02454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4680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0280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804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45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051621" w:rsidRPr="00C02454" w:rsidRDefault="00051621" w:rsidP="0005162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051621" w:rsidRPr="00C02454" w:rsidRDefault="00051621" w:rsidP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489198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051621" w:rsidRPr="00C02454" w:rsidRDefault="00051621" w:rsidP="0005162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777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051621" w:rsidRPr="006A7CF6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7CF6">
              <w:rPr>
                <w:rFonts w:ascii="Times New Roman" w:eastAsia="MS Gothic" w:hAnsi="Times New Roman" w:cs="Times New Roman"/>
                <w:b/>
                <w:sz w:val="18"/>
              </w:rPr>
              <w:t>Rad studenta na predmetu će se vrednovati i ocjenjivati tijekom nastave  i na završnom usmenom  ispitu: 1)pohađanja predavanja i vježbi (min. 80% što donosi 10 ECTS postotnih bodova),2)putem aktivnosti na nastavi (15  ECTS postotnih bodova) ,3) putem mape i portofolia  (40 ECTS postotnih bodova) , 4) putem usmenog ispita (35  ECTS postotnih bodova)</w:t>
            </w:r>
          </w:p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051621" w:rsidRPr="009947BA" w:rsidTr="0005162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051621" w:rsidRPr="00B4202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051621" w:rsidRPr="009947BA" w:rsidTr="00051621">
        <w:tc>
          <w:tcPr>
            <w:tcW w:w="1801" w:type="dxa"/>
            <w:vMerge/>
            <w:shd w:val="clear" w:color="auto" w:fill="F2F2F2" w:themeFill="background1" w:themeFillShade="F2"/>
          </w:tcPr>
          <w:p w:rsidR="00051621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051621" w:rsidRPr="00B7307A" w:rsidRDefault="00051621" w:rsidP="0005162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103750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087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939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11085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194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051621" w:rsidRPr="009947BA" w:rsidTr="00051621">
        <w:tc>
          <w:tcPr>
            <w:tcW w:w="1801" w:type="dxa"/>
            <w:shd w:val="clear" w:color="auto" w:fill="F2F2F2" w:themeFill="background1" w:themeFillShade="F2"/>
          </w:tcPr>
          <w:p w:rsidR="00051621" w:rsidRPr="009947BA" w:rsidRDefault="00051621" w:rsidP="0005162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051621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29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051621" w:rsidRPr="00684BBC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051621" w:rsidRPr="009947BA" w:rsidRDefault="00051621" w:rsidP="0005162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051621" w:rsidRPr="00386E9C" w:rsidRDefault="00051621" w:rsidP="00051621">
      <w:pPr>
        <w:rPr>
          <w:rFonts w:ascii="Georgia" w:hAnsi="Georgia"/>
          <w:sz w:val="24"/>
        </w:rPr>
      </w:pPr>
    </w:p>
    <w:p w:rsidR="001859D4" w:rsidRDefault="001859D4" w:rsidP="001859D4"/>
    <w:p w:rsidR="001859D4" w:rsidRDefault="001859D4" w:rsidP="001859D4">
      <w:pPr>
        <w:rPr>
          <w:rFonts w:ascii="Times New Roman" w:hAnsi="Times New Roman"/>
          <w:b/>
          <w:sz w:val="24"/>
          <w:lang w:eastAsia="en-US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293"/>
        <w:gridCol w:w="58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Trodimenzionalno oblikovanje i dizajn I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Učiteljski studij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4501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867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10439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61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0244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2723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828611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7223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4496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4965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45689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1935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67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070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26368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4013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2993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991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89469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994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9574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59D4" w:rsidTr="001859D4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160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443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85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5778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5044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338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1487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4563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6682401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9606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802988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4599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Novi kampus, dv. 37,</w:t>
            </w:r>
          </w:p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srijedom, 11-13 h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engleski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24.1.2020.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art. Marina Đira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mdira@unizd.hr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13-14 h, dv. 37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art. Marina Đira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mdira@unizd.hr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srijedom, 13-14 h, dv. 37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970279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404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4035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15401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7174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1278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0908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232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5644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87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Polaznici kolegija će moći: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1859D4" w:rsidRDefault="001859D4" w:rsidP="008473E1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analizirati likovne osobitosti različitih kiparskih formi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pokazati likovne osobitosti različitih kiparskih formi izvedbom vlastitih kiparskih radova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služiti se različitim kiparskim likovnim tehnikama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ovladati nekim tradicionalnim načinima izvedbe skulpture poput izrade reljefa u glini, lijevanja pozitiva, onda i negativa reljefa u gipsu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istraživati drugačije mogućnosti primjene poznatih kiparskih likovnih tehnika 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razlikovati različite vrste primijenjenog oblikovanja i dizajna te izdvojiti osobitosti grafičkog dizajna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samostalno izvesti likovni rad vezan uz područje grafičkog dizajna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istražiti neke specifične forme suvremene umjetnosti poput knjige umjetnika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6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samostalno ili uz pomoć organizirati jednostavni nastavni projekt vezan uz područje likovnog odgoja i obrazovanja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Polaznici kolegija će moći: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vrednovati različite izvore znanja iz područja odgoja i obrazovanja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rabiti računalnu tehnologiju za stvaranje i oblikovanje teksta i slike te komunikaciju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različite metode poučavanja ovisno o mogućnostima i razvojnoj dimenziji djeteta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upravljati nastavnim procesom u promjenjivim uvjetima, uvažavajući pedagoška načela i načela različitosti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artikulirati i analizirati nastavni sat Likovne kulture prema propisanom nastavnom planu i programu za razrednu nastavu u osnovnoj školi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primijeniti načela ljudskih prava, demokratskih vrijednosti, različitosti, socijalne osjetljivosti i tolerancije u radu s djecom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prepoznati specifične potrebe učenika koji su uvjetovani njihovom različitošću i posebnostima na individualnoj razini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provoditi istraživanja u funkciji unaprijeđenja struke, uvažavajući Etički kodeks istraživanja s djecom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kreirati kontekst učenja usmjeren na učenika uvažavajući individualne karakteristike učenika i obilježja razvoja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demonstrirati predanost u promoviranju učenja, pozitivnih očekivanja od učenika, profesionalizma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prosuđivati i vrednovati vlastiti rad (poučavanje, rukovođenje razrednim aktivnostima, procjenjivanje učeničkih znanja)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7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opisati i primijeniti različite medije i tehnike likovne umjetnosti, te artikulirati nastavni sat Likovne kulture u osnovnoj školi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59D4" w:rsidTr="001859D4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34068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28639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318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3352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596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884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8041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54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039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3889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40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387429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073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6080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redovni dolasci na predavanja i vježbe (prema </w:t>
            </w:r>
            <w:r>
              <w:rPr>
                <w:rFonts w:ascii="Times New Roman" w:eastAsia="MS Gothic" w:hAnsi="Times New Roman" w:cs="Times New Roman"/>
                <w:i/>
                <w:iCs/>
                <w:sz w:val="18"/>
              </w:rPr>
              <w:t>Pravilniku o studijima i studiranju</w:t>
            </w:r>
            <w:r>
              <w:rPr>
                <w:rFonts w:ascii="Times New Roman" w:eastAsia="MS Gothic" w:hAnsi="Times New Roman" w:cs="Times New Roman"/>
                <w:sz w:val="18"/>
              </w:rPr>
              <w:t>, čl. 26), rješavanje zadanih praktičnih radova na vježbama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876082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5117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152660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je osmišljen kao prvi od triju jednosemestralanih kolegija vezanih uz likovnoumjetničko područje trodimenzionalnog oblikovanja te uz područje primijenjene umjetnosti i dizajna. Na kolegiju se studenti upoznaju s tradicionalnom podjelom skulpture na reljef i punu plastiku, kao i s nekim kiparskim likovnim tehnikama. Vezano uz svaku vrstu skulpture (osim mobila koji će se obrađivati kasnije) studenti izvode vlastite likovne radove u okviru čega praktično primjenjuju svoje znanje o spomenutim vrstama i njihovim likovnim karakteristikama ovladavajući pritom i pojedinim kiparskim likovnim tehnikama. Na kolegiju se studenti upoznaju još s područjem primijenjene umjetnosti i dizajna te pomnije, teorijski i praktično, istražuju područje grafičkog dizajna.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Uvodno predavanje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Grafički dizajn - pismo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Grafički dizajn – odnos slike i teksta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Vrste kiparskog djela, tehnike i teme – uleknuti reljef, metal, ornamentalna apstrakcija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Vrste kiparskog djela, tehnike i teme – uleknuti reljef, metal, ornamentalna apstrakcija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Vrste kiparskog djela, tehnike i teme – plitki reljef, glina, portret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Vrste kiparskog djela, tehnike i teme – plitki reljef, glina, portret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Vrste kiparskog djela, tehnike i teme – plitki reljef, gips, portret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Vrste kiparskog djela, tehnike i teme – plitki reljef, gips, portret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Vrste kiparskog djela, tehnike i teme – visoki reljef, kaširani papir, figura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Vrste kiparskog djela, tehnike i teme – visoki reljef, kaširani papir, figura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Vrste kiparskog djela, tehnike i teme – visoki reljef, kaširani papir, figura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Vrste kiparskog djela, tehnike i teme – statua, asamblaž, animalizam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Vrste kiparskog djela, tehnike i teme – statua, asamblaž, animalizam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Terenska nastava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Vježbe: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Organizacija rada na vježbama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Izvedba knjige umjetnika (projekt tijekom cijelog semestra)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Izvedba knjige umjetnika (projekt tijekom cijelog semestra)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 Izvedba uleknutog reljefa u limu s ornamentalnim prikazom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Izvedba uleknutog reljefa u limu s ornamentalnim prikazom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Izvedba plitkog reljefa u glini s prikazom autoportreta iz profila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Izvedba plitkog reljefa u glini s prikazom autoportreta iz profila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8. Lijevanje plitkog reljefa u gipsu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Lijevanje plitkog reljefa u gipsu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Izvedba visokog reljefa u oslikanom kaširanom papiru s prikazom figure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Izvedba visokog reljefa u oslikanom kaširanom papiru s prikazom figure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Izvedba visokog reljefa u oslikanom kaširanom papiru s prikazom figure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Izvedba statue od nekonvencionalnih kiparskih materijala s prikazom životinje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Izvedba statue od nekonvencionalnih kiparskih materijala s prikazom životinje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Terenska nastava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Damjanov, Jadranka. 1991.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Vizualni jezik i likovna umjetnost: uvod u likovno obrazovanje.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Školska knjiga. Zagreb.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Jakubin, Marijan. 1999.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Likovni jezik i likovne tehnike.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Educa. Zagreb.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Tanay, Emil Robert; Kučina, Vladimir. 1995.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Tehnike likovnog izražavanja: od olovke do kompjutora.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Naklada Zakej. Zagreb.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Focillion, Henri. 1995. </w:t>
            </w: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Život oblika.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Tipotisak. Zagreb.</w:t>
            </w:r>
          </w:p>
          <w:p w:rsidR="001859D4" w:rsidRDefault="001859D4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Janson, Horst Woldemar; Janson, Anthony F. 2003.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Povijest umjetnosti.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Stanek. Varaždin.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1859D4" w:rsidRDefault="001859D4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Lucie-Smith, Edward. 2003. </w:t>
            </w: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Vizualne umjetnosti dvadesetog stoljeća.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Golden marketing – tehnička knjiga. Zagreb.</w:t>
            </w:r>
          </w:p>
          <w:p w:rsidR="001859D4" w:rsidRDefault="001859D4">
            <w:pPr>
              <w:tabs>
                <w:tab w:val="left" w:pos="2820"/>
              </w:tabs>
              <w:spacing w:after="0"/>
              <w:jc w:val="both"/>
              <w:rPr>
                <w:rFonts w:ascii="Times New Roman" w:hAnsi="Times New Roman" w:cstheme="minorBidi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Vizualna kultura.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2002. Ur. Chris, Jenks. Jesenski i Turk. Zagreb.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Metodičke sintagme i paradigme. </w:t>
            </w:r>
            <w:hyperlink r:id="rId30" w:history="1">
              <w:r>
                <w:rPr>
                  <w:rStyle w:val="Hyperlink"/>
                  <w:rFonts w:ascii="Times New Roman" w:hAnsi="Times New Roman"/>
                  <w:color w:val="0000FF"/>
                  <w:sz w:val="18"/>
                  <w:szCs w:val="18"/>
                </w:rPr>
                <w:t>http://195.29.243.219/avangarda-msp/</w:t>
              </w:r>
            </w:hyperlink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4502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59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913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25320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6289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547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4015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135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518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2373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50% praktičan rad (5 bodova), 50% završni ispit (5 bodova)</w:t>
            </w: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 7 bodova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 bodova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 bodova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 bodova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 bodova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izvrstan (5)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97677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978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83475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98318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66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31" w:history="1">
              <w:r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1859D4" w:rsidRDefault="001859D4" w:rsidP="001859D4">
      <w:pPr>
        <w:rPr>
          <w:rFonts w:ascii="Georgia" w:hAnsi="Georgia"/>
          <w:sz w:val="24"/>
          <w:szCs w:val="22"/>
          <w:lang w:val="hr-HR" w:eastAsia="en-US"/>
        </w:rPr>
      </w:pPr>
    </w:p>
    <w:p w:rsidR="001859D4" w:rsidRDefault="001859D4" w:rsidP="001859D4">
      <w:pPr>
        <w:rPr>
          <w:rFonts w:ascii="Times New Roman" w:hAnsi="Times New Roman"/>
          <w:b/>
          <w:sz w:val="24"/>
          <w:lang w:eastAsia="en-US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Animirani film, strip i ilustracija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Učiteljski studij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odgojitelja, Sveučilište u Zadru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432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80420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26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3678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3488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717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9750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5600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6433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75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24210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65848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994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2517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90661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2304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383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402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70693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3197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936500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59D4" w:rsidTr="001859D4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20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1667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485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567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8873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3626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97952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32993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32252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04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160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820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Odjel za izobrazbu učitelja i odgojitelja, uč. 37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 jezik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1.10. 2019.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24.1.2020.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preduvjeta</w:t>
            </w: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izv.prof.art  Saša Živković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hyperlink r:id="rId32" w:history="1">
              <w:r>
                <w:rPr>
                  <w:rStyle w:val="Hyperlink"/>
                  <w:rFonts w:ascii="Times New Roman" w:hAnsi="Times New Roman"/>
                  <w:sz w:val="18"/>
                </w:rPr>
                <w:t>sasazivkovic2012@gmail.com</w:t>
              </w:r>
            </w:hyperlink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Pon. 11-12 sati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96963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525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59153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4664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58707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689882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6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1683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4137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368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Izražavati se  u različitim medijima primijenjenih umjetnosti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Primjenjivati naučena teorijska i praktičnih znanja iz područja animiranog filma, stripa i ilustracije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Imati će sposobnost teorijskog izražavanja iz područja animiranog filma, stripa i ilustracije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Znanje korištenja elemenata jezika medija  u odgojno obrazovnom procesu                                           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Sposobnost analize, sinteze i vrednovanja umjetničkih djela  i kreativnog  upotrebljavanja stečenih informacija iz različitih izvora. Kreativna  uporaba stečene informacije iz različitih izvora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Kritički vrednovati različite izvore znanja iz područja likovne kulture i umjetnosti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Koristiti računalnu tehnologiju za stvaranje i oblikovanje teksta i slika, te komunikaciju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Kritički prosuđivati i vrednovati vlastiti rad 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Kreativna  uporaba stečene informacije iz različitih izvora</w:t>
            </w: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59D4" w:rsidTr="001859D4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66964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1099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715059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109636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011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849582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8393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4310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126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385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9498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40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11110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8671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mapa s radovima i završna izložba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80% prisustvovanja predavanju ,vježbama, mapa s radovima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408330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2155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04027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Siječanj i veljača 2020.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Kolegij je jednosemestralan. Sadržaji kolegija  imaju namjenu upoznati studente/ice s vizualnim medijima u okviru primijenjenih umjetnosti, upoznati ih teorijski sa kontekstom animacije, stripa i ilustracije i njihovim mogućnostima kao kreativnih medija kroz praktično istraživanje.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Uvodni sat i pregled sadržaja predmeta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Vizualni mediji i vizualna komunikacija s naglaskom na ilustraciju, strip i animirani film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Povjesni razvoj vizualnih medija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Ilustracija i elementi ilustracije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Strip-razvoj i vizualna dimenzija stripa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Slika kao alat naracije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Vrste stripa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Kompozicija u stripu (plan,kadar i rakurs)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Boja kao element stripa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Animirani film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Povijesni razvoj i žanrovi animiranog  filma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Elementi naracije u animiranom filmu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Digitalna animacija i alati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Digitalna animacija i alati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Završni sat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Vježba-ilustracija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Vježba-ilustracija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Vježba-crteži po predlošku (različiti kadrovi stripa)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Vježba-scenario i skica za strip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Vježba-izrada stripa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Vježba-izrada stripa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 izrada stripa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Vježba-scenario i knjiga snimanja za animirani film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Vježba-izrada sekvenci animiranog filma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 izrad sekvenci animiranog filma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Vježba-snimanje i montaža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Vježba-snimanje i montaža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Vježba-montaža zvuka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Završni sat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Dovniković, B. (2009), Škola crtanog filma, Cipetić,Zagreb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Mikić, K. (2004.), Film i drugi mediji,Učiteljski fakultet Sveučilišta u Zagrebu, Zagreb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Peterlic, A. (2001). Osnove teorije filma, IV.izadanje,Hrvatska Sveučilišna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Naklada, Zagreb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ind w:left="36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MacCloud, S.(2005)  Kako čitati strip, Mentor, Zagreb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 xml:space="preserve">       Paro F. (1991), Grafika – marginalije o crno – bijelom, Mladost, Zagreb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>Beck, J., (2005) The Animation Movie Guide“, Chicago: Chicago Rewiew Press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bCs/>
                <w:sz w:val="18"/>
              </w:rPr>
              <w:t>Van Lente, F.i  Dunlavey R.( 2012) The Comics Book History of Comics“ San Diego: IDW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0813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94060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148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057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3499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2213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737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889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9687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89701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Rad studenta na predmetu će se vrednovati i ocjenjivati tijekom nastave  i na završnom usmenom  ispitu: 1)pohađanja predavanja i vježbi (min. 80% što donosi 10 ECTS postotnih bodova),2)putem aktivnosti na nastavi (15  ECTS postotnih bodova) ,3) putem mape i portofolia  (40 ECTS postotnih bodova) , 4) putem usmenog ispita (35  ECTS postotnih bodova)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Ispit će se provoditi pregledom mape sa skicama, portofolia sa najmanje 3 ilustracije, 5 tabli stripa i 1 animiranim filmom i usmenim ispitom.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71-80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81-90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93742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0761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0010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09778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1822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33" w:history="1">
              <w:r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859D4" w:rsidRDefault="001859D4" w:rsidP="001859D4">
      <w:pPr>
        <w:rPr>
          <w:rFonts w:ascii="Georgia" w:hAnsi="Georgia"/>
          <w:sz w:val="24"/>
          <w:szCs w:val="22"/>
          <w:lang w:val="hr-HR" w:eastAsia="en-US"/>
        </w:rPr>
      </w:pPr>
    </w:p>
    <w:p w:rsidR="001859D4" w:rsidRDefault="001859D4" w:rsidP="001859D4">
      <w:pPr>
        <w:rPr>
          <w:rFonts w:ascii="Times New Roman" w:hAnsi="Times New Roman"/>
          <w:b/>
          <w:sz w:val="24"/>
          <w:lang w:eastAsia="en-US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Internet u školi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hyperlink r:id="rId34" w:history="1">
              <w:r>
                <w:rPr>
                  <w:rStyle w:val="Hyperlink"/>
                  <w:rFonts w:ascii="Verdana" w:hAnsi="Verdana"/>
                  <w:color w:val="0066EE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Odjel za izobrazbu učitelja i odgojitelja</w:t>
              </w:r>
            </w:hyperlink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  <w:u w:val="single"/>
              </w:rPr>
            </w:pPr>
            <w:hyperlink r:id="rId35" w:history="1">
              <w:r>
                <w:rPr>
                  <w:rStyle w:val="Hyperlink"/>
                  <w:rFonts w:ascii="Verdana" w:hAnsi="Verdana"/>
                  <w:color w:val="0066EE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Odjel za izobrazbu učitelja i odgojitelja</w:t>
              </w:r>
            </w:hyperlink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23971050"/>
                <w:showingPlcHdr/>
              </w:sdtPr>
              <w:sdtContent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48111873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19129388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05015425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04132760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5889605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9712287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93427786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5866974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53591897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935967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87236211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72599406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55048963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35481783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98857605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5359556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9874344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22047842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32221756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4347917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59D4" w:rsidTr="001859D4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2217912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5662287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2947065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93410472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95793260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523083981"/>
                <w:showingPlcHdr/>
              </w:sdtPr>
              <w:sdtContent>
                <w:r>
                  <w:rPr>
                    <w:rFonts w:ascii="Times New Roman" w:hAnsi="Times New Roman" w:cs="Times New Roman"/>
                    <w:sz w:val="18"/>
                    <w:szCs w:val="20"/>
                  </w:rPr>
                  <w:t xml:space="preserve">     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96816519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308913421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62327318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55553398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633599958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Utorak , Informatički kabinet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Josip Cindrić, prof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jcindric@unizd.hr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Utorak  12-13 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12-13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2501964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49022096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33511520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97541431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01520864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03236118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526799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snapToGrid w:val="0"/>
              <w:spacing w:after="0"/>
              <w:rPr>
                <w:rFonts w:cstheme="minorBidi"/>
                <w:b/>
                <w:bCs/>
                <w:sz w:val="22"/>
              </w:rPr>
            </w:pPr>
            <w:r>
              <w:rPr>
                <w:b/>
                <w:bCs/>
              </w:rPr>
              <w:t>Nakon položenog ispita iz ovoga kolegija studenti će biti sposobni:</w:t>
            </w:r>
          </w:p>
          <w:p w:rsidR="001859D4" w:rsidRDefault="001859D4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Prepoznati primjenu i funkciju osnovnih elemenata informacijskog sustava u odgojno obrazovnom  okruženju te razumjeti njihovu povezanost s računalnim sustavom. </w:t>
            </w:r>
            <w:r>
              <w:rPr>
                <w:rFonts w:ascii="Arial Narrow" w:hAnsi="Arial Narrow"/>
                <w:bCs/>
              </w:rPr>
              <w:t>Prikupljati , obrađivati i koristiti informacija u svakodnevnom odgojnom i obrazovnom ciklusu.Analizirati odgojno obrazovni  rad te ga unapređivati u skladu sa naprednim tehnologijama.</w:t>
            </w:r>
            <w:r>
              <w:rPr>
                <w:rFonts w:ascii="Arial Narrow" w:hAnsi="Arial Narrow"/>
              </w:rPr>
              <w:t>Razviti istraživačke vještine i statističke obrade  prikupljenih podataka korištenjem  računala</w:t>
            </w:r>
          </w:p>
          <w:p w:rsidR="001859D4" w:rsidRDefault="001859D4">
            <w:pPr>
              <w:spacing w:after="0"/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 Narrow" w:hAnsi="Arial Narrow"/>
              </w:rPr>
              <w:t>Razviti sklonost za timski rad, interakciju i suradnju služeći se WEB alatima nove generacije.Kreirati materijala za rad pomoću Web 2.0 alata.Razviti sklonost za timski rad, interakciju i suradnju služeći se WEB alatima nove generacije.Za ulogu suradnika na on-line tečajevima kao moderatori ,za sukreiranje svih vrsta on-line tečajeva za korištenje u nastavi u suradnji sa mrežnim administratorima.Za moderiranje on-line tečajeva , te suradnju i kreiranja u izradi portala za  nastavu ,te www stranice namjenjene najmlađima  ...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Koristeći se ICT-tehnologijama, permanentno usavršavanje u struci.</w:t>
            </w: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59D4" w:rsidTr="001859D4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0306468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988214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5005006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415879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027090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8882409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9081217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1125478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14410760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4839268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20698801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95595002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3599288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9785987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x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/Pohađanje nastave i praktični rad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23423240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83597746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48375763"/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Vremeplov kroz izradu WEB stranica  i korištenje modernih online alata.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63"/>
              <w:gridCol w:w="1126"/>
              <w:gridCol w:w="99"/>
              <w:gridCol w:w="651"/>
              <w:gridCol w:w="104"/>
              <w:gridCol w:w="7563"/>
            </w:tblGrid>
            <w:tr w:rsidR="001859D4">
              <w:trPr>
                <w:gridBefore w:val="1"/>
                <w:wBefore w:w="63" w:type="dxa"/>
                <w:trHeight w:val="522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TERMIN</w:t>
                  </w:r>
                </w:p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SATI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SADRŽAJ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253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rPr>
                      <w:rFonts w:cstheme="minorBidi"/>
                      <w:b/>
                    </w:rPr>
                  </w:pPr>
                  <w:r>
                    <w:rPr>
                      <w:rStyle w:val="Strong"/>
                    </w:rPr>
                    <w:t>Uvodni sat, obveze i podjela u grupe, provjera AAI identiteta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rPr>
                      <w:rFonts w:cstheme="minorBidi"/>
                      <w:b/>
                    </w:rPr>
                  </w:pPr>
                  <w:r>
                    <w:rPr>
                      <w:rStyle w:val="Strong"/>
                    </w:rPr>
                    <w:t>Uvod u izradu WWW stranica Dizajn –story bord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pPr>
                    <w:rPr>
                      <w:rFonts w:cstheme="minorBidi"/>
                    </w:rPr>
                  </w:pPr>
                  <w:r>
                    <w:t>Obrada teksta i slike , prelazak sa MS ofice na online alate .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pPr>
                    <w:pStyle w:val="Heading1"/>
                    <w:spacing w:before="150" w:after="50"/>
                    <w:ind w:right="150"/>
                    <w:rPr>
                      <w:rFonts w:ascii="Times New Roman" w:hAnsi="Times New Roman"/>
                      <w:color w:val="23232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232323"/>
                      <w:sz w:val="24"/>
                      <w:szCs w:val="24"/>
                    </w:rPr>
                    <w:t>https://www.canva.com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pPr>
                    <w:rPr>
                      <w:rFonts w:cstheme="minorBidi"/>
                    </w:rPr>
                  </w:pPr>
                  <w:r>
                    <w:t>https://prezi.com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pPr>
                    <w:rPr>
                      <w:rFonts w:cstheme="minorBidi"/>
                    </w:rPr>
                  </w:pPr>
                  <w:r>
                    <w:t>CMS sustavi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Content management system (pregled Open source sustava)      http://www.wix.com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Rad na serveru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Joomla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Drupal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LMS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Moodle</w:t>
                  </w:r>
                </w:p>
              </w:tc>
            </w:tr>
            <w:tr w:rsidR="001859D4">
              <w:trPr>
                <w:gridBefore w:val="1"/>
                <w:wBefore w:w="63" w:type="dxa"/>
                <w:trHeight w:val="509"/>
              </w:trPr>
              <w:tc>
                <w:tcPr>
                  <w:tcW w:w="12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1859D4" w:rsidRDefault="001859D4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On-line tečajevi , E-učenje</w:t>
                  </w:r>
                </w:p>
              </w:tc>
            </w:tr>
            <w:tr w:rsidR="001859D4">
              <w:trPr>
                <w:trHeight w:val="517"/>
              </w:trPr>
              <w:tc>
                <w:tcPr>
                  <w:tcW w:w="960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Vježbe</w:t>
                  </w:r>
                </w:p>
              </w:tc>
            </w:tr>
            <w:tr w:rsidR="001859D4">
              <w:trPr>
                <w:trHeight w:val="522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TERMIN</w:t>
                  </w: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SATI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SADRŽAJ</w:t>
                  </w:r>
                </w:p>
              </w:tc>
            </w:tr>
            <w:tr w:rsidR="001859D4">
              <w:trPr>
                <w:trHeight w:val="253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AAI identitet , Mrežna arhitektura , home page , story bord</w:t>
                  </w:r>
                </w:p>
              </w:tc>
            </w:tr>
            <w:tr w:rsidR="001859D4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rPr>
                      <w:rStyle w:val="Strong"/>
                    </w:rPr>
                    <w:t>Rad s tekstom i obrada slike(osnovna pravila , Paint)</w:t>
                  </w:r>
                </w:p>
              </w:tc>
            </w:tr>
            <w:tr w:rsidR="001859D4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hyperlink r:id="rId36" w:history="1">
                    <w:r>
                      <w:rPr>
                        <w:rStyle w:val="Hyperlink"/>
                        <w:b/>
                      </w:rPr>
                      <w:t>https://www.canva.com</w:t>
                    </w:r>
                  </w:hyperlink>
                  <w:r>
                    <w:rPr>
                      <w:b/>
                      <w:color w:val="232323"/>
                    </w:rPr>
                    <w:t xml:space="preserve"> </w:t>
                  </w:r>
                </w:p>
              </w:tc>
            </w:tr>
            <w:tr w:rsidR="001859D4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https://prezi.com</w:t>
                  </w:r>
                </w:p>
              </w:tc>
            </w:tr>
            <w:tr w:rsidR="001859D4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859D4" w:rsidRDefault="001859D4">
                  <w:r>
                    <w:rPr>
                      <w:rFonts w:ascii="Arial" w:hAnsi="Arial" w:cs="Arial"/>
                    </w:rPr>
                    <w:t>Pregled WEB-2.0 alata i njihovo korištenje na osobnim stranicama</w:t>
                  </w:r>
                </w:p>
              </w:tc>
            </w:tr>
            <w:tr w:rsidR="001859D4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Content management system (pregled Open source sustava)      http://www.wix.com</w:t>
                  </w:r>
                </w:p>
              </w:tc>
            </w:tr>
            <w:tr w:rsidR="001859D4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Rad na serveru , prijava na server , instalacije baze podataka i instalacija cms sustava po izboru.</w:t>
                  </w:r>
                </w:p>
              </w:tc>
            </w:tr>
            <w:tr w:rsidR="001859D4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Joomla – dizajniranje osobnog web portala</w:t>
                  </w:r>
                </w:p>
              </w:tc>
            </w:tr>
            <w:tr w:rsidR="001859D4">
              <w:trPr>
                <w:trHeight w:val="509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Drupal - dizajniranje osobnog web portala</w:t>
                  </w:r>
                </w:p>
              </w:tc>
            </w:tr>
            <w:tr w:rsidR="001859D4">
              <w:trPr>
                <w:trHeight w:val="253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 xml:space="preserve">LMS  Moodle , prijava postavljanje osnovnih postavki  lms  sustava. </w:t>
                  </w:r>
                </w:p>
              </w:tc>
            </w:tr>
            <w:tr w:rsidR="001859D4">
              <w:trPr>
                <w:trHeight w:val="253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 xml:space="preserve">Izrada on-line tečaja </w:t>
                  </w:r>
                </w:p>
              </w:tc>
            </w:tr>
            <w:tr w:rsidR="001859D4">
              <w:trPr>
                <w:trHeight w:val="253"/>
              </w:trPr>
              <w:tc>
                <w:tcPr>
                  <w:tcW w:w="11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1859D4" w:rsidRDefault="001859D4"/>
              </w:tc>
              <w:tc>
                <w:tcPr>
                  <w:tcW w:w="7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1859D4" w:rsidRDefault="001859D4">
                  <w:pPr>
                    <w:snapToGrid w:val="0"/>
                    <w:jc w:val="center"/>
                  </w:pPr>
                  <w:r>
                    <w:t>2</w:t>
                  </w:r>
                </w:p>
              </w:tc>
              <w:tc>
                <w:tcPr>
                  <w:tcW w:w="76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859D4" w:rsidRDefault="001859D4">
                  <w:r>
                    <w:t>E-učenje , Instrukcijski dizajn , Strategije online poučavanja</w:t>
                  </w:r>
                </w:p>
              </w:tc>
            </w:tr>
          </w:tbl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2820"/>
              </w:tabs>
              <w:spacing w:after="0"/>
              <w:rPr>
                <w:rFonts w:ascii="Arial Narrow" w:hAnsi="Arial Narrow" w:cstheme="minorBidi"/>
                <w:sz w:val="22"/>
              </w:rPr>
            </w:pPr>
            <w:r>
              <w:rPr>
                <w:rFonts w:ascii="Arial Narrow" w:hAnsi="Arial Narrow"/>
              </w:rPr>
              <w:t>Windows 7 / Ljiljana Milijaš, Radek Perši, Varaždin : Pro-mil, 2010</w:t>
            </w:r>
          </w:p>
          <w:p w:rsidR="001859D4" w:rsidRDefault="001859D4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/>
                <w:lang w:eastAsia="hr-HR"/>
              </w:rPr>
              <w:t xml:space="preserve"> Vodič kroz Microsoft Office XP / Joe Habraken  Zagreb : Miš, 2002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</w:p>
          <w:p w:rsidR="001859D4" w:rsidRDefault="001859D4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E-Moderating The kay to teaching and Learning online –Gilly Salomon,, London</w:t>
            </w:r>
          </w:p>
          <w:p w:rsidR="001859D4" w:rsidRDefault="001859D4">
            <w:pPr>
              <w:tabs>
                <w:tab w:val="left" w:pos="2820"/>
              </w:tabs>
              <w:spacing w:after="0"/>
              <w:rPr>
                <w:rFonts w:ascii="Arial Narrow" w:hAnsi="Arial Narrow" w:cstheme="minorBidi"/>
                <w:lang w:eastAsia="hr-HR"/>
              </w:rPr>
            </w:pPr>
            <w:r>
              <w:rPr>
                <w:rFonts w:ascii="Arial Narrow" w:hAnsi="Arial Narrow"/>
                <w:lang w:eastAsia="hr-HR"/>
              </w:rPr>
              <w:t>Informatika za najmlađe / Arjana Blažić ; [ilustrirao Žarko Jovanovski ; fotografije Robert Leš] ,Zagreb : Naklada Haid, 2003.</w:t>
            </w:r>
          </w:p>
          <w:p w:rsidR="001859D4" w:rsidRDefault="001859D4">
            <w:pPr>
              <w:spacing w:after="0"/>
              <w:rPr>
                <w:rFonts w:ascii="Times New Roman" w:eastAsia="MS Gothic" w:hAnsi="Times New Roman" w:cs="Times New Roman"/>
                <w:sz w:val="18"/>
                <w:lang w:eastAsia="en-US"/>
              </w:rPr>
            </w:pPr>
            <w:r>
              <w:rPr>
                <w:rFonts w:ascii="Arial Narrow" w:hAnsi="Arial Narrow" w:cs="Arial"/>
              </w:rPr>
              <w:t>McVay Lynch, M. (2002): The Online Educator: A Guide to Creating the Virtual Classroom, RoutledgeFalmer, London.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topFromText="120" w:bottomFromText="120" w:vertAnchor="text" w:horzAnchor="page" w:tblpX="541" w:tblpY="795"/>
              <w:tblOverlap w:val="never"/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094"/>
              <w:gridCol w:w="177"/>
            </w:tblGrid>
            <w:tr w:rsidR="001859D4">
              <w:trPr>
                <w:gridAfter w:val="1"/>
                <w:wAfter w:w="178" w:type="dxa"/>
                <w:tblCellSpacing w:w="0" w:type="dxa"/>
              </w:trPr>
              <w:tc>
                <w:tcPr>
                  <w:tcW w:w="7187" w:type="dxa"/>
                  <w:shd w:val="clear" w:color="auto" w:fill="FFFFFF"/>
                  <w:vAlign w:val="center"/>
                  <w:hideMark/>
                </w:tcPr>
                <w:p w:rsidR="001859D4" w:rsidRDefault="001859D4">
                  <w:pPr>
                    <w:rPr>
                      <w:rFonts w:ascii="Arial Narrow" w:eastAsia="Calibri" w:hAnsi="Arial Narrow"/>
                      <w:sz w:val="22"/>
                      <w:lang w:eastAsia="hr-HR"/>
                    </w:rPr>
                  </w:pPr>
                  <w:r>
                    <w:rPr>
                      <w:rFonts w:ascii="Arial Narrow" w:eastAsia="Calibri" w:hAnsi="Arial Narrow" w:cs="Arial"/>
                    </w:rPr>
                    <w:t>Materijali  s  : loomen.carnet.hr   --Online tečajevi za korištenje naprednih CMS web alata</w:t>
                  </w:r>
                </w:p>
              </w:tc>
            </w:tr>
            <w:tr w:rsidR="001859D4">
              <w:trPr>
                <w:trHeight w:val="50"/>
                <w:tblCellSpacing w:w="0" w:type="dxa"/>
              </w:trPr>
              <w:tc>
                <w:tcPr>
                  <w:tcW w:w="7187" w:type="dxa"/>
                  <w:shd w:val="clear" w:color="auto" w:fill="FFFFFF"/>
                  <w:hideMark/>
                </w:tcPr>
                <w:p w:rsidR="001859D4" w:rsidRDefault="001859D4"/>
              </w:tc>
              <w:tc>
                <w:tcPr>
                  <w:tcW w:w="178" w:type="dxa"/>
                  <w:shd w:val="clear" w:color="auto" w:fill="FFFFFF"/>
                  <w:vAlign w:val="center"/>
                  <w:hideMark/>
                </w:tcPr>
                <w:p w:rsidR="001859D4" w:rsidRDefault="001859D4">
                  <w:pPr>
                    <w:rPr>
                      <w:rFonts w:ascii="Arial Narrow" w:eastAsia="Calibri" w:hAnsi="Arial Narrow"/>
                      <w:sz w:val="22"/>
                      <w:szCs w:val="22"/>
                      <w:lang w:val="hr-HR" w:eastAsia="hr-HR"/>
                    </w:rPr>
                  </w:pPr>
                  <w:r>
                    <w:rPr>
                      <w:rFonts w:ascii="Arial Narrow" w:eastAsia="Calibri" w:hAnsi="Arial Narrow"/>
                      <w:lang w:eastAsia="hr-HR"/>
                    </w:rPr>
                    <w:t>.</w:t>
                  </w:r>
                </w:p>
              </w:tc>
            </w:tr>
          </w:tbl>
          <w:p w:rsidR="001859D4" w:rsidRDefault="001859D4">
            <w:pPr>
              <w:spacing w:after="0"/>
              <w:rPr>
                <w:rFonts w:ascii="Arial Narrow" w:eastAsia="Calibri" w:hAnsi="Arial Narrow" w:cs="Times New Roman"/>
                <w:lang w:eastAsia="en-US"/>
              </w:rPr>
            </w:pPr>
            <w:r>
              <w:rPr>
                <w:rFonts w:ascii="Arial Narrow" w:eastAsia="Calibri" w:hAnsi="Arial Narrow" w:cs="Times New Roman"/>
              </w:rPr>
              <w:t xml:space="preserve">Različiti priručnici za programske alate koji se koriste na vježbama. </w:t>
            </w:r>
          </w:p>
          <w:tbl>
            <w:tblPr>
              <w:tblpPr w:leftFromText="180" w:rightFromText="180" w:topFromText="120" w:bottomFromText="120" w:vertAnchor="text" w:horzAnchor="page" w:tblpX="1044" w:tblpY="-360"/>
              <w:tblOverlap w:val="never"/>
              <w:tblW w:w="0" w:type="dxa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41"/>
              <w:gridCol w:w="124"/>
            </w:tblGrid>
            <w:tr w:rsidR="001859D4">
              <w:trPr>
                <w:gridAfter w:val="1"/>
                <w:wAfter w:w="124" w:type="dxa"/>
                <w:tblCellSpacing w:w="0" w:type="dxa"/>
              </w:trPr>
              <w:tc>
                <w:tcPr>
                  <w:tcW w:w="7241" w:type="dxa"/>
                  <w:shd w:val="clear" w:color="auto" w:fill="FFFFFF"/>
                  <w:vAlign w:val="center"/>
                  <w:hideMark/>
                </w:tcPr>
                <w:p w:rsidR="001859D4" w:rsidRDefault="001859D4">
                  <w:pPr>
                    <w:rPr>
                      <w:rFonts w:ascii="Arial Narrow" w:eastAsia="Calibri" w:hAnsi="Arial Narrow"/>
                    </w:rPr>
                  </w:pPr>
                </w:p>
              </w:tc>
            </w:tr>
            <w:tr w:rsidR="001859D4">
              <w:trPr>
                <w:trHeight w:val="50"/>
                <w:tblCellSpacing w:w="0" w:type="dxa"/>
              </w:trPr>
              <w:tc>
                <w:tcPr>
                  <w:tcW w:w="7241" w:type="dxa"/>
                  <w:shd w:val="clear" w:color="auto" w:fill="FFFFFF"/>
                  <w:hideMark/>
                </w:tcPr>
                <w:p w:rsidR="001859D4" w:rsidRDefault="001859D4"/>
              </w:tc>
              <w:tc>
                <w:tcPr>
                  <w:tcW w:w="124" w:type="dxa"/>
                  <w:shd w:val="clear" w:color="auto" w:fill="FFFFFF"/>
                  <w:vAlign w:val="center"/>
                  <w:hideMark/>
                </w:tcPr>
                <w:p w:rsidR="001859D4" w:rsidRDefault="001859D4">
                  <w:pPr>
                    <w:spacing w:after="0"/>
                    <w:rPr>
                      <w:sz w:val="20"/>
                      <w:lang w:val="en-GB" w:eastAsia="en-GB"/>
                    </w:rPr>
                  </w:pPr>
                </w:p>
              </w:tc>
            </w:tr>
          </w:tbl>
          <w:p w:rsidR="001859D4" w:rsidRDefault="001859D4">
            <w:pPr>
              <w:spacing w:after="0"/>
              <w:rPr>
                <w:rFonts w:ascii="Arial Narrow" w:hAnsi="Arial Narrow"/>
                <w:sz w:val="22"/>
                <w:szCs w:val="22"/>
                <w:lang w:val="hr-HR" w:eastAsia="hr-HR"/>
              </w:rPr>
            </w:pPr>
            <w:r>
              <w:rPr>
                <w:rFonts w:ascii="Arial Narrow" w:hAnsi="Arial Narrow" w:cs="Arial"/>
              </w:rPr>
              <w:t>Materijali  s  : loomen.carnet.hr   --Online tečajevi za korištenje naprednih CMS web alata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en-US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spacing w:after="0"/>
              <w:rPr>
                <w:rFonts w:ascii="Arial Narrow" w:hAnsi="Arial Narrow" w:cstheme="minorBidi"/>
                <w:sz w:val="22"/>
                <w:lang w:eastAsia="hr-HR"/>
              </w:rPr>
            </w:pPr>
            <w:r>
              <w:rPr>
                <w:rFonts w:ascii="Arial Narrow" w:hAnsi="Arial Narrow" w:cs="Arial"/>
              </w:rPr>
              <w:t>Materijali  s  : merlin.srce.hr   --Online tečajevi za korištenje naprednih CMS web alata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eastAsia="en-US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51109329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4699228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74549568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11518665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50% kolokvij, 50% završni ispit</w:t>
            </w: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2139895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72780298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6238506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802057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08423"/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[…]Dužnost je studenata/studentica čuvati ugled i dostojanstvo svih članova/članica sveučilišne zajednice i Sveučilišta u Zadru u cjelini, promovirati moralne i akademske vrijednosti i načela.[…]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ukolegiju bez mogućnosti nadoknade ili popravka. U slučaju težih povredaprimjenjuje se </w:t>
            </w:r>
            <w:hyperlink r:id="rId37" w:history="1">
              <w:r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studentimapotrebni AAI računi.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859D4" w:rsidRDefault="001859D4" w:rsidP="001859D4">
      <w:pPr>
        <w:rPr>
          <w:rFonts w:ascii="Georgia" w:hAnsi="Georgia"/>
          <w:sz w:val="24"/>
          <w:szCs w:val="22"/>
          <w:lang w:val="hr-HR" w:eastAsia="en-US"/>
        </w:rPr>
      </w:pPr>
    </w:p>
    <w:p w:rsidR="001859D4" w:rsidRPr="00AA1A5A" w:rsidRDefault="001859D4" w:rsidP="001859D4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59D4" w:rsidRPr="009947BA" w:rsidTr="0001793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bCs/>
              </w:rPr>
              <w:t>Zborno pjevanje I</w:t>
            </w:r>
            <w:r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B41B5E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B41B5E"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41B5E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0736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6211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01667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7446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896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1092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585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93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008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30048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898462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2579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9396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252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59D4" w:rsidRPr="009947BA" w:rsidTr="0001793C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6138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380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031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387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4645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4907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3359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59D4" w:rsidRPr="009947BA" w:rsidTr="0001793C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047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2215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3559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10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866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59D4" w:rsidRPr="009947BA" w:rsidTr="0001793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5925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6860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444989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9536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94340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RPr="009947BA" w:rsidTr="0001793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0622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601060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RPr="009947BA" w:rsidTr="0001793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  <w:szCs w:val="20"/>
              </w:rPr>
              <w:t>103, ponedjeljkom 18-20h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1859D4" w:rsidRPr="009947BA" w:rsidTr="0001793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859D4" w:rsidRPr="00B41B5E" w:rsidRDefault="001859D4" w:rsidP="00017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24.1.2019.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859D4" w:rsidRPr="00B41B5E" w:rsidRDefault="001859D4" w:rsidP="0001793C">
            <w:pPr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Provjera i vokalnih sposobnosti – audicija.</w:t>
            </w:r>
          </w:p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Dr. sc. Tomislav Košta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tomislav.kosta@gmail.com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41B5E">
              <w:rPr>
                <w:rFonts w:ascii="Times New Roman" w:hAnsi="Times New Roman" w:cs="Times New Roman"/>
                <w:sz w:val="18"/>
              </w:rPr>
              <w:t>Ponedjeljkom 11-13h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RPr="009947BA" w:rsidTr="0001793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21629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5811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2301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985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77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859D4" w:rsidRPr="009947BA" w:rsidTr="0001793C">
        <w:tc>
          <w:tcPr>
            <w:tcW w:w="1801" w:type="dxa"/>
            <w:vMerge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580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1423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913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616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12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1B5E">
                  <w:rPr>
                    <w:rFonts w:ascii="Segoe UI Symbol" w:eastAsia="MS Mincho" w:hAnsi="Segoe UI Symbol" w:cs="Segoe UI Symbol"/>
                    <w:sz w:val="18"/>
                  </w:rPr>
                  <w:t>☐</w:t>
                </w:r>
              </w:sdtContent>
            </w:sdt>
            <w:r w:rsidRPr="00B41B5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RPr="009947BA" w:rsidTr="0001793C">
        <w:tc>
          <w:tcPr>
            <w:tcW w:w="3296" w:type="dxa"/>
            <w:gridSpan w:val="8"/>
            <w:shd w:val="clear" w:color="auto" w:fill="F2F2F2" w:themeFill="background1" w:themeFillShade="F2"/>
          </w:tcPr>
          <w:p w:rsidR="001859D4" w:rsidRPr="00B41B5E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1B5E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1859D4" w:rsidRPr="00B41B5E" w:rsidRDefault="001859D4" w:rsidP="0001793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>Opće kompetencije:</w:t>
            </w:r>
          </w:p>
          <w:p w:rsidR="001859D4" w:rsidRPr="00B41B5E" w:rsidRDefault="001859D4" w:rsidP="0001793C">
            <w:pPr>
              <w:snapToGrid w:val="0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Usvajanje bitnih elemenata zborskog pjevanja: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Osnove vokalne tehnike,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Razvoj glazbenog sluha s posebnim naglaskom na harmoniju,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Točno intoniranje,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Fraziranje, artikulacija i agogika u pjevanje,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Skupno muziciranje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Razvoj glazbenog ukusa i muzikalnosti; poznavanje različitih izvodilačkih praksi od baroka do najsuvremenijih glazbenih djela od a cappella do različitih vokalno-instrumentalnih izvedbi; sposobnost samostalnog nastupa s naglaskom na skupno muziciranje.</w:t>
            </w:r>
          </w:p>
          <w:p w:rsidR="001859D4" w:rsidRPr="00B41B5E" w:rsidRDefault="001859D4" w:rsidP="0001793C">
            <w:pPr>
              <w:suppressAutoHyphens/>
              <w:rPr>
                <w:rFonts w:ascii="Times New Roman" w:hAnsi="Times New Roman" w:cs="Times New Roman"/>
              </w:rPr>
            </w:pPr>
          </w:p>
          <w:p w:rsidR="001859D4" w:rsidRPr="00B41B5E" w:rsidRDefault="001859D4" w:rsidP="0001793C">
            <w:pPr>
              <w:suppressAutoHyphens/>
              <w:rPr>
                <w:rFonts w:ascii="Times New Roman" w:hAnsi="Times New Roman" w:cs="Times New Roman"/>
                <w:b/>
              </w:rPr>
            </w:pPr>
            <w:r w:rsidRPr="00B41B5E">
              <w:rPr>
                <w:rFonts w:ascii="Times New Roman" w:hAnsi="Times New Roman" w:cs="Times New Roman"/>
                <w:b/>
              </w:rPr>
              <w:t>Specifične kompetencije: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samostalnog kultiviranog pjevanja s osnovama vokalne tehnike,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prepoznavanja i razumijevanje intonativnih problema,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Sposobnost tonske prilagodbe situaciji u zboru i kreativnog sudjelovanja u ansamblu,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Poznavanje temeljne zborske literature,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 xml:space="preserve">Sposobnost timskog rada, 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Korištenje stećenih interpretacijskih znanja i vještina u razredu,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Vrednovanje sposobnosti skupnog muziciranja,</w:t>
            </w:r>
          </w:p>
          <w:p w:rsidR="001859D4" w:rsidRPr="00B41B5E" w:rsidRDefault="001859D4" w:rsidP="008473E1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Vrednovanje kvalitetne interpretacije.</w:t>
            </w:r>
          </w:p>
        </w:tc>
      </w:tr>
      <w:tr w:rsidR="001859D4" w:rsidRPr="009947BA" w:rsidTr="0001793C">
        <w:tc>
          <w:tcPr>
            <w:tcW w:w="3296" w:type="dxa"/>
            <w:gridSpan w:val="8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859D4" w:rsidRPr="00B4202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59D4" w:rsidRPr="009947BA" w:rsidTr="0001793C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59D4" w:rsidRPr="00C0245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003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6327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2669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1763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640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59D4" w:rsidRPr="009947BA" w:rsidTr="0001793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859D4" w:rsidRPr="00C0245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08499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1187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2031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9466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7095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59D4" w:rsidRPr="009947BA" w:rsidTr="0001793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1859D4" w:rsidRPr="00C0245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954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2081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1071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4161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>
              <w:rPr>
                <w:rFonts w:ascii="Times New Roman" w:hAnsi="Times New Roman" w:cs="Times New Roman"/>
                <w:sz w:val="18"/>
              </w:rPr>
              <w:t>sudjelovanje na nastupima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1859D4" w:rsidRPr="009C56B1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1859D4" w:rsidRPr="00DE6D53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975130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32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6507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1859D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1859D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1859D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859D4" w:rsidRPr="00B41B5E" w:rsidRDefault="001859D4" w:rsidP="0001793C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41B5E">
              <w:rPr>
                <w:rFonts w:ascii="Times New Roman" w:hAnsi="Times New Roman" w:cs="Times New Roman"/>
              </w:rPr>
              <w:t>okalno-tehničke vježbe za razvoj glasovnih sposobnosti</w:t>
            </w:r>
          </w:p>
          <w:p w:rsidR="001859D4" w:rsidRPr="00B41B5E" w:rsidRDefault="001859D4" w:rsidP="0001793C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upjevavanje</w:t>
            </w:r>
          </w:p>
          <w:p w:rsidR="001859D4" w:rsidRPr="00B41B5E" w:rsidRDefault="001859D4" w:rsidP="0001793C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pomno odabrana zborska literatura koja omogućava postupno oblikovanje zborskog zvuka od manje zahtjevnije literature do težih a cappella i vokalno-instrumentalnih djela iz svjetske i hrvatske glazbene literature (s  obzirom na glasovne sposobnosti i sastav trenutnog zborskog ansambla – mješoviti, ženski ili komorni zbor)</w:t>
            </w:r>
          </w:p>
          <w:p w:rsidR="001859D4" w:rsidRPr="00B41B5E" w:rsidRDefault="001859D4" w:rsidP="0001793C">
            <w:pPr>
              <w:suppressAutoHyphens/>
              <w:rPr>
                <w:rFonts w:ascii="Times New Roman" w:hAnsi="Times New Roman" w:cs="Times New Roman"/>
              </w:rPr>
            </w:pPr>
            <w:r w:rsidRPr="00B41B5E">
              <w:rPr>
                <w:rFonts w:ascii="Times New Roman" w:hAnsi="Times New Roman" w:cs="Times New Roman"/>
              </w:rPr>
              <w:t>izvodilačka praksa u obliku javnih nastupa (različitih koncerata i prigodnih nastupa za potrebe Sveučilišta)</w:t>
            </w:r>
          </w:p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Pr="00B41B5E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B41B5E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859D4" w:rsidRPr="00C0245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1859D4" w:rsidRPr="00C02454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RPr="009947BA" w:rsidTr="0001793C">
        <w:tc>
          <w:tcPr>
            <w:tcW w:w="1801" w:type="dxa"/>
            <w:vMerge/>
            <w:shd w:val="clear" w:color="auto" w:fill="F2F2F2" w:themeFill="background1" w:themeFillShade="F2"/>
          </w:tcPr>
          <w:p w:rsidR="001859D4" w:rsidRPr="00C0245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9375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51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1611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27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59D4" w:rsidRPr="009947BA" w:rsidTr="0001793C">
        <w:tc>
          <w:tcPr>
            <w:tcW w:w="1801" w:type="dxa"/>
            <w:vMerge/>
            <w:shd w:val="clear" w:color="auto" w:fill="F2F2F2" w:themeFill="background1" w:themeFillShade="F2"/>
          </w:tcPr>
          <w:p w:rsidR="001859D4" w:rsidRPr="00C0245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9525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442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911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012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Pr="00C02454" w:rsidRDefault="001859D4" w:rsidP="0001793C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1859D4" w:rsidRPr="00C02454" w:rsidRDefault="001859D4" w:rsidP="0001793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171077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1859D4" w:rsidRPr="00C02454" w:rsidRDefault="001859D4" w:rsidP="0001793C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3000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1859D4" w:rsidRPr="00B7307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1859D4" w:rsidRPr="009947BA" w:rsidTr="0001793C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859D4" w:rsidRPr="00B4202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1859D4" w:rsidRPr="00B7307A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859D4" w:rsidRPr="009947BA" w:rsidTr="0001793C">
        <w:tc>
          <w:tcPr>
            <w:tcW w:w="1801" w:type="dxa"/>
            <w:vMerge/>
            <w:shd w:val="clear" w:color="auto" w:fill="F2F2F2" w:themeFill="background1" w:themeFillShade="F2"/>
          </w:tcPr>
          <w:p w:rsidR="001859D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59D4" w:rsidRPr="00B7307A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859D4" w:rsidRPr="009947BA" w:rsidTr="0001793C">
        <w:tc>
          <w:tcPr>
            <w:tcW w:w="1801" w:type="dxa"/>
            <w:vMerge/>
            <w:shd w:val="clear" w:color="auto" w:fill="F2F2F2" w:themeFill="background1" w:themeFillShade="F2"/>
          </w:tcPr>
          <w:p w:rsidR="001859D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59D4" w:rsidRPr="00B7307A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859D4" w:rsidRPr="009947BA" w:rsidTr="0001793C">
        <w:tc>
          <w:tcPr>
            <w:tcW w:w="1801" w:type="dxa"/>
            <w:vMerge/>
            <w:shd w:val="clear" w:color="auto" w:fill="F2F2F2" w:themeFill="background1" w:themeFillShade="F2"/>
          </w:tcPr>
          <w:p w:rsidR="001859D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59D4" w:rsidRPr="00B7307A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859D4" w:rsidRPr="009947BA" w:rsidTr="0001793C">
        <w:tc>
          <w:tcPr>
            <w:tcW w:w="1801" w:type="dxa"/>
            <w:vMerge/>
            <w:shd w:val="clear" w:color="auto" w:fill="F2F2F2" w:themeFill="background1" w:themeFillShade="F2"/>
          </w:tcPr>
          <w:p w:rsidR="001859D4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1859D4" w:rsidRPr="00B7307A" w:rsidRDefault="001859D4" w:rsidP="0001793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1859D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55519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1859D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467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59D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5832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59D4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07189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959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RPr="009947BA" w:rsidTr="0001793C">
        <w:tc>
          <w:tcPr>
            <w:tcW w:w="1801" w:type="dxa"/>
            <w:shd w:val="clear" w:color="auto" w:fill="F2F2F2" w:themeFill="background1" w:themeFillShade="F2"/>
          </w:tcPr>
          <w:p w:rsidR="001859D4" w:rsidRPr="009947BA" w:rsidRDefault="001859D4" w:rsidP="0001793C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1859D4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1859D4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1859D4" w:rsidRPr="00684BBC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59D4" w:rsidRPr="00684BBC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1859D4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59D4" w:rsidRPr="00684BBC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38" w:history="1">
              <w:r w:rsidRPr="00197510"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59D4" w:rsidRPr="00684BBC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Pr="00684BBC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1859D4" w:rsidRPr="00684BBC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Pr="009947BA" w:rsidRDefault="001859D4" w:rsidP="0001793C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859D4" w:rsidRPr="00386E9C" w:rsidRDefault="001859D4" w:rsidP="001859D4">
      <w:pPr>
        <w:rPr>
          <w:rFonts w:ascii="Georgia" w:hAnsi="Georgia"/>
          <w:sz w:val="24"/>
        </w:rPr>
      </w:pPr>
    </w:p>
    <w:p w:rsidR="001859D4" w:rsidRDefault="001859D4" w:rsidP="001859D4">
      <w:pPr>
        <w:rPr>
          <w:rFonts w:ascii="Times New Roman" w:hAnsi="Times New Roman"/>
          <w:b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>Obrazac 1.3.2. Izvedbeni plan nastave (</w:t>
      </w:r>
      <w:r>
        <w:rPr>
          <w:rFonts w:ascii="Times New Roman" w:hAnsi="Times New Roman"/>
          <w:b/>
          <w:i/>
          <w:sz w:val="24"/>
        </w:rPr>
        <w:t>syllabus</w:t>
      </w:r>
      <w:r>
        <w:rPr>
          <w:rFonts w:ascii="Times New Roman" w:hAnsi="Times New Roman"/>
          <w:b/>
          <w:sz w:val="24"/>
        </w:rPr>
        <w:t>)</w:t>
      </w:r>
      <w:r>
        <w:rPr>
          <w:rStyle w:val="FootnoteReference"/>
          <w:rFonts w:ascii="Times New Roman" w:hAnsi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Psihologija učenja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219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3433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4546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839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847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617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02243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7248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418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068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8891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99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180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341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59708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3911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295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418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22659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9389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234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59D4" w:rsidTr="001859D4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398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109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0496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605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6253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9817453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690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2967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6852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905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52414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921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Novi kampus, 103, ponedjeljak 8-10,30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7. 10. 2020. 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20. 01. 2020. 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Nema </w:t>
            </w: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Slavica Šimić Šašić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ssimic@unizd.hr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Ponedjeljak: 10,30-11,30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Četvrtak: 10,30-11,30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74421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295957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353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1864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951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531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2499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253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165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092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Svladavanjem sadržaja studenti će moći: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opisati i usporediti različite mehanizme učenja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objasniti osnovne principe različitih mehanizama učenja u radu s djecom rane školske dobi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objasniti zakonitosti i pojave koje prate učenje (npr. zaboravljanje, transfer, interferenciju)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procijeniti odnos različitih čimbenika učenja (sposobnosti, ličnost, motivacija, emocije) i ishoda učenja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 kritički vrednovati različite izvore znanja iz područja odgoja i obrazovanja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 primjenjivati načela ljudskih prava, demokratskih vrijednosti, različitosti, socijalne osjetljivosti i tolerancije u radu s djecom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 prepoznati specifične potrebe učenika koji su uvjetovani njihovom različitošću i posebnostima na individualnoj razini.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 kreirati kontekst učenja usmjeren na učenika uvažavajući individualne karakteristike učenika i obilježja razvoja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• demonstrirati predanost u promoviranju učenja, pozitivnih očekivanja od učenika, profesionalizma</w:t>
            </w: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59D4" w:rsidTr="001859D4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48305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822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967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601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425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5600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010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112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7713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26993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6478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31201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1557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678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Cs/>
                <w:sz w:val="18"/>
              </w:rPr>
            </w:pPr>
            <w:r>
              <w:rPr>
                <w:rFonts w:ascii="Times New Roman" w:hAnsi="Times New Roman" w:cs="Times New Roman"/>
                <w:iCs/>
                <w:sz w:val="18"/>
              </w:rPr>
              <w:t>Student je obvezan prisustvovati nastavi (70%). Ispit  se može položiti preko kolokvija ili na završnom ispitu. Prije izlaska na ispit treba izraditi i prezentirati seminarski rad.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162198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6629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9723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2020.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okviru ovog kolegija govori se o problematici procesa učenja djece rane školske dobi. Studente će se upoznati s različitim teorijskim pristupima u objašnjenju procesa učenja, zakonitostima i pojavama koje prate proces učenja, kao i sa svim relevantnim faktorima koji na taj proces utječu kod djece rane školske dobi. Kroz pregled teorija učenja ukazat će se na zastupljenost i osnovne karakteristike svakog mehanizama učenja kod djece rane školske dobi s posebnim osvrtom na kognitivni pristup usvajanja početnog čitanja i pisanja i računanja.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Uvodni sat, predstavljanje kolegija i ishoda učenja; definiranje učenja, temeljni uvjeti učenja, odnos maturacije i učenja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Teorije učenja: klasično uvjetovanje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3. Operantno uvjetovanje 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Teorija socijalnog učenja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Kognitivne teorije učenja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Teorija obrade informacija - pamćenje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Usvajanje početnog čitanja, pisanja i računanja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I kolokvij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Individualne karakteristike važne za učenje, sposobnosti i učenje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Ličnost i učenje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Akademske emocije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Motivacija u učenju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Spolne razlike i spolni stereotipi u obrazovanju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Utjecaj obitelji i kulturnog konteksta na učenje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Kolokvij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 xml:space="preserve">Prezentacije seminarskih radova ovisit će o izboru tema od strane studenata ali će pratiti sadržaj kolegija 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Woolfolk, A. (2016). Edukacijska psihologija. Jastrebarsko: Naklada Slap.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Vizek-Vidović, V., Vlahović-Štetić, V., Rijavec, M., Miljković, D. (2014). Psihologija obrazovanja. IEP- VERN, Zagreb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Zarevski, P. 2007. Psihologija pamćenja i učenja. Jastrebarsko: Naklada Slap 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Sorić, I. (2014). Samoregulacija učenja. Naklada Slap. Jastrebarsko. (odabrana poglavlja)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 w:rsidP="008473E1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Berk, L.E. (2008). Psihologija cjeloživotnog razvoja. Jastrebarsko: Naklada Slap.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8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Rathus, S.A. (2000): Temelji psihologije (Odabrana poglavlja). Jastrebarsko: Naklada Slap.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Čudina-Obradović, M. (2004) Kad kraljevna piše kraljeviću – psihološki temelji učenja čitanja i pisanja. Zagreb: Korak po korak.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Čudina-Obradović, M. (2014) Psihologija čitanja. Zagreb: Golden marketing- Tehnička knjiga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Vlahović Štetić, V. i  Vizek Vidović, V.1998. Kladim se da možeš – psihološki aspekti početnog poučavanja matematike. Zagreb: Korak po korak.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• Wood, D.1995. Kako djeca uče i misle. Zagreb: Educa.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36058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2820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570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1237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303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7230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6826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47321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2804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7690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Konačna ocjena izračunava se prema formuli: (aktivnost na nastavi x 0,20)+ (seminarski rad x 0,20) + (završni ispit x 0,60).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Ako je student dobi ocjenu 3 iz aktivnosti na nastavi, 5 iz seminarskog rada i 4 iz ispita izračun bi izgledao ovako: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(3 x 0,2) + (5 x 0,2) + (4 x 0,6) = 0,6 + 1,0 + 2,4 = 4,0 = 4</w:t>
            </w: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60-65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76-85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86-100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6929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804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909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120562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292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39" w:history="1">
              <w:r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1859D4" w:rsidRDefault="001859D4" w:rsidP="001859D4">
      <w:pPr>
        <w:rPr>
          <w:rFonts w:ascii="Georgia" w:hAnsi="Georgia"/>
          <w:sz w:val="24"/>
          <w:szCs w:val="22"/>
          <w:lang w:val="hr-HR" w:eastAsia="en-US"/>
        </w:rPr>
      </w:pPr>
    </w:p>
    <w:p w:rsidR="001859D4" w:rsidRDefault="001859D4" w:rsidP="001859D4">
      <w:pPr>
        <w:rPr>
          <w:rFonts w:ascii="Times New Roman" w:hAnsi="Times New Roman"/>
          <w:b/>
          <w:sz w:val="24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b/>
                <w:bCs/>
              </w:rPr>
              <w:t>Engleski jezik  struke I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b/>
                <w:bCs/>
              </w:rPr>
              <w:t>Učiteljski studij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razrednu nastavu u Zadru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3382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40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455275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1819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4412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9452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9920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1594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205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373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4191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581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314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9667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10326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45866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456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5002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492930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596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60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59D4" w:rsidTr="001859D4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71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797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636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6589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297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31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6427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5863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4663200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4668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540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63591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</w:rPr>
              <w:t>Učionica br.3, 8,45-10,15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Engleski/hrvatski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2.10.2019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24.01.2020.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spacing w:after="0"/>
              <w:rPr>
                <w:rFonts w:ascii="Arial Narrow" w:hAnsi="Arial Narrow" w:cs="Arial"/>
                <w:sz w:val="22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t>doc.dr. sc. Katica Balenović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Arial Narrow" w:hAnsi="Arial Narrow" w:cs="Arial"/>
              </w:rPr>
              <w:t>kbalenovic@unizd.hr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Utorak,12,30-13,30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Jakov Proroković, mag. philol. angl.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jprorokov@unizd.hr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10:00-11:30 utorak 16:00-17:30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382869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603613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4455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6875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0071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72417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533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3969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333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559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100" w:after="100"/>
              <w:ind w:firstLine="540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Studenti će biti u stanju:</w:t>
            </w:r>
          </w:p>
          <w:p w:rsidR="001859D4" w:rsidRDefault="001859D4">
            <w:pPr>
              <w:spacing w:before="100" w:after="100"/>
              <w:ind w:firstLine="5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    </w:t>
            </w:r>
            <w:r>
              <w:rPr>
                <w:rFonts w:ascii="Times New Roman" w:hAnsi="Times New Roman"/>
              </w:rPr>
              <w:t xml:space="preserve">primijeniti usvojeno znanje iz područja osnovnih značajki akademskog teksta pri analizi  tekstova iz područja struke na engleskom jeziku </w:t>
            </w:r>
          </w:p>
          <w:p w:rsidR="001859D4" w:rsidRDefault="001859D4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-uočiti gramatičke principe neophodne za korektno razumijevanje jezika u tekstovima</w:t>
            </w:r>
          </w:p>
          <w:p w:rsidR="001859D4" w:rsidRDefault="001859D4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koristiti jezik tečno i učinkovito pri sudjelovanju u diskusijama na određenu temu</w:t>
            </w:r>
          </w:p>
          <w:p w:rsidR="001859D4" w:rsidRDefault="001859D4">
            <w:pPr>
              <w:spacing w:before="100" w:after="100"/>
              <w:ind w:firstLine="5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- primijeniti usvojeno znanje iz područja vokabulara i gramatike pri analizi tekstova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/>
              </w:rPr>
              <w:t xml:space="preserve"> –  izraditi seminarski rad i sudjelovati u diskusijama na određenu temu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 w:rsidP="008473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theme="minorBidi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koristiti računalnu tehnologiju za stvaranje i oblikovanje teksta i slika, te komunikaciju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primijeniti standardnojezične norme na svim razinama (pravopisnoj, pravogovornoj, gramatičkoj, leksičkoj i stilističkoj). 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govorno i pisano komunicirati na materinskom jeziku i jednom stranom jeziku.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alibri" w:hAnsi="Calibri"/>
                <w:lang w:val="hr-BA"/>
              </w:rPr>
            </w:pPr>
            <w:r>
              <w:rPr>
                <w:rFonts w:ascii="Times New Roman" w:hAnsi="Times New Roman"/>
                <w:lang w:val="hr-BA" w:eastAsia="hr-BA"/>
              </w:rPr>
              <w:t>planirati i izvoditi nastavu s temom  kulturne i prirodne baštine u školskom kurikulu za prvi odgojno-obrazovni ciklus uključujući mogućnost realiziranja sadržaja modula domovinske nastave u inozemstvu.</w:t>
            </w:r>
          </w:p>
          <w:p w:rsidR="001859D4" w:rsidRDefault="001859D4">
            <w:pPr>
              <w:tabs>
                <w:tab w:val="left" w:pos="2820"/>
              </w:tabs>
              <w:spacing w:after="0"/>
              <w:rPr>
                <w:rFonts w:ascii="Times New Roman" w:hAnsi="Times New Roman"/>
                <w:sz w:val="22"/>
                <w:szCs w:val="22"/>
                <w:lang w:val="hr-BA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hr-HR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59D4" w:rsidTr="001859D4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72233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9386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1766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968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204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378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447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21641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2661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242072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406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133278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591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728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eastAsia="MS Gothic" w:hAnsi="Times New Roman" w:cs="Times New Roman"/>
              </w:rPr>
              <w:t>Napisan i prezentiran seminarski rad na zadanu temu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22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530509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21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54732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 w:line="360" w:lineRule="auto"/>
              <w:jc w:val="both"/>
              <w:rPr>
                <w:rFonts w:ascii="Times New Roman" w:eastAsia="Times New Roman" w:hAnsi="Times New Roman" w:cstheme="minorBidi"/>
                <w:lang w:eastAsia="hr-HR"/>
              </w:rPr>
            </w:pPr>
            <w:r>
              <w:rPr>
                <w:rFonts w:ascii="Times New Roman" w:hAnsi="Times New Roman"/>
              </w:rPr>
              <w:t xml:space="preserve">Tekstovi iz područja jezika struke i oni koji govore o struci ( proces učenja, strategije učenja, akademsko čitanje i pisanje, organizacija, vrste i stilovi  akademskog teksta, parafraziranje, citiranje, referiranje)  kao i tekstovi koji se odnose na analizu jezičnih struktura, vrste i tvorbe riječi, rečenica i frazeoloških oblika.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Sustavno utvrđivanje složenijih jezičnih struktura u cilju razumijevanja stručnih tekstova pedagoško-psihološke tematike. </w:t>
            </w:r>
          </w:p>
          <w:p w:rsidR="001859D4" w:rsidRDefault="001859D4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Naglasak se stavlja na jezične vještine, zahtjevnije gramatičke cjeline u širem jezičnom kontekstu te na ostvarivanje jezičnog potencijala pisanjem i izlaganjem seminarskog rada.</w:t>
            </w:r>
            <w:r>
              <w:t xml:space="preserve"> </w:t>
            </w:r>
            <w:r>
              <w:rPr>
                <w:rFonts w:ascii="Times New Roman" w:hAnsi="Times New Roman"/>
              </w:rPr>
              <w:t>Sadržaji se usmjeravaju na specifičnosti jezika i definiranje jezične strukture te analizu jezičnih konstrukcija koje ne korespondiraju u materinskom jeziku.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Uvodni sat: uvod u program, obaveze studenata, upute za rad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Effective Reading, University Study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Using dictionaries and Memorising Vocabulary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Register and Style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Academic Writing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Organization of academic paper, descibring visual data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Research in the sciences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Units of Language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Word formation and Word Classes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Noun phrase, Verb phrase, research approaches to child development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Sentences: Classification, Where reading begins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Clauses: Structure and Types, language acquisition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Student Writing: a reflective report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Collocation, reading readiness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0"/>
              </w:numPr>
              <w:tabs>
                <w:tab w:val="left" w:pos="1218"/>
              </w:tabs>
              <w:spacing w:before="20" w:after="20" w:line="240" w:lineRule="auto"/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Final notes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Seminari: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Language development ( Piaget's Theory)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School</w:t>
            </w:r>
            <w:r>
              <w:rPr>
                <w:rFonts w:ascii="Times New Roman" w:hAnsi="Times New Roman"/>
              </w:rPr>
              <w:t xml:space="preserve"> Life </w:t>
            </w:r>
            <w:r>
              <w:rPr>
                <w:rFonts w:ascii="Times New Roman" w:hAnsi="Times New Roman"/>
                <w:lang w:val="en-GB"/>
              </w:rPr>
              <w:t>and  Self-Esteem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Views of Learning, Differences in Learners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/>
              </w:rPr>
              <w:t>Critical thinking and Problem Solving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Learning Theories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Motivation : Issues and Explanations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lastRenderedPageBreak/>
              <w:t>Learning and Teaching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Learning Environments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Characteristics of Effective Teacher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Effective Teaching in Inclusive Classroom  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What is Good Teaching?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Foreign language learning theories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Cognitive Development and Language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Family and Community Partnership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1"/>
              </w:numPr>
              <w:tabs>
                <w:tab w:val="left" w:pos="1218"/>
              </w:tabs>
              <w:spacing w:before="20" w:after="20" w:line="240" w:lineRule="auto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Socialization: The Home and the School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napToGrid w:val="0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1. Štefan-Bilić, M. (2014) English for Teachers, University of Zagreb, Faculty of Teacher Education</w:t>
            </w:r>
          </w:p>
          <w:p w:rsidR="001859D4" w:rsidRDefault="001859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Moore, J. (2017) Oxford Academic Vocabulary Practice, OUP</w:t>
            </w:r>
          </w:p>
          <w:p w:rsidR="001859D4" w:rsidRDefault="001859D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Gačić, M. (2009) Gramatika engleskoga jezika struke, Zagreb, Školska knjiga</w:t>
            </w:r>
          </w:p>
          <w:p w:rsidR="001859D4" w:rsidRDefault="001859D4">
            <w:pPr>
              <w:snapToGrid w:val="0"/>
              <w:rPr>
                <w:rFonts w:ascii="Times New Roman" w:eastAsia="MS Gothic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/>
              </w:rPr>
              <w:t>4. Murphy, R. (1997) English grammar in Use, CUP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 xml:space="preserve">1.Thomson, A.J.;Martinet A.V. (1997) A Practical English Grammar, OUP </w:t>
            </w:r>
          </w:p>
          <w:p w:rsidR="001859D4" w:rsidRDefault="001859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2.Bujas,Ž. (1999) Veliki hrvatsko-engleski i englesko-hrvatski rječnik, Zagreb, Globus </w:t>
            </w:r>
          </w:p>
          <w:p w:rsidR="001859D4" w:rsidRDefault="001859D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t xml:space="preserve">3.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Ken Vilson, James Taylor, D. Howard Williams</w:t>
            </w:r>
            <w:r>
              <w:rPr>
                <w:rFonts w:eastAsia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(2003) </w:t>
            </w:r>
          </w:p>
          <w:p w:rsidR="001859D4" w:rsidRDefault="001859D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Prospects: upper−intermediate</w:t>
            </w:r>
            <w:r>
              <w:rPr>
                <w:rFonts w:eastAsia="Times New Roman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MacMillan Heinemann</w:t>
            </w:r>
          </w:p>
          <w:p w:rsidR="001859D4" w:rsidRDefault="001859D4">
            <w:pPr>
              <w:spacing w:after="0" w:line="36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4. Woolfolk, A. (2003) Educational Psychology, The Ohio State University</w:t>
            </w:r>
          </w:p>
          <w:p w:rsidR="001859D4" w:rsidRDefault="001859D4">
            <w:pPr>
              <w:rPr>
                <w:rFonts w:ascii="Times New Roman" w:hAnsi="Times New Roman"/>
                <w:lang w:eastAsia="en-US"/>
              </w:rPr>
            </w:pPr>
          </w:p>
          <w:p w:rsidR="001859D4" w:rsidRDefault="001859D4">
            <w:pPr>
              <w:rPr>
                <w:sz w:val="22"/>
                <w:szCs w:val="22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8586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1455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38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987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651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20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8533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613734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793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644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spacing w:after="0" w:line="360" w:lineRule="auto"/>
              <w:jc w:val="both"/>
              <w:rPr>
                <w:rFonts w:ascii="Times New Roman" w:hAnsi="Times New Roman" w:cstheme="minorBidi"/>
              </w:rPr>
            </w:pPr>
            <w:r>
              <w:rPr>
                <w:rFonts w:ascii="Times New Roman" w:hAnsi="Times New Roman"/>
              </w:rPr>
              <w:t>Rad studenta na predmetu će se vrednovati i ocjenjivati tijekom nastave i na završnom ispitu. Uredno pohađanje nastave te ocjena aktivnosti na satu  ( najviše 30% udjela u ocjeni),pisanje domaćih uradaka ( najviše 10% djela u ocjeni) te  izrada seminarskog rada ( najviše 30% udjela u ocjeni).  Ukupan postotak ocjene koji student može ostvariti tijekom nastave je 70%, dok na završnom ispitu može ostvariti 30% ukupne ocjene putem pisanog ispita.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-55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56-66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67-77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78-88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16385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8815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615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04670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9115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40" w:history="1">
              <w:r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859D4" w:rsidRDefault="001859D4" w:rsidP="001859D4">
      <w:pPr>
        <w:rPr>
          <w:rFonts w:cstheme="minorBidi"/>
          <w:sz w:val="22"/>
          <w:szCs w:val="22"/>
          <w:lang w:val="hr-HR" w:eastAsia="en-US"/>
        </w:rPr>
      </w:pPr>
    </w:p>
    <w:p w:rsidR="001859D4" w:rsidRDefault="001859D4" w:rsidP="001859D4">
      <w:pPr>
        <w:rPr>
          <w:rFonts w:ascii="Times New Roman" w:hAnsi="Times New Roman"/>
          <w:b/>
          <w:sz w:val="24"/>
          <w:lang w:eastAsia="en-US"/>
        </w:rPr>
      </w:pPr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Sintaksa hrvatskoga standardnog jezika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izobrazbu učitelja i odgojitelja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51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6119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43562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299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1163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5294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90672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535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50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17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74659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496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717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42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411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1854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9435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7675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1329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6671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35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59D4" w:rsidTr="001859D4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050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6169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880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338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0985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123676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0119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9322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738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8107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7715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0485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/1.listopada 2019./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/30.rujna 2020.//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Slavica Vrsaljko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slavicav@unizd.hr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Iva Babić, mag.philol.croat.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ibabic@unizd.hr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896967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147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0441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4531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8509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5397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270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3601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052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8812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br/>
              <w:t>- da studenti razumiju pojam sintakse u odnosu na ostala gramatička područja;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da prepoznaju gramatičke veze među članovima sintagme;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da znaju razlike među riječima i rečenicama; da razlikuju obavijesno i sadržajno rečenično ustrojstvo;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da znaju prepoznati glavni član rečeničnoga ustrojstva (predikat) i povezati ga s ostalim članovima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rečeničnoga ustrojstva;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da znaju poredati više rečenica u jednu i razlikovati rečenični niz i složenu rečenicu;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da se studenti upoznaju sa sintaktičkom standardnojezičnom normom;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da se samostalno služe stručnom literaturom i normativnim priručnicima.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odslušanih predavanja, proučene literature i položenog ispita iz ovog kolegija studenti će biti osposobljeni: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kritički vrednovati različite izvore znanja iz područja odgoja i obrazovanja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primijeniti standardnojezične norme na različitim razinama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(pravopisnoj, pravogovornoj, gramatičkoj: fonološkoj, morfološkoj i sintaktičkoj).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govorno i pisano komunicirati na materinskom jeziku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primijeniti različite metode poučavanja ovisno o mogućnostima i razvojnom stupnju djeteta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artikulirati i analizirati nastavni sat hrvatskog jezika prema propisanom nastavnom planu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 programu za niže razrede osnovne škole-. primjenjivati načela ljudskih prava, demokratskih vrijednosti, različitosti,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socijalne osjetljivosti i tolerancije u radu s djecom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- kreirati kontekst učenja usmjeren na učenika uvažavajući individualne karakteristike učenika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 obilježja razvoja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demonstrirati predanost u promoviranju učenja, pozitivnih očekivanja od učenika, profesionalizma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 kritički prosuđivati i vrednovati vlastiti rad (poučavanje, rukovođenje razrednim aktivnostima, procjenjivanje učeničkih znanja).</w:t>
            </w: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59D4" w:rsidTr="001859D4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05313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91181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5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199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508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6621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5520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64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306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48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306161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349543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8815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8356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Redovita nazočnost i aktivno sudjelovanje u nastavi; sudjelovanje u svim predviđenim vježbama. Pisani ispit studenti mogu položiti i putem dvaju predviđenih kolokvija.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9328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876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7787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dva termina u veljači (pratiti službene rokove)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 Pojam sintakse. Paradigmatski i sintagmatski odnosi.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Gramatičke veze među članovima sintagme.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Rečenica i njezino gramatičko ustrojstvo, obavijesno i sadržajno ustrojstvo.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Predikat u rečenici. Objekt. Priložna oznaka.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 Subjekt, atribut, apozicija.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 Vrste rečenica (neoglagoljene rečenice, rečenice s neizrečenim subjektom, besubjektne-bezlične rečenice, rečenice s više  istovrsnih članova).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 Sklapanje više rečenica u jednu. Rečenični niz. Složena rečenica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 Nezavisno složene rečenice.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9. Zavisno složene rečenice – subjektne, predikatne, objektne, atributne.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 Adverbne rečenice.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11. Pogodbene rečenice. Odnosne i izrične rečenice.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 Mnogostruko složena rečenica.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Zarez u nezavisno složenim i zavisno složenim rečenicama.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Red riječi u rečenici. Rečenična intonacija.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Završno predavanje o sintaksi.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Pranjković, I. (1995. i kasnija izdanja.) Sintaksa hrvatskoga jezika (udžbenik za III. razred gimnazije), Zagreb: Školska knjiga.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Katičić, R. (1986., 1991.) Sintaksa hrvatskoga književnog jezika, Zagreb:Globus.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Silić, J. (1984.) Od rečenice do teksta, Zagreb: SNL.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Katičić, R. (1992.) Novi jezikoslovni ogledi, Zagreb: Školska knjiga.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Pranjković (1984.) Koordinacija u hrvatskom književnom jeziku, knj. 13, Zagreb: Znanstvena biblioteka Hrvatskog filološkog društva.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Pranjković (1993., 2002.) Hrvatska skladnja, Zagreb: HSN.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Pranjković (2001.) Druga hrvatska skladnja, Zagreb: HSN.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D. Škiljan (1980.) Pogled u lingvistiku, Zagreb: Školska knjiga.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M. Znika (1988.) Odnos atribucije i predikacije, Zagreb: HFD.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M. Znika (2002.) Kategorija brojivosti u hrvatskom jeziku, Zagreb: IHJJ.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Babić, S. –Finka, B. –Moguš, M. (2000. i kasnija izdanja) Hrvatski pravopis, Zagreb: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Školska knjiga.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Barić, E. i drugi (1995., 1997.) Hrvatska gramatika, Zagreb: Školska knjiga.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D. Raguž (1997.) Praktična hrvatska gramatika, Zagreb: Medicinska naklada.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Težak, S. –Babić, S. (1992. i kasnija izdanja) Gramatika hrvatskoga jezika, Zagreb: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Školska knjiga.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 xml:space="preserve">S. Ham (2002.) </w:t>
            </w:r>
            <w:r>
              <w:rPr>
                <w:rFonts w:ascii="Times New Roman" w:eastAsia="MS Gothic" w:hAnsi="Times New Roman" w:cs="Times New Roman"/>
                <w:i/>
                <w:sz w:val="18"/>
                <w:lang w:val="hr-BA"/>
              </w:rPr>
              <w:t>Školska gramatika hrvatskoga jezika</w:t>
            </w: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, Školska knjiga, Zagreb.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BA"/>
              </w:rPr>
            </w:pP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 xml:space="preserve">R. Katičić (1986., 1991.) </w:t>
            </w:r>
            <w:r>
              <w:rPr>
                <w:rFonts w:ascii="Times New Roman" w:eastAsia="MS Gothic" w:hAnsi="Times New Roman" w:cs="Times New Roman"/>
                <w:i/>
                <w:sz w:val="18"/>
                <w:lang w:val="hr-BA"/>
              </w:rPr>
              <w:t>Sintaksa hrvatskoga književnog jezika</w:t>
            </w:r>
            <w:r>
              <w:rPr>
                <w:rFonts w:ascii="Times New Roman" w:eastAsia="MS Gothic" w:hAnsi="Times New Roman" w:cs="Times New Roman"/>
                <w:sz w:val="18"/>
                <w:lang w:val="hr-BA"/>
              </w:rPr>
              <w:t>, Zagreb.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Josip Silić i Ivo Pranjković(2005, 2007.)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: Gramatika hrvatskoga jezika za gimnazije i visoka učilišta</w:t>
            </w:r>
            <w:r>
              <w:rPr>
                <w:rFonts w:ascii="Times New Roman" w:eastAsia="MS Gothic" w:hAnsi="Times New Roman" w:cs="Times New Roman"/>
                <w:sz w:val="18"/>
              </w:rPr>
              <w:t>, Zagreb: Školska knjiga.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 Školska knjiga.Mrežni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8072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750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44082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960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12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301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6516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014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1136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3349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Studenti su dužni položiti oba kolokvija kako bi pristupili usmenom ispitu.</w:t>
            </w: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0-59 %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60-65 %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66-75 %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76-85 %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86-100 %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42204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1574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295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480897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03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41" w:history="1">
              <w:r>
                <w:rPr>
                  <w:rStyle w:val="Hyperlink"/>
                  <w:rFonts w:ascii="Times New Roman" w:eastAsia="MS Gothic" w:hAnsi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U elektronskoj komunikaciji bit će odgovarano samo na poruke koje dolaze s poznatih adresa s imenom i prezimenom, te koje su napisane hrvatskim standardom i primjerenim akademskim stilom.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859D4" w:rsidRDefault="001859D4" w:rsidP="001859D4">
      <w:pPr>
        <w:rPr>
          <w:rFonts w:ascii="Georgia" w:hAnsi="Georgia"/>
          <w:sz w:val="24"/>
          <w:szCs w:val="22"/>
          <w:lang w:val="hr-HR" w:eastAsia="en-US"/>
        </w:rPr>
      </w:pPr>
    </w:p>
    <w:p w:rsidR="001859D4" w:rsidRDefault="001859D4" w:rsidP="001859D4">
      <w:pPr>
        <w:rPr>
          <w:rFonts w:ascii="Times New Roman" w:hAnsi="Times New Roman"/>
          <w:b/>
          <w:sz w:val="24"/>
          <w:lang w:eastAsia="en-US"/>
        </w:rPr>
      </w:pPr>
      <w:bookmarkStart w:id="0" w:name="_GoBack"/>
      <w:bookmarkEnd w:id="0"/>
    </w:p>
    <w:tbl>
      <w:tblPr>
        <w:tblStyle w:val="TableGrid"/>
        <w:tblW w:w="0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Ovladavanje hrvatskoga standardnog jezika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 Narrow" w:hAnsi="Arial Narrow" w:cs="Arial"/>
              </w:rPr>
              <w:t>Integrirani preddiplomski i diplomski studij  učiteljski studij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lang w:val="hr-BA"/>
              </w:rPr>
              <w:t>4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Odjel za izobrazbu učitelja i odgojitelja 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776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7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808317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202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17032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37183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716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4928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9357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390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78488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944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885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9912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2116750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3126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349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6623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8661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3883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3079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1859D4" w:rsidTr="001859D4">
        <w:trPr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hr-HR"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sz w:val="18"/>
                <w:szCs w:val="20"/>
                <w:lang w:val="hr-HR" w:eastAsia="en-US"/>
              </w:rPr>
            </w:pP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9045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5000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0257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46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1215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32990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1678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51661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60383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4256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86416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30792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10:30 – 11:30</w:t>
            </w:r>
          </w:p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11:30 –  13:00 </w:t>
            </w:r>
          </w:p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Hrvatski </w:t>
            </w:r>
          </w:p>
        </w:tc>
      </w:tr>
      <w:tr w:rsidR="001859D4" w:rsidTr="001859D4">
        <w:trPr>
          <w:trHeight w:val="8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/točan datum početka nastave/ 1. listopada 2019.</w:t>
            </w:r>
          </w:p>
        </w:tc>
        <w:tc>
          <w:tcPr>
            <w:tcW w:w="38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/točan datum završetka nastave/30. rujna 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dr.sc. Slavica Vrsaljko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slavicav@unizd.hr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ponedjeljkom od 9 do 10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srijedom od 11 do 12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30831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92849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241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3837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695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71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0689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4886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6109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5254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napToGrid w:val="0"/>
              <w:spacing w:after="0"/>
              <w:rPr>
                <w:rFonts w:ascii="Times New Roman" w:hAnsi="Times New Roman" w:cstheme="minorBidi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</w:rPr>
              <w:t>Nakon položenog ispita iz ovoga kolegija studenti će biti sposobni:</w:t>
            </w:r>
          </w:p>
          <w:p w:rsidR="001859D4" w:rsidRDefault="001859D4" w:rsidP="008473E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Nabrojiti suvremene teorije o učenju jezika.</w:t>
            </w:r>
          </w:p>
          <w:p w:rsidR="001859D4" w:rsidRDefault="001859D4" w:rsidP="008473E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Izreći načine usvajanja </w:t>
            </w:r>
            <w:r>
              <w:rPr>
                <w:rFonts w:ascii="Times New Roman" w:hAnsi="Times New Roman"/>
                <w:lang w:val="hr-BA"/>
              </w:rPr>
              <w:t xml:space="preserve">fonologije, morfologije, sintakse, semantike i pragmatike hrvatskoga jezika, također </w:t>
            </w:r>
            <w:r>
              <w:rPr>
                <w:rFonts w:ascii="Times New Roman" w:hAnsi="Times New Roman"/>
              </w:rPr>
              <w:t xml:space="preserve">usvajanja leksika hrvatskoga jezika. </w:t>
            </w:r>
          </w:p>
          <w:p w:rsidR="001859D4" w:rsidRDefault="001859D4" w:rsidP="008473E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Uočavati strukture jezičnoga znaka u ranome jezičnom razvoju.</w:t>
            </w:r>
          </w:p>
          <w:p w:rsidR="001859D4" w:rsidRDefault="001859D4" w:rsidP="008473E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Objasniti kategorijalnu analizu govornoga razvoja.</w:t>
            </w:r>
          </w:p>
          <w:p w:rsidR="001859D4" w:rsidRDefault="001859D4" w:rsidP="008473E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Pokazati načine učenja standardnog jezika (u  dječjoj, mladalačkoj i odrasloj dobi).</w:t>
            </w:r>
          </w:p>
          <w:p w:rsidR="001859D4" w:rsidRDefault="001859D4" w:rsidP="008473E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Analizirati razvoj osnovnih jezičnih sposobnosti i posebnih jezičnih vještina u materinskome jeziku.</w:t>
            </w:r>
          </w:p>
          <w:p w:rsidR="001859D4" w:rsidRDefault="001859D4" w:rsidP="008473E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hr-BA"/>
              </w:rPr>
              <w:t>Uočiti razlike između standardnoga hrvatskog jezika i ostalih idioma.</w:t>
            </w:r>
          </w:p>
          <w:p w:rsidR="001859D4" w:rsidRDefault="001859D4" w:rsidP="008473E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Prepoznati razlike hrvatskoga kao prvoga, drugog i stranog jezika. </w:t>
            </w:r>
          </w:p>
          <w:p w:rsidR="001859D4" w:rsidRDefault="001859D4" w:rsidP="008473E1">
            <w:pPr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Objasniti i opisati pojmove dvojezičnosti i višejezičnosti.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Razlikovati i imenovati govorno-jezične teškoće u osnovnoj školi.</w:t>
            </w:r>
          </w:p>
        </w:tc>
      </w:tr>
      <w:tr w:rsidR="001859D4" w:rsidTr="001859D4">
        <w:tc>
          <w:tcPr>
            <w:tcW w:w="32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Studenti će nakon položenog kolegija moći:</w:t>
            </w:r>
            <w:r>
              <w:rPr>
                <w:rFonts w:ascii="Times New Roman" w:hAnsi="Times New Roman" w:cs="Times New Roman"/>
              </w:rPr>
              <w:tab/>
            </w:r>
          </w:p>
          <w:p w:rsidR="001859D4" w:rsidRDefault="001859D4" w:rsidP="008473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kritički vrednovati različite izvore znanja iz područja odgoja i obrazovanja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koristiti računalnu tehnologiju za stvaranje i oblikovanje teksta i slika, te komunikaciju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primijeniti standardnojezične norme na različitim razinama (pravopisnoj, pravogovornoj, gramatičkoj: fonološkoj, morfološkoj i sintaktičkoj). 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govorno i pisano komunicirati na materinskom jeziku 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primijeniti različite metode poučavanja ovisno o mogućnostima i razvojnom stupnju djeteta 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upravljati nastavnim procesom u promjenljivim uvjetima, uvažavajući pedagoška načela i načela različitosti</w:t>
            </w:r>
          </w:p>
          <w:p w:rsidR="001859D4" w:rsidRDefault="001859D4" w:rsidP="008473E1">
            <w:pPr>
              <w:pStyle w:val="BodyTex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artikulirati i analizirati nastavni sat hrvatskog jezika prema propisanom nastavnom planu  i programu za niže razrede osnovne škole</w:t>
            </w:r>
          </w:p>
          <w:p w:rsidR="001859D4" w:rsidRDefault="001859D4" w:rsidP="008473E1">
            <w:pPr>
              <w:pStyle w:val="BodyTex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organizirati aktivnosti za uključivanje roditelja u odgoj i obrazovanje njihove djece</w:t>
            </w:r>
          </w:p>
          <w:p w:rsidR="001859D4" w:rsidRDefault="001859D4" w:rsidP="008473E1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primjenjivati načela ljudskih prava, demokratskih vrijednosti, različitosti, socijalne osjetljivosti i tolerancije u radu s djecom</w:t>
            </w:r>
          </w:p>
          <w:p w:rsidR="001859D4" w:rsidRDefault="001859D4" w:rsidP="008473E1">
            <w:pPr>
              <w:pStyle w:val="BodyTex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prepoznati specifične potrebe učenika koji su uvjetovani njihovom različitošću i posebnostima na individualnoj razini</w:t>
            </w:r>
          </w:p>
          <w:p w:rsidR="001859D4" w:rsidRDefault="001859D4" w:rsidP="008473E1">
            <w:pPr>
              <w:pStyle w:val="BodyText"/>
              <w:numPr>
                <w:ilvl w:val="0"/>
                <w:numId w:val="23"/>
              </w:numPr>
              <w:tabs>
                <w:tab w:val="left" w:pos="9390"/>
              </w:tabs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provoditi istraživanja u funkciji unaprjeđenja struke uvažavajući Etički kodeks istraživanja s djecom</w:t>
            </w:r>
          </w:p>
          <w:p w:rsidR="001859D4" w:rsidRDefault="001859D4" w:rsidP="008473E1">
            <w:pPr>
              <w:pStyle w:val="BodyTex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organizirati i provoditi različite izvannastavne i izvanškolske aktivnosti</w:t>
            </w:r>
          </w:p>
          <w:p w:rsidR="001859D4" w:rsidRDefault="001859D4" w:rsidP="008473E1">
            <w:pPr>
              <w:pStyle w:val="BodyTex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kreirati kontekst učenja usmjeren na učenika uvažavajući individualne karakteristike učenika i obilježja razvoja</w:t>
            </w:r>
          </w:p>
          <w:p w:rsidR="001859D4" w:rsidRDefault="001859D4" w:rsidP="008473E1">
            <w:pPr>
              <w:pStyle w:val="BodyText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demonstrirati predanost u promoviranju učenja, pozitivnih očekivanja od učenika, profesionalizma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</w:rPr>
              <w:t>kritički prosuđivati i vrednovati vlastiti rad (poučavanje, rukovođenje razrednim aktivnostima, procjenjivanje učeničkih znanja).</w:t>
            </w:r>
          </w:p>
        </w:tc>
      </w:tr>
      <w:tr w:rsidR="001859D4" w:rsidTr="001859D4">
        <w:tc>
          <w:tcPr>
            <w:tcW w:w="928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859D4" w:rsidTr="001859D4">
        <w:trPr>
          <w:trHeight w:val="19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736852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981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65972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154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4525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963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912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674848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1182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09044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1859D4" w:rsidTr="001859D4">
        <w:trPr>
          <w:trHeight w:val="1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7567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26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993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5690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319876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320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39333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veljača 2020.</w:t>
            </w:r>
          </w:p>
        </w:tc>
        <w:tc>
          <w:tcPr>
            <w:tcW w:w="2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rujan 2020.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/>
              </w:rPr>
              <w:t>Studentima će kolegij omogućiti stjecanje znanja osnovnih procesa usvajanja jezika, upoznavanje suvremenih teorija o usvajanju jezika, pravilno tumačenje i praćenje jezičnog razvoja djece (procese usvajanja fonologije, morfologije, sintakse i leksika), planiranje nastavnih sadržaja prema kognitivnim mogućnostima djece, pronalaženje odgovarajućih lingvodidaktičkih predložaka primjerenih psihofizičkim osobinama pojedinih učenika.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>
              <w:rPr>
                <w:rFonts w:ascii="Times New Roman" w:hAnsi="Times New Roman"/>
              </w:rPr>
              <w:t>Usvajanje i učenje jezika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>
              <w:rPr>
                <w:rFonts w:ascii="Times New Roman" w:hAnsi="Times New Roman"/>
              </w:rPr>
              <w:t>Preduvjeti i osnovni procesi usvajanja jezika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>
              <w:rPr>
                <w:rFonts w:ascii="Times New Roman" w:hAnsi="Times New Roman"/>
              </w:rPr>
              <w:t xml:space="preserve"> Suvremene teorije o usvajanju jezika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hAnsi="Times New Roman"/>
              </w:rPr>
              <w:t xml:space="preserve"> Usvajanje jezika na svim jezičnim razinama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>
              <w:rPr>
                <w:rFonts w:ascii="Times New Roman" w:hAnsi="Times New Roman"/>
              </w:rPr>
              <w:t>Usvajanje gramatike - fonologije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>
              <w:rPr>
                <w:rFonts w:ascii="Times New Roman" w:hAnsi="Times New Roman"/>
              </w:rPr>
              <w:t>Usvajanje gramatike - morfologije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>
              <w:rPr>
                <w:rFonts w:ascii="Times New Roman" w:hAnsi="Times New Roman"/>
              </w:rPr>
              <w:t>Usvajanje gramatike - sintakse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>
              <w:rPr>
                <w:rFonts w:ascii="Times New Roman" w:hAnsi="Times New Roman"/>
              </w:rPr>
              <w:t>Usvajanje jezika – leksika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>
              <w:rPr>
                <w:rFonts w:ascii="Times New Roman" w:hAnsi="Times New Roman"/>
              </w:rPr>
              <w:t>Usvajanje jezika –  semantike hrvatskoga jezika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>
              <w:rPr>
                <w:rFonts w:ascii="Times New Roman" w:hAnsi="Times New Roman"/>
              </w:rPr>
              <w:t>Razvoj osnovnih jezičnih sposobnosti i posebnih jezičnih vještina u materinskom jeziku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>
              <w:rPr>
                <w:rFonts w:ascii="Times New Roman" w:hAnsi="Times New Roman"/>
              </w:rPr>
              <w:t>Dvojezičnost i višejezičnost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12. </w:t>
            </w:r>
            <w:r>
              <w:rPr>
                <w:rFonts w:ascii="Times New Roman" w:hAnsi="Times New Roman"/>
              </w:rPr>
              <w:t>Govorne teškoće u ranom jezičnom razvoju</w:t>
            </w:r>
          </w:p>
          <w:p w:rsidR="001859D4" w:rsidRDefault="001859D4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</w:t>
            </w:r>
            <w:r>
              <w:rPr>
                <w:rFonts w:ascii="Times New Roman" w:hAnsi="Times New Roman" w:cs="Times New Roman"/>
              </w:rPr>
              <w:t xml:space="preserve"> Jezične teškoće školske djece – samostalno istraživanje</w:t>
            </w:r>
          </w:p>
          <w:p w:rsidR="001859D4" w:rsidRDefault="001859D4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>
              <w:rPr>
                <w:rFonts w:ascii="Times New Roman" w:hAnsi="Times New Roman" w:cs="Times New Roman"/>
              </w:rPr>
              <w:t>Ovladavanje čitalačkim vještinama</w:t>
            </w:r>
          </w:p>
          <w:p w:rsidR="001859D4" w:rsidRDefault="001859D4">
            <w:pPr>
              <w:spacing w:after="20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>
              <w:rPr>
                <w:rFonts w:ascii="Times New Roman" w:hAnsi="Times New Roman" w:cs="Times New Roman"/>
              </w:rPr>
              <w:t xml:space="preserve">Predškolske pripreme za ovladavanje govornim vještinama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22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 w:rsidP="008473E1">
            <w:pPr>
              <w:numPr>
                <w:ilvl w:val="0"/>
                <w:numId w:val="24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2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Prebeg-Vilke, Mirjana. 1991. </w:t>
            </w:r>
            <w:r>
              <w:rPr>
                <w:rFonts w:ascii="Times New Roman" w:hAnsi="Times New Roman"/>
                <w:i/>
                <w:lang w:val="hr-BA"/>
              </w:rPr>
              <w:t>Vaše dijete i jezik - materinski, drugi, strani.</w:t>
            </w:r>
            <w:r>
              <w:rPr>
                <w:rFonts w:ascii="Times New Roman" w:hAnsi="Times New Roman"/>
                <w:lang w:val="hr-BA"/>
              </w:rPr>
              <w:t xml:space="preserve"> Školska knjiga. Zagreb.</w:t>
            </w:r>
          </w:p>
          <w:p w:rsidR="001859D4" w:rsidRDefault="001859D4" w:rsidP="008473E1">
            <w:pPr>
              <w:numPr>
                <w:ilvl w:val="0"/>
                <w:numId w:val="24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Jelaska, Zrinka. 2005. </w:t>
            </w:r>
            <w:r>
              <w:rPr>
                <w:rFonts w:ascii="Times New Roman" w:hAnsi="Times New Roman"/>
                <w:i/>
                <w:lang w:val="hr-BA"/>
              </w:rPr>
              <w:t>Hrvatski kao drugi i strani jezik.</w:t>
            </w:r>
            <w:r>
              <w:rPr>
                <w:rFonts w:ascii="Times New Roman" w:hAnsi="Times New Roman"/>
                <w:lang w:val="hr-BA"/>
              </w:rPr>
              <w:t xml:space="preserve"> HSN. Zagreb. I. dio  (Teorijske osnove).</w:t>
            </w:r>
          </w:p>
          <w:p w:rsidR="001859D4" w:rsidRDefault="001859D4" w:rsidP="008473E1">
            <w:pPr>
              <w:numPr>
                <w:ilvl w:val="0"/>
                <w:numId w:val="24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Kovačević, Melita. 1997. Rani jezični razvoj – okvir za novu psiholingvističku teoriju. </w:t>
            </w:r>
            <w:r>
              <w:rPr>
                <w:rFonts w:ascii="Times New Roman" w:hAnsi="Times New Roman"/>
                <w:i/>
                <w:lang w:val="hr-BA"/>
              </w:rPr>
              <w:t>Suvremena lingvistika</w:t>
            </w:r>
            <w:r>
              <w:rPr>
                <w:rFonts w:ascii="Times New Roman" w:hAnsi="Times New Roman"/>
                <w:lang w:val="hr-BA"/>
              </w:rPr>
              <w:t xml:space="preserve"> 1-2. 40/41. 135.-153.</w:t>
            </w:r>
          </w:p>
          <w:p w:rsidR="001859D4" w:rsidRDefault="001859D4" w:rsidP="008473E1">
            <w:pPr>
              <w:numPr>
                <w:ilvl w:val="0"/>
                <w:numId w:val="24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Stančić, Vladimir; Ljubešić, Marta. 1994. </w:t>
            </w:r>
            <w:r>
              <w:rPr>
                <w:rFonts w:ascii="Times New Roman" w:hAnsi="Times New Roman"/>
                <w:i/>
                <w:lang w:val="hr-BA"/>
              </w:rPr>
              <w:t xml:space="preserve">Jezik, govor, spoznaja. </w:t>
            </w:r>
            <w:r>
              <w:rPr>
                <w:rFonts w:ascii="Times New Roman" w:hAnsi="Times New Roman"/>
                <w:lang w:val="hr-BA"/>
              </w:rPr>
              <w:t>Hrvatska sveučilišna naklada. Zagreb.</w:t>
            </w:r>
            <w:r>
              <w:rPr>
                <w:rFonts w:ascii="Times New Roman" w:hAnsi="Times New Roman"/>
                <w:i/>
                <w:lang w:val="hr-BA"/>
              </w:rPr>
              <w:t xml:space="preserve"> </w:t>
            </w:r>
          </w:p>
          <w:p w:rsidR="001859D4" w:rsidRDefault="001859D4" w:rsidP="008473E1">
            <w:pPr>
              <w:numPr>
                <w:ilvl w:val="0"/>
                <w:numId w:val="24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Jelaska, Zrinka; Kovačević, Melita. 2001. </w:t>
            </w:r>
            <w:r>
              <w:rPr>
                <w:rFonts w:ascii="Times New Roman" w:hAnsi="Times New Roman"/>
                <w:i/>
                <w:lang w:val="hr-BA"/>
              </w:rPr>
              <w:t>Odnos glagola i imenica u ranom jezičnom razvoju.</w:t>
            </w:r>
            <w:r>
              <w:rPr>
                <w:rFonts w:ascii="Times New Roman" w:hAnsi="Times New Roman"/>
                <w:lang w:val="hr-BA"/>
              </w:rPr>
              <w:t xml:space="preserve"> Zbornik II. slavističkoga kongresa. Ur. Sesar, Dubravka. Hrvatsko filološko društvo. 441- 453.</w:t>
            </w:r>
          </w:p>
          <w:p w:rsidR="001859D4" w:rsidRDefault="001859D4" w:rsidP="008473E1">
            <w:pPr>
              <w:numPr>
                <w:ilvl w:val="0"/>
                <w:numId w:val="24"/>
              </w:numPr>
              <w:tabs>
                <w:tab w:val="left" w:pos="2679"/>
              </w:tabs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Blaži, Draženka; Vancaš, Mirjana; Kovačević, Melita. 2001. </w:t>
            </w:r>
            <w:r>
              <w:rPr>
                <w:rFonts w:ascii="Times New Roman" w:hAnsi="Times New Roman"/>
                <w:i/>
                <w:lang w:val="hr-BA"/>
              </w:rPr>
              <w:t xml:space="preserve">Glagolska i imenska morfologija u ranom usvajanju hrvatskoga jezika. </w:t>
            </w:r>
            <w:r>
              <w:rPr>
                <w:rFonts w:ascii="Times New Roman" w:hAnsi="Times New Roman"/>
                <w:lang w:val="hr-BA"/>
              </w:rPr>
              <w:t>Ur. Sesar, Dubravka. Hrvatsko filološko društvo. HFD. 341.-348.</w:t>
            </w:r>
          </w:p>
          <w:p w:rsidR="001859D4" w:rsidRDefault="001859D4" w:rsidP="008473E1">
            <w:pPr>
              <w:numPr>
                <w:ilvl w:val="0"/>
                <w:numId w:val="24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Težak, Stjepko. 2002. Dijete i jezik</w:t>
            </w:r>
            <w:r>
              <w:rPr>
                <w:rFonts w:ascii="Times New Roman" w:hAnsi="Times New Roman"/>
                <w:i/>
                <w:lang w:val="hr-BA"/>
              </w:rPr>
              <w:t>.</w:t>
            </w:r>
            <w:r>
              <w:rPr>
                <w:rFonts w:ascii="Times New Roman" w:hAnsi="Times New Roman"/>
                <w:lang w:val="hr-BA"/>
              </w:rPr>
              <w:t xml:space="preserve"> </w:t>
            </w:r>
            <w:r>
              <w:rPr>
                <w:rFonts w:ascii="Times New Roman" w:hAnsi="Times New Roman"/>
                <w:i/>
                <w:lang w:val="hr-BA"/>
              </w:rPr>
              <w:t>Zbornik radova s međunarodnog stručnog i znanstvenog skupa u europskoj godini jezika</w:t>
            </w:r>
            <w:r>
              <w:rPr>
                <w:rFonts w:ascii="Times New Roman" w:hAnsi="Times New Roman"/>
                <w:lang w:val="hr-BA"/>
              </w:rPr>
              <w:t xml:space="preserve"> - </w:t>
            </w:r>
            <w:r>
              <w:rPr>
                <w:rFonts w:ascii="Times New Roman" w:hAnsi="Times New Roman"/>
                <w:i/>
                <w:lang w:val="hr-BA"/>
              </w:rPr>
              <w:t>Dijete i jezik danas</w:t>
            </w:r>
            <w:r>
              <w:rPr>
                <w:rFonts w:ascii="Times New Roman" w:hAnsi="Times New Roman"/>
                <w:lang w:val="hr-BA"/>
              </w:rPr>
              <w:t>. Ur. Vodopija, Irena.</w:t>
            </w:r>
            <w:r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lang w:val="hr-BA"/>
              </w:rPr>
              <w:t xml:space="preserve"> Osijek. 13-42.</w:t>
            </w:r>
            <w:r>
              <w:rPr>
                <w:rFonts w:ascii="Times New Roman" w:hAnsi="Times New Roman"/>
                <w:i/>
                <w:lang w:val="hr-BA"/>
              </w:rPr>
              <w:t xml:space="preserve">  </w:t>
            </w:r>
          </w:p>
          <w:p w:rsidR="001859D4" w:rsidRDefault="001859D4" w:rsidP="008473E1">
            <w:pPr>
              <w:numPr>
                <w:ilvl w:val="0"/>
                <w:numId w:val="24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Kuvač, Jelena;</w:t>
            </w:r>
            <w:r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lang w:val="hr-BA"/>
              </w:rPr>
              <w:t>Cvikić, Lidija. 2002. Pridjevi u ranom dječjem razvoju: utjecaj pjesama, priča i razbrojalica</w:t>
            </w:r>
            <w:r>
              <w:rPr>
                <w:rFonts w:ascii="Times New Roman" w:hAnsi="Times New Roman"/>
                <w:i/>
                <w:lang w:val="hr-BA"/>
              </w:rPr>
              <w:t xml:space="preserve">, Zbornik radova s međunarodnog stručnog i znanstvenog skupa u europskoj godini jezika - Dijete i jezik danas . </w:t>
            </w:r>
            <w:r>
              <w:rPr>
                <w:rFonts w:ascii="Times New Roman" w:hAnsi="Times New Roman"/>
                <w:lang w:val="hr-BA"/>
              </w:rPr>
              <w:t>Ur. Vodopija, Irena.</w:t>
            </w:r>
            <w:r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lang w:val="hr-BA"/>
              </w:rPr>
              <w:t xml:space="preserve"> Osijek. 95-114.</w:t>
            </w:r>
          </w:p>
          <w:p w:rsidR="001859D4" w:rsidRDefault="001859D4" w:rsidP="008473E1">
            <w:pPr>
              <w:numPr>
                <w:ilvl w:val="0"/>
                <w:numId w:val="24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Kuvač, Jelena; Mustapić, Maja. 2003. Rani leksički razvoj – odnos nadređene i osnovne razine u usvajanju riječi.  </w:t>
            </w:r>
            <w:r>
              <w:rPr>
                <w:rFonts w:ascii="Times New Roman" w:hAnsi="Times New Roman"/>
                <w:i/>
                <w:lang w:val="hr-BA"/>
              </w:rPr>
              <w:t xml:space="preserve">Zbornik radova  Dijete i jezik danas. </w:t>
            </w:r>
            <w:r>
              <w:rPr>
                <w:rFonts w:ascii="Times New Roman" w:hAnsi="Times New Roman"/>
                <w:lang w:val="hr-BA"/>
              </w:rPr>
              <w:t>Ur. Vodopija, Irena. Osijek.</w:t>
            </w:r>
          </w:p>
          <w:p w:rsidR="001859D4" w:rsidRDefault="001859D4" w:rsidP="008473E1">
            <w:pPr>
              <w:numPr>
                <w:ilvl w:val="0"/>
                <w:numId w:val="24"/>
              </w:numPr>
              <w:tabs>
                <w:tab w:val="num" w:pos="2160"/>
              </w:tabs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Komunikacijska kompetencija u višejezičnoj sredini II.: teorijska razmatranja i primjena. 2003. </w:t>
            </w:r>
            <w:r>
              <w:rPr>
                <w:rFonts w:ascii="Times New Roman" w:hAnsi="Times New Roman"/>
                <w:i/>
                <w:lang w:val="hr-BA"/>
              </w:rPr>
              <w:t xml:space="preserve"> </w:t>
            </w:r>
            <w:r>
              <w:rPr>
                <w:rFonts w:ascii="Times New Roman" w:hAnsi="Times New Roman"/>
                <w:lang w:val="hr-BA"/>
              </w:rPr>
              <w:t>Ur. Pavličević-Franić, Dunja; Kovačević, Dunja. Zagreb.  93-103 i 106-122.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 w:rsidP="008473E1">
            <w:pPr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 w:cstheme="minorBidi"/>
                <w:sz w:val="22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Jelaska, Zrinka. 2004. </w:t>
            </w:r>
            <w:r>
              <w:rPr>
                <w:rFonts w:ascii="Times New Roman" w:hAnsi="Times New Roman"/>
                <w:i/>
                <w:lang w:val="hr-BA"/>
              </w:rPr>
              <w:t>Fonološki opisi hrvatskoga jezika, Glasovi, slogovi, naglasci.</w:t>
            </w:r>
            <w:r>
              <w:rPr>
                <w:rFonts w:ascii="Times New Roman" w:hAnsi="Times New Roman"/>
                <w:lang w:val="hr-BA"/>
              </w:rPr>
              <w:t xml:space="preserve"> Hrvatska sveučilišna naklada.  Zagreb. (dio o glasovima i naglascima).</w:t>
            </w:r>
          </w:p>
          <w:p w:rsidR="001859D4" w:rsidRDefault="001859D4" w:rsidP="008473E1">
            <w:pPr>
              <w:numPr>
                <w:ilvl w:val="0"/>
                <w:numId w:val="25"/>
              </w:numPr>
              <w:tabs>
                <w:tab w:val="left" w:pos="2679"/>
              </w:tabs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Ljubešić, Marta. 1997. </w:t>
            </w:r>
            <w:r>
              <w:rPr>
                <w:rFonts w:ascii="Times New Roman" w:hAnsi="Times New Roman"/>
                <w:i/>
                <w:lang w:val="hr-BA"/>
              </w:rPr>
              <w:t xml:space="preserve">Jezične teškoće školske djece. </w:t>
            </w:r>
            <w:r>
              <w:rPr>
                <w:rFonts w:ascii="Times New Roman" w:hAnsi="Times New Roman"/>
                <w:lang w:val="hr-BA"/>
              </w:rPr>
              <w:t xml:space="preserve"> Školske novine. Zagreb.</w:t>
            </w:r>
          </w:p>
          <w:p w:rsidR="001859D4" w:rsidRDefault="001859D4" w:rsidP="008473E1">
            <w:pPr>
              <w:numPr>
                <w:ilvl w:val="0"/>
                <w:numId w:val="25"/>
              </w:numPr>
              <w:tabs>
                <w:tab w:val="left" w:pos="2679"/>
              </w:tabs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lastRenderedPageBreak/>
              <w:t>Pavličević-Franjić, Dunja. 2001.Vertikalni bilingvizam i nastava hrvatskoga jezika u osnovnoj školi. Zbornik II. slavističkoga kongresa. Ur. Sesar, Dubravka. Hrvatsko filološko društvo</w:t>
            </w:r>
            <w:r>
              <w:rPr>
                <w:rFonts w:ascii="Times New Roman" w:hAnsi="Times New Roman"/>
                <w:i/>
                <w:lang w:val="hr-BA"/>
              </w:rPr>
              <w:t xml:space="preserve">. </w:t>
            </w:r>
            <w:r>
              <w:rPr>
                <w:rFonts w:ascii="Times New Roman" w:hAnsi="Times New Roman"/>
                <w:lang w:val="hr-BA"/>
              </w:rPr>
              <w:t>str. 537.-543.</w:t>
            </w:r>
          </w:p>
          <w:p w:rsidR="001859D4" w:rsidRDefault="001859D4" w:rsidP="008473E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Kuvač - Karljević, Jelena; Palmović, Marijan. 2007. </w:t>
            </w:r>
            <w:r>
              <w:rPr>
                <w:rFonts w:ascii="Times New Roman" w:hAnsi="Times New Roman"/>
                <w:i/>
                <w:lang w:val="hr-BA"/>
              </w:rPr>
              <w:t>Metodologija istraživanja dječjeg jezika.</w:t>
            </w:r>
            <w:r>
              <w:rPr>
                <w:rFonts w:ascii="Times New Roman" w:hAnsi="Times New Roman"/>
                <w:lang w:val="hr-BA"/>
              </w:rPr>
              <w:t xml:space="preserve"> Naklada Slap. Zagreb.</w:t>
            </w:r>
            <w:r>
              <w:rPr>
                <w:rFonts w:ascii="Times New Roman" w:hAnsi="Times New Roman"/>
                <w:i/>
                <w:lang w:val="hr-BA"/>
              </w:rPr>
              <w:t xml:space="preserve">   </w:t>
            </w:r>
          </w:p>
          <w:p w:rsidR="001859D4" w:rsidRDefault="001859D4" w:rsidP="008473E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Rade, Ranata. 2003. </w:t>
            </w:r>
            <w:r>
              <w:rPr>
                <w:rFonts w:ascii="Times New Roman" w:hAnsi="Times New Roman"/>
                <w:i/>
                <w:lang w:val="hr-BA"/>
              </w:rPr>
              <w:t>Poticanje ranog govorno-jezičnog razvoja</w:t>
            </w:r>
            <w:r>
              <w:rPr>
                <w:rFonts w:ascii="Times New Roman" w:hAnsi="Times New Roman"/>
                <w:lang w:val="hr-BA"/>
              </w:rPr>
              <w:t>. FoMa. Zagreb.</w:t>
            </w:r>
          </w:p>
          <w:p w:rsidR="001859D4" w:rsidRDefault="001859D4" w:rsidP="008473E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Apel, Kenn i Masterson, Julie J. 2004. </w:t>
            </w:r>
            <w:r>
              <w:rPr>
                <w:rFonts w:ascii="Times New Roman" w:hAnsi="Times New Roman"/>
                <w:i/>
                <w:lang w:val="hr-BA"/>
              </w:rPr>
              <w:t>Jezik i govor od rođenja do šeste godine</w:t>
            </w:r>
            <w:r>
              <w:rPr>
                <w:rFonts w:ascii="Times New Roman" w:hAnsi="Times New Roman"/>
                <w:lang w:val="hr-BA"/>
              </w:rPr>
              <w:t>. Ostvarenje. Zagreb.</w:t>
            </w:r>
            <w:r>
              <w:rPr>
                <w:rFonts w:ascii="Times New Roman" w:hAnsi="Times New Roman"/>
                <w:i/>
                <w:lang w:val="hr-B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hr-HR"/>
              </w:rPr>
            </w:pP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2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4169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50837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8338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3148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8164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2462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1795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372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1859D4" w:rsidRDefault="001859D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192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212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Izlaganje seminarskoga rad, esej i usmeni ispit</w:t>
            </w:r>
          </w:p>
        </w:tc>
      </w:tr>
      <w:tr w:rsidR="001859D4" w:rsidTr="001859D4"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859D4" w:rsidTr="001859D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spacing w:after="0"/>
              <w:rPr>
                <w:rFonts w:ascii="Times New Roman" w:hAnsi="Times New Roman" w:cs="Times New Roman"/>
                <w:b/>
                <w:sz w:val="18"/>
                <w:szCs w:val="22"/>
                <w:lang w:val="hr-HR" w:eastAsia="en-US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  <w:tc>
          <w:tcPr>
            <w:tcW w:w="639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6229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2016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0237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268530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038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1859D4" w:rsidTr="001859D4"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859D4" w:rsidRDefault="001859D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42" w:history="1">
              <w:r>
                <w:rPr>
                  <w:rStyle w:val="Hyperlink"/>
                  <w:rFonts w:ascii="Times New Roman" w:eastAsia="MS Gothic" w:hAnsi="Times New Roman"/>
                  <w:i/>
                  <w:sz w:val="18"/>
                </w:rPr>
                <w:t>Pravilnik o stegovnoj odgovornosti studenata/studentica Sveučilišta u Zadru</w:t>
              </w:r>
            </w:hyperlink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1859D4" w:rsidRDefault="001859D4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1859D4" w:rsidRDefault="001859D4" w:rsidP="001859D4">
      <w:pPr>
        <w:rPr>
          <w:rFonts w:ascii="Georgia" w:hAnsi="Georgia"/>
          <w:sz w:val="24"/>
          <w:szCs w:val="22"/>
          <w:lang w:val="hr-HR" w:eastAsia="en-US"/>
        </w:rPr>
      </w:pPr>
    </w:p>
    <w:p w:rsidR="0059478A" w:rsidRDefault="0059478A" w:rsidP="00C04A47"/>
    <w:sectPr w:rsidR="0059478A" w:rsidSect="00A3716D">
      <w:headerReference w:type="even" r:id="rId43"/>
      <w:headerReference w:type="default" r:id="rId44"/>
      <w:footerReference w:type="even" r:id="rId45"/>
      <w:footerReference w:type="default" r:id="rId46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E1" w:rsidRDefault="008473E1">
      <w:pPr>
        <w:spacing w:after="0" w:line="240" w:lineRule="auto"/>
      </w:pPr>
      <w:r>
        <w:separator/>
      </w:r>
    </w:p>
  </w:endnote>
  <w:endnote w:type="continuationSeparator" w:id="0">
    <w:p w:rsidR="008473E1" w:rsidRDefault="0084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21" w:rsidRDefault="00051621"/>
  <w:p w:rsidR="00051621" w:rsidRDefault="00051621">
    <w:pPr>
      <w:pStyle w:val="FooterEven"/>
    </w:pPr>
    <w:r>
      <w:fldChar w:fldCharType="begin"/>
    </w:r>
    <w:r>
      <w:instrText xml:space="preserve"> PAGE   \* MERGEFORMAT </w:instrText>
    </w:r>
    <w:r>
      <w:fldChar w:fldCharType="separate"/>
    </w:r>
    <w:r w:rsidR="001859D4" w:rsidRPr="001859D4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21" w:rsidRDefault="00051621"/>
  <w:p w:rsidR="00051621" w:rsidRDefault="00051621">
    <w:pPr>
      <w:pStyle w:val="FooterOdd"/>
    </w:pPr>
    <w:r>
      <w:fldChar w:fldCharType="begin"/>
    </w:r>
    <w:r>
      <w:instrText xml:space="preserve"> PAGE   \* MERGEFORMAT </w:instrText>
    </w:r>
    <w:r>
      <w:fldChar w:fldCharType="separate"/>
    </w:r>
    <w:r w:rsidR="001859D4" w:rsidRPr="001859D4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E1" w:rsidRDefault="008473E1">
      <w:pPr>
        <w:spacing w:after="0" w:line="240" w:lineRule="auto"/>
      </w:pPr>
      <w:r>
        <w:separator/>
      </w:r>
    </w:p>
  </w:footnote>
  <w:footnote w:type="continuationSeparator" w:id="0">
    <w:p w:rsidR="008473E1" w:rsidRDefault="008473E1">
      <w:pPr>
        <w:spacing w:after="0" w:line="240" w:lineRule="auto"/>
      </w:pPr>
      <w:r>
        <w:continuationSeparator/>
      </w:r>
    </w:p>
  </w:footnote>
  <w:footnote w:id="1">
    <w:p w:rsidR="001859D4" w:rsidRDefault="001859D4" w:rsidP="001859D4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21" w:rsidRDefault="00051621">
    <w:pPr>
      <w:pStyle w:val="HeaderEven"/>
    </w:pPr>
    <w:sdt>
      <w:sdtPr>
        <w:alias w:val="Title"/>
        <w:id w:val="54089093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lang w:val="hr-HR"/>
          </w:rPr>
          <w:t>IZVEDBENI PLAN NASTAVE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621" w:rsidRDefault="00051621">
    <w:pPr>
      <w:pStyle w:val="HeaderOdd"/>
    </w:pPr>
    <w:sdt>
      <w:sdt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lang w:val="hr-HR"/>
          </w:rPr>
          <w:t>IZVEDBENI PLAN NASTAVE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5" w15:restartNumberingAfterBreak="0">
    <w:nsid w:val="07753672"/>
    <w:multiLevelType w:val="hybridMultilevel"/>
    <w:tmpl w:val="80DACC04"/>
    <w:lvl w:ilvl="0" w:tplc="BCE41E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42BF7"/>
    <w:multiLevelType w:val="hybridMultilevel"/>
    <w:tmpl w:val="BCEC53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E1AE2"/>
    <w:multiLevelType w:val="hybridMultilevel"/>
    <w:tmpl w:val="814A6E0A"/>
    <w:lvl w:ilvl="0" w:tplc="041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0482BA8">
      <w:start w:val="1"/>
      <w:numFmt w:val="decimal"/>
      <w:lvlText w:val="(%2)"/>
      <w:lvlJc w:val="left"/>
      <w:pPr>
        <w:ind w:left="1475" w:hanging="360"/>
      </w:pPr>
    </w:lvl>
    <w:lvl w:ilvl="2" w:tplc="041A001B">
      <w:start w:val="1"/>
      <w:numFmt w:val="lowerRoman"/>
      <w:lvlText w:val="%3."/>
      <w:lvlJc w:val="right"/>
      <w:pPr>
        <w:ind w:left="2195" w:hanging="180"/>
      </w:pPr>
    </w:lvl>
    <w:lvl w:ilvl="3" w:tplc="041A000F">
      <w:start w:val="1"/>
      <w:numFmt w:val="decimal"/>
      <w:lvlText w:val="%4."/>
      <w:lvlJc w:val="left"/>
      <w:pPr>
        <w:ind w:left="2915" w:hanging="360"/>
      </w:pPr>
    </w:lvl>
    <w:lvl w:ilvl="4" w:tplc="041A0019">
      <w:start w:val="1"/>
      <w:numFmt w:val="lowerLetter"/>
      <w:lvlText w:val="%5."/>
      <w:lvlJc w:val="left"/>
      <w:pPr>
        <w:ind w:left="3635" w:hanging="360"/>
      </w:pPr>
    </w:lvl>
    <w:lvl w:ilvl="5" w:tplc="041A001B">
      <w:start w:val="1"/>
      <w:numFmt w:val="lowerRoman"/>
      <w:lvlText w:val="%6."/>
      <w:lvlJc w:val="right"/>
      <w:pPr>
        <w:ind w:left="4355" w:hanging="180"/>
      </w:pPr>
    </w:lvl>
    <w:lvl w:ilvl="6" w:tplc="041A000F">
      <w:start w:val="1"/>
      <w:numFmt w:val="decimal"/>
      <w:lvlText w:val="%7."/>
      <w:lvlJc w:val="left"/>
      <w:pPr>
        <w:ind w:left="5075" w:hanging="360"/>
      </w:pPr>
    </w:lvl>
    <w:lvl w:ilvl="7" w:tplc="041A0019">
      <w:start w:val="1"/>
      <w:numFmt w:val="lowerLetter"/>
      <w:lvlText w:val="%8."/>
      <w:lvlJc w:val="left"/>
      <w:pPr>
        <w:ind w:left="5795" w:hanging="360"/>
      </w:pPr>
    </w:lvl>
    <w:lvl w:ilvl="8" w:tplc="041A001B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15644C66"/>
    <w:multiLevelType w:val="hybridMultilevel"/>
    <w:tmpl w:val="43C685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359E1"/>
    <w:multiLevelType w:val="hybridMultilevel"/>
    <w:tmpl w:val="474EFC34"/>
    <w:lvl w:ilvl="0" w:tplc="F5882CA6">
      <w:start w:val="1"/>
      <w:numFmt w:val="decimal"/>
      <w:lvlText w:val="%1."/>
      <w:lvlJc w:val="left"/>
      <w:pPr>
        <w:ind w:left="720" w:hanging="360"/>
      </w:pPr>
      <w:rPr>
        <w:rFonts w:eastAsia="MS Gothic" w:cs="Times New Roman"/>
        <w:sz w:val="1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B2163"/>
    <w:multiLevelType w:val="hybridMultilevel"/>
    <w:tmpl w:val="A274C4EC"/>
    <w:lvl w:ilvl="0" w:tplc="A352F482">
      <w:start w:val="1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FF3528"/>
    <w:multiLevelType w:val="hybridMultilevel"/>
    <w:tmpl w:val="F25C4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1353F"/>
    <w:multiLevelType w:val="hybridMultilevel"/>
    <w:tmpl w:val="E76A7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C5B49"/>
    <w:multiLevelType w:val="hybridMultilevel"/>
    <w:tmpl w:val="72965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F1D6B"/>
    <w:multiLevelType w:val="hybridMultilevel"/>
    <w:tmpl w:val="73E6A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4766A"/>
    <w:multiLevelType w:val="hybridMultilevel"/>
    <w:tmpl w:val="F3AEF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13D8B"/>
    <w:multiLevelType w:val="hybridMultilevel"/>
    <w:tmpl w:val="137E26C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6E5873"/>
    <w:multiLevelType w:val="hybridMultilevel"/>
    <w:tmpl w:val="65AAC3D0"/>
    <w:lvl w:ilvl="0" w:tplc="5A5AB97C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81E84"/>
    <w:multiLevelType w:val="hybridMultilevel"/>
    <w:tmpl w:val="AA7CE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6AA87626"/>
    <w:multiLevelType w:val="hybridMultilevel"/>
    <w:tmpl w:val="D3D8AA98"/>
    <w:lvl w:ilvl="0" w:tplc="D6FAB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6373A3"/>
    <w:multiLevelType w:val="hybridMultilevel"/>
    <w:tmpl w:val="8ADC7B46"/>
    <w:lvl w:ilvl="0" w:tplc="7C867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47F79"/>
    <w:multiLevelType w:val="hybridMultilevel"/>
    <w:tmpl w:val="FEBE8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73C45"/>
    <w:multiLevelType w:val="hybridMultilevel"/>
    <w:tmpl w:val="EAF2C926"/>
    <w:lvl w:ilvl="0" w:tplc="D6FAB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  <w:szCs w:val="22"/>
      </w:rPr>
    </w:lvl>
    <w:lvl w:ilvl="1" w:tplc="10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4"/>
  </w:num>
  <w:num w:numId="8">
    <w:abstractNumId w:val="15"/>
  </w:num>
  <w:num w:numId="9">
    <w:abstractNumId w:val="21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AA"/>
    <w:rsid w:val="000452A9"/>
    <w:rsid w:val="00051621"/>
    <w:rsid w:val="000A205D"/>
    <w:rsid w:val="00111820"/>
    <w:rsid w:val="001859D4"/>
    <w:rsid w:val="001C1ED3"/>
    <w:rsid w:val="001D0F58"/>
    <w:rsid w:val="001F1AD2"/>
    <w:rsid w:val="00335D28"/>
    <w:rsid w:val="003B6817"/>
    <w:rsid w:val="00417DA8"/>
    <w:rsid w:val="00487E21"/>
    <w:rsid w:val="004B457D"/>
    <w:rsid w:val="004D55FE"/>
    <w:rsid w:val="005623D9"/>
    <w:rsid w:val="005740A6"/>
    <w:rsid w:val="005833F5"/>
    <w:rsid w:val="00592887"/>
    <w:rsid w:val="0059478A"/>
    <w:rsid w:val="0063330B"/>
    <w:rsid w:val="0064048A"/>
    <w:rsid w:val="00643A70"/>
    <w:rsid w:val="006573E7"/>
    <w:rsid w:val="00680CC9"/>
    <w:rsid w:val="006B3559"/>
    <w:rsid w:val="006D63A7"/>
    <w:rsid w:val="00744A3E"/>
    <w:rsid w:val="00773831"/>
    <w:rsid w:val="00826F8F"/>
    <w:rsid w:val="008473E1"/>
    <w:rsid w:val="008E00F3"/>
    <w:rsid w:val="00974162"/>
    <w:rsid w:val="00A3716D"/>
    <w:rsid w:val="00A9089F"/>
    <w:rsid w:val="00A96008"/>
    <w:rsid w:val="00AA0382"/>
    <w:rsid w:val="00AE23AA"/>
    <w:rsid w:val="00B17D19"/>
    <w:rsid w:val="00C04A47"/>
    <w:rsid w:val="00C7488A"/>
    <w:rsid w:val="00CD2B10"/>
    <w:rsid w:val="00CE6701"/>
    <w:rsid w:val="00D13ED1"/>
    <w:rsid w:val="00D84005"/>
    <w:rsid w:val="00E026BC"/>
    <w:rsid w:val="00E4791F"/>
    <w:rsid w:val="00EC6683"/>
    <w:rsid w:val="00EF1760"/>
    <w:rsid w:val="00F8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9F385-F8A2-4ED3-AF29-A38BC8B1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6D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3716D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16D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16D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16D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16D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16D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16D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16D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16D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16D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3716D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3716D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37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16D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37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16D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A3716D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16D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A3716D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3716D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rsid w:val="00A3716D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3716D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6D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sid w:val="00A3716D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3716D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3716D"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16D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16D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16D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16D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16D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16D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3716D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3716D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A3716D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A3716D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A3716D"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rsid w:val="00A3716D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A3716D"/>
    <w:pPr>
      <w:numPr>
        <w:numId w:val="3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3716D"/>
    <w:pPr>
      <w:numPr>
        <w:numId w:val="4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3716D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3716D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A3716D"/>
    <w:pPr>
      <w:ind w:left="720"/>
      <w:contextualSpacing/>
    </w:pPr>
  </w:style>
  <w:style w:type="numbering" w:customStyle="1" w:styleId="MedianListStyle">
    <w:name w:val="Median List Style"/>
    <w:uiPriority w:val="99"/>
    <w:rsid w:val="00A3716D"/>
    <w:pPr>
      <w:numPr>
        <w:numId w:val="1"/>
      </w:numPr>
    </w:pPr>
  </w:style>
  <w:style w:type="paragraph" w:styleId="NoSpacing">
    <w:name w:val="No Spacing"/>
    <w:basedOn w:val="Normal"/>
    <w:uiPriority w:val="1"/>
    <w:qFormat/>
    <w:rsid w:val="00A3716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sid w:val="00A3716D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A3716D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3716D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A3716D"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sid w:val="00A3716D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3716D"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59"/>
    <w:rsid w:val="00A3716D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3716D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A3716D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3716D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3716D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3716D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3716D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3716D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3716D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3716D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3716D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A3716D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A3716D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rsid w:val="00A3716D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3716D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rsid w:val="00A3716D"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A3716D"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rsid w:val="00A3716D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LightShading-Accent11">
    <w:name w:val="Light Shading - Accent 11"/>
    <w:basedOn w:val="TableNormal"/>
    <w:uiPriority w:val="41"/>
    <w:rsid w:val="00C04A47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paragraph" w:customStyle="1" w:styleId="Razina2poglavlje">
    <w:name w:val="Razina 2: poglavlje"/>
    <w:basedOn w:val="Heading1"/>
    <w:next w:val="Normal"/>
    <w:rsid w:val="0063330B"/>
    <w:pPr>
      <w:keepNext/>
      <w:shd w:val="clear" w:color="auto" w:fill="F3F3F3"/>
      <w:tabs>
        <w:tab w:val="num" w:pos="851"/>
      </w:tabs>
      <w:suppressAutoHyphens/>
      <w:spacing w:before="360" w:after="240"/>
      <w:ind w:left="1512" w:hanging="1512"/>
      <w:outlineLvl w:val="1"/>
    </w:pPr>
    <w:rPr>
      <w:rFonts w:ascii="Times New Roman" w:eastAsia="Times New Roman" w:hAnsi="Times New Roman"/>
      <w:b/>
      <w:caps w:val="0"/>
      <w:color w:val="333333"/>
      <w:spacing w:val="-5"/>
      <w:kern w:val="1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3330B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val="hr-HR" w:eastAsia="hr-HR"/>
    </w:rPr>
  </w:style>
  <w:style w:type="paragraph" w:customStyle="1" w:styleId="BodyText21">
    <w:name w:val="Body Text 21"/>
    <w:basedOn w:val="Normal"/>
    <w:rsid w:val="001F1AD2"/>
    <w:pPr>
      <w:suppressAutoHyphens/>
      <w:spacing w:after="0" w:line="240" w:lineRule="auto"/>
    </w:pPr>
    <w:rPr>
      <w:rFonts w:ascii="Times New Roman" w:eastAsia="Times New Roman" w:hAnsi="Times New Roman"/>
      <w:kern w:val="0"/>
      <w:sz w:val="22"/>
      <w:szCs w:val="24"/>
      <w:lang w:val="hr-HR" w:eastAsia="ar-SA"/>
    </w:rPr>
  </w:style>
  <w:style w:type="character" w:customStyle="1" w:styleId="BodyTextChar">
    <w:name w:val="Body Text Char"/>
    <w:link w:val="BodyText"/>
    <w:uiPriority w:val="99"/>
    <w:locked/>
    <w:rsid w:val="001F1AD2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F1AD2"/>
    <w:pPr>
      <w:spacing w:after="120" w:line="240" w:lineRule="auto"/>
    </w:pPr>
    <w:rPr>
      <w:sz w:val="24"/>
      <w:szCs w:val="24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1F1AD2"/>
    <w:rPr>
      <w:lang w:eastAsia="ja-JP"/>
    </w:rPr>
  </w:style>
  <w:style w:type="character" w:customStyle="1" w:styleId="ListParagraphChar">
    <w:name w:val="List Paragraph Char"/>
    <w:link w:val="ListParagraph"/>
    <w:uiPriority w:val="34"/>
    <w:locked/>
    <w:rsid w:val="00051621"/>
    <w:rPr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59D4"/>
    <w:pPr>
      <w:spacing w:after="0" w:line="240" w:lineRule="auto"/>
    </w:pPr>
    <w:rPr>
      <w:rFonts w:cstheme="minorBidi"/>
      <w:kern w:val="0"/>
      <w:sz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59D4"/>
    <w:rPr>
      <w:rFonts w:cstheme="minorBidi"/>
      <w:kern w:val="0"/>
      <w:sz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185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matassi\AppData\Local\Temp\Uciteljski%20program%2015_2_2016-1.docx" TargetMode="External"/><Relationship Id="rId18" Type="http://schemas.openxmlformats.org/officeDocument/2006/relationships/hyperlink" Target="file:///C:\Users\ematassi\AppData\Local\Temp\Uciteljski%20program%2015_2_2016-1.docx" TargetMode="External"/><Relationship Id="rId26" Type="http://schemas.openxmlformats.org/officeDocument/2006/relationships/hyperlink" Target="http://www.unizd.hr/Portals/0/doc/doc_pdf_dokumenti/pravilnici/pravilnik_o_stegovnoj_odgovornosti_studenata_20150917.pdf" TargetMode="External"/><Relationship Id="rId39" Type="http://schemas.openxmlformats.org/officeDocument/2006/relationships/hyperlink" Target="http://www.unizd.hr/Portals/0/doc/doc_pdf_dokumenti/pravilnici/pravilnik_o_stegovnoj_odgovornosti_studenata_20150917.pdf" TargetMode="External"/><Relationship Id="rId21" Type="http://schemas.openxmlformats.org/officeDocument/2006/relationships/hyperlink" Target="file:///C:\Users\ematassi\AppData\Local\Temp\Uciteljski%20program%2015_2_2016-1.docx" TargetMode="External"/><Relationship Id="rId34" Type="http://schemas.openxmlformats.org/officeDocument/2006/relationships/hyperlink" Target="http://www.unizd.hr/ucitelji-odgojitelji" TargetMode="External"/><Relationship Id="rId42" Type="http://schemas.openxmlformats.org/officeDocument/2006/relationships/hyperlink" Target="http://www.unizd.hr/Portals/0/doc/doc_pdf_dokumenti/pravilnici/pravilnik_o_stegovnoj_odgovornosti_studenata_20150917.pdf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matassi\AppData\Local\Temp\Uciteljski%20program%2015_2_2016-1.docx" TargetMode="External"/><Relationship Id="rId29" Type="http://schemas.openxmlformats.org/officeDocument/2006/relationships/hyperlink" Target="http://www.unizd.hr/Portals/0/doc/doc_pdf_dokumenti/pravilnici/pravilnik_o_stegovnoj_odgovornosti_studenata_20150917.pdf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unizd.hr/Portals/0/doc/doc_pdf_dokumenti/pravilnici/pravilnik_o_stegovnoj_odgovornosti_studenata_20150917.pdf" TargetMode="External"/><Relationship Id="rId32" Type="http://schemas.openxmlformats.org/officeDocument/2006/relationships/hyperlink" Target="mailto:sasazivkovic2012@gmail.com" TargetMode="External"/><Relationship Id="rId37" Type="http://schemas.openxmlformats.org/officeDocument/2006/relationships/hyperlink" Target="http://www.unizd.hr/Portals/0/doc/doc_pdf_dokumenti/pravilnici/pravilnik_o_stegovnoj_odgovornosti_studenata_20150917.pdf" TargetMode="External"/><Relationship Id="rId40" Type="http://schemas.openxmlformats.org/officeDocument/2006/relationships/hyperlink" Target="http://www.unizd.hr/Portals/0/doc/doc_pdf_dokumenti/pravilnici/pravilnik_o_stegovnoj_odgovornosti_studenata_20150917.pdf" TargetMode="External"/><Relationship Id="rId45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file:///C:\Users\ematassi\AppData\Local\Temp\Uciteljski%20program%2015_2_2016-1.docx" TargetMode="External"/><Relationship Id="rId23" Type="http://schemas.openxmlformats.org/officeDocument/2006/relationships/hyperlink" Target="file:///C:\Users\ematassi\AppData\Local\Temp\Uciteljski%20program%2015_2_2016-1.docx" TargetMode="External"/><Relationship Id="rId28" Type="http://schemas.openxmlformats.org/officeDocument/2006/relationships/hyperlink" Target="mailto:sasazivkovic2012@gmail.com" TargetMode="External"/><Relationship Id="rId36" Type="http://schemas.openxmlformats.org/officeDocument/2006/relationships/hyperlink" Target="https://www.canva.com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file:///C:\Users\ematassi\AppData\Local\Temp\Uciteljski%20program%2015_2_2016-1.docx" TargetMode="External"/><Relationship Id="rId31" Type="http://schemas.openxmlformats.org/officeDocument/2006/relationships/hyperlink" Target="http://www.unizd.hr/Portals/0/doc/doc_pdf_dokumenti/pravilnici/pravilnik_o_stegovnoj_odgovornosti_studenata_20150917.pdf" TargetMode="External"/><Relationship Id="rId44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\Users\ematassi\AppData\Local\Temp\Uciteljski%20program%2015_2_2016-1.docx" TargetMode="External"/><Relationship Id="rId22" Type="http://schemas.openxmlformats.org/officeDocument/2006/relationships/hyperlink" Target="file:///C:\Users\ematassi\AppData\Local\Temp\Uciteljski%20program%2015_2_2016-1.docx" TargetMode="External"/><Relationship Id="rId27" Type="http://schemas.openxmlformats.org/officeDocument/2006/relationships/hyperlink" Target="mailto:szivkovic@unizd.hr" TargetMode="External"/><Relationship Id="rId30" Type="http://schemas.openxmlformats.org/officeDocument/2006/relationships/hyperlink" Target="http://195.29.243.219/avangarda-msp/" TargetMode="External"/><Relationship Id="rId35" Type="http://schemas.openxmlformats.org/officeDocument/2006/relationships/hyperlink" Target="http://www.unizd.hr/ucitelji-odgojitelji" TargetMode="External"/><Relationship Id="rId43" Type="http://schemas.openxmlformats.org/officeDocument/2006/relationships/header" Target="header1.xml"/><Relationship Id="rId48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ematassi\AppData\Local\Temp\Uciteljski%20program%2015_2_2016-1.docx" TargetMode="External"/><Relationship Id="rId17" Type="http://schemas.openxmlformats.org/officeDocument/2006/relationships/hyperlink" Target="file:///C:\Users\ematassi\AppData\Local\Temp\Uciteljski%20program%2015_2_2016-1.docx" TargetMode="External"/><Relationship Id="rId25" Type="http://schemas.openxmlformats.org/officeDocument/2006/relationships/hyperlink" Target="http://www.unizd.hr/Portals/0/doc/doc_pdf_dokumenti/pravilnici/pravilnik_o_stegovnoj_odgovornosti_studenata_20150917.pdf" TargetMode="External"/><Relationship Id="rId33" Type="http://schemas.openxmlformats.org/officeDocument/2006/relationships/hyperlink" Target="http://www.unizd.hr/Portals/0/doc/doc_pdf_dokumenti/pravilnici/pravilnik_o_stegovnoj_odgovornosti_studenata_20150917.pdf" TargetMode="External"/><Relationship Id="rId38" Type="http://schemas.openxmlformats.org/officeDocument/2006/relationships/hyperlink" Target="http://www.unizd.hr/Portals/0/doc/doc_pdf_dokumenti/pravilnici/pravilnik_o_stegovnoj_odgovornosti_studenata_20150917.pdf" TargetMode="External"/><Relationship Id="rId46" Type="http://schemas.openxmlformats.org/officeDocument/2006/relationships/footer" Target="footer2.xml"/><Relationship Id="rId20" Type="http://schemas.openxmlformats.org/officeDocument/2006/relationships/hyperlink" Target="file:///C:\Users\ematassi\AppData\Local\Temp\Uciteljski%20program%2015_2_2016-1.docx" TargetMode="External"/><Relationship Id="rId41" Type="http://schemas.openxmlformats.org/officeDocument/2006/relationships/hyperlink" Target="http://www.unizd.hr/Portals/0/doc/doc_pdf_dokumenti/pravilnici/pravilnik_o_stegovnoj_odgovornosti_studenata_20150917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indric@unizd.hr\AppData\Roaming\Microsoft\Templates\Media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BEFF09179F4642868EF845F5BA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748D6-B738-4BDC-B1D0-1460C09D11BC}"/>
      </w:docPartPr>
      <w:docPartBody>
        <w:p w:rsidR="0094717A" w:rsidRDefault="00135D2F">
          <w:pPr>
            <w:pStyle w:val="B9BEFF09179F4642868EF845F5BA5BF2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35D2F"/>
    <w:rsid w:val="00135D2F"/>
    <w:rsid w:val="001C60B8"/>
    <w:rsid w:val="003D428F"/>
    <w:rsid w:val="00784D89"/>
    <w:rsid w:val="0094717A"/>
    <w:rsid w:val="00A66E6B"/>
    <w:rsid w:val="00BB3A4B"/>
    <w:rsid w:val="00EF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E6B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66E6B"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E6B"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E6B"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BEFF09179F4642868EF845F5BA5BF2">
    <w:name w:val="B9BEFF09179F4642868EF845F5BA5BF2"/>
    <w:rsid w:val="00A66E6B"/>
  </w:style>
  <w:style w:type="paragraph" w:customStyle="1" w:styleId="0F5C128C763D478F8420BB65F82F85FC">
    <w:name w:val="0F5C128C763D478F8420BB65F82F85FC"/>
    <w:rsid w:val="00A66E6B"/>
  </w:style>
  <w:style w:type="paragraph" w:customStyle="1" w:styleId="F7914131F3F54F68834F62F0771F8F60">
    <w:name w:val="F7914131F3F54F68834F62F0771F8F60"/>
    <w:rsid w:val="00A66E6B"/>
  </w:style>
  <w:style w:type="paragraph" w:customStyle="1" w:styleId="D4B97332D12A49239CB05B5155F58522">
    <w:name w:val="D4B97332D12A49239CB05B5155F58522"/>
    <w:rsid w:val="00A66E6B"/>
  </w:style>
  <w:style w:type="paragraph" w:customStyle="1" w:styleId="4E8D060781CA4F068FACF6905BD86C25">
    <w:name w:val="4E8D060781CA4F068FACF6905BD86C25"/>
    <w:rsid w:val="00A66E6B"/>
  </w:style>
  <w:style w:type="paragraph" w:customStyle="1" w:styleId="B270D595FD174DEDAE312AABE91F9EA3">
    <w:name w:val="B270D595FD174DEDAE312AABE91F9EA3"/>
    <w:rsid w:val="00A66E6B"/>
  </w:style>
  <w:style w:type="character" w:customStyle="1" w:styleId="Heading1Char">
    <w:name w:val="Heading 1 Char"/>
    <w:basedOn w:val="DefaultParagraphFont"/>
    <w:link w:val="Heading1"/>
    <w:uiPriority w:val="9"/>
    <w:rsid w:val="00A66E6B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66E6B"/>
    <w:rPr>
      <w:rFonts w:eastAsiaTheme="minorHAnsi" w:cs="Times New Roman"/>
      <w:b/>
      <w:color w:val="5B9BD5" w:themeColor="accent1"/>
      <w:spacing w:val="20"/>
      <w:kern w:val="24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A66E6B"/>
    <w:rPr>
      <w:rFonts w:eastAsiaTheme="minorHAnsi" w:cs="Times New Roman"/>
      <w:b/>
      <w:color w:val="000000" w:themeColor="text1"/>
      <w:spacing w:val="10"/>
      <w:kern w:val="24"/>
      <w:sz w:val="23"/>
      <w:szCs w:val="24"/>
      <w:lang w:val="en-US"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A66E6B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6E6B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val="en-US" w:eastAsia="ja-JP"/>
    </w:rPr>
  </w:style>
  <w:style w:type="paragraph" w:customStyle="1" w:styleId="2F159481D9FE42D6B748C9E2366F2A9A">
    <w:name w:val="2F159481D9FE42D6B748C9E2366F2A9A"/>
    <w:rsid w:val="00A66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2017-09-04T00:00:00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0</TotalTime>
  <Pages>57</Pages>
  <Words>21435</Words>
  <Characters>122180</Characters>
  <Application>Microsoft Office Word</Application>
  <DocSecurity>0</DocSecurity>
  <Lines>1018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IZVEDBENI PLAN NASTAVE</vt:lpstr>
    </vt:vector>
  </TitlesOfParts>
  <Company/>
  <LinksUpToDate>false</LinksUpToDate>
  <CharactersWithSpaces>143329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IZVEDBENI PLAN NASTAVE</dc:title>
  <dc:subject>2. GODINA – Učiteljski studij- 3. semestar</dc:subject>
  <dc:creator>Maja Cindric</dc:creator>
  <cp:lastModifiedBy>T</cp:lastModifiedBy>
  <cp:revision>2</cp:revision>
  <cp:lastPrinted>2017-09-06T08:17:00Z</cp:lastPrinted>
  <dcterms:created xsi:type="dcterms:W3CDTF">2019-12-17T10:23:00Z</dcterms:created>
  <dcterms:modified xsi:type="dcterms:W3CDTF">2019-12-17T10:23:00Z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