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1632"/>
        <w:gridCol w:w="2126"/>
        <w:gridCol w:w="2405"/>
        <w:gridCol w:w="1984"/>
        <w:gridCol w:w="3550"/>
      </w:tblGrid>
      <w:tr w:rsidR="00EA1F41" w:rsidTr="00274420">
        <w:trPr>
          <w:trHeight w:hRule="exact" w:val="312"/>
          <w:jc w:val="center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Razina studija:</w:t>
            </w:r>
          </w:p>
        </w:tc>
        <w:sdt>
          <w:sdtPr>
            <w:alias w:val="Razina"/>
            <w:tag w:val="Razina"/>
            <w:id w:val="1158504477"/>
            <w:lock w:val="sdtLocked"/>
            <w:placeholder>
              <w:docPart w:val="FA18477251B14261A660340953A94053"/>
            </w:placeholder>
            <w:showingPlcHdr/>
            <w:comboBox>
              <w:listItem w:displayText="Diplomski" w:value="Diplomski"/>
              <w:listItem w:displayText="Preddiplomski" w:value="Preddiplomski"/>
              <w:listItem w:displayText="ERASMUS+" w:value="ERASMUS+"/>
            </w:comboBox>
          </w:sdtPr>
          <w:sdtEndPr/>
          <w:sdtContent>
            <w:tc>
              <w:tcPr>
                <w:tcW w:w="1632" w:type="dxa"/>
                <w:vAlign w:val="center"/>
              </w:tcPr>
              <w:p w:rsidR="007D00D5" w:rsidRDefault="006B2299" w:rsidP="006B2299">
                <w:r>
                  <w:rPr>
                    <w:rStyle w:val="PlaceholderText"/>
                  </w:rPr>
                  <w:t>izaberite:</w:t>
                </w:r>
              </w:p>
            </w:tc>
          </w:sdtContent>
        </w:sdt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D00D5" w:rsidRPr="00C45A31" w:rsidRDefault="007D00D5" w:rsidP="00274420">
            <w:pPr>
              <w:rPr>
                <w:b/>
              </w:rPr>
            </w:pPr>
            <w:r w:rsidRPr="00C45A31">
              <w:rPr>
                <w:b/>
              </w:rPr>
              <w:t xml:space="preserve">Studijski </w:t>
            </w:r>
            <w:r w:rsidR="00274420">
              <w:rPr>
                <w:b/>
              </w:rPr>
              <w:t>program</w:t>
            </w:r>
            <w:r w:rsidRPr="00C45A31">
              <w:rPr>
                <w:b/>
              </w:rPr>
              <w:t>:</w:t>
            </w:r>
          </w:p>
        </w:tc>
        <w:tc>
          <w:tcPr>
            <w:tcW w:w="2405" w:type="dxa"/>
            <w:vAlign w:val="center"/>
          </w:tcPr>
          <w:p w:rsidR="007D00D5" w:rsidRDefault="0008244D" w:rsidP="00EA1F41">
            <w:pPr>
              <w:jc w:val="center"/>
            </w:pPr>
            <w:r>
              <w:t>Menadžment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D00D5" w:rsidRPr="00C45A31" w:rsidRDefault="0008244D">
            <w:pPr>
              <w:rPr>
                <w:b/>
              </w:rPr>
            </w:pPr>
            <w:r w:rsidRPr="00C45A31">
              <w:rPr>
                <w:b/>
              </w:rPr>
              <w:t>Nastavni predmet:</w:t>
            </w:r>
          </w:p>
        </w:tc>
        <w:tc>
          <w:tcPr>
            <w:tcW w:w="3550" w:type="dxa"/>
            <w:vAlign w:val="center"/>
          </w:tcPr>
          <w:p w:rsidR="007D00D5" w:rsidRDefault="007D00D5"/>
        </w:tc>
      </w:tr>
      <w:tr w:rsidR="00EA1F41" w:rsidTr="00274420">
        <w:trPr>
          <w:trHeight w:hRule="exact" w:val="312"/>
          <w:jc w:val="center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Oblik nastave:</w:t>
            </w:r>
          </w:p>
        </w:tc>
        <w:sdt>
          <w:sdtPr>
            <w:alias w:val="Oblik"/>
            <w:tag w:val="Oblik"/>
            <w:id w:val="-1877766913"/>
            <w:placeholder>
              <w:docPart w:val="593AF35A8B994FACBF389A32A440996A"/>
            </w:placeholder>
            <w:showingPlcHdr/>
            <w:comboBox>
              <w:listItem w:displayText="Predavanja" w:value="Predavanja"/>
              <w:listItem w:displayText="Vježbe" w:value="Vježbe"/>
              <w:listItem w:displayText="Seminari" w:value="Seminari"/>
              <w:listItem w:displayText="Radionica" w:value="Radionica"/>
              <w:listItem w:displayText="Ostalo" w:value="Ostalo"/>
            </w:comboBox>
          </w:sdtPr>
          <w:sdtEndPr/>
          <w:sdtContent>
            <w:tc>
              <w:tcPr>
                <w:tcW w:w="1632" w:type="dxa"/>
                <w:vAlign w:val="center"/>
              </w:tcPr>
              <w:p w:rsidR="007D00D5" w:rsidRDefault="006B2299" w:rsidP="006B2299">
                <w:r>
                  <w:rPr>
                    <w:rStyle w:val="PlaceholderText"/>
                  </w:rPr>
                  <w:t>izaberite:</w:t>
                </w:r>
              </w:p>
            </w:tc>
          </w:sdtContent>
        </w:sdt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Izvoditelj/</w:t>
            </w:r>
            <w:proofErr w:type="spellStart"/>
            <w:r w:rsidRPr="00C45A31">
              <w:rPr>
                <w:b/>
              </w:rPr>
              <w:t>ica</w:t>
            </w:r>
            <w:proofErr w:type="spellEnd"/>
            <w:r w:rsidRPr="00C45A31">
              <w:rPr>
                <w:b/>
              </w:rPr>
              <w:t>: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7D00D5" w:rsidRDefault="007D00D5" w:rsidP="00EA1F41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Potpis: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7D00D5" w:rsidRDefault="007D00D5"/>
        </w:tc>
      </w:tr>
    </w:tbl>
    <w:p w:rsidR="00147237" w:rsidRPr="00EA1F41" w:rsidRDefault="00147237">
      <w:pPr>
        <w:rPr>
          <w:sz w:val="10"/>
          <w:szCs w:val="10"/>
        </w:rPr>
      </w:pPr>
    </w:p>
    <w:tbl>
      <w:tblPr>
        <w:tblStyle w:val="TableGrid"/>
        <w:tblW w:w="15309" w:type="dxa"/>
        <w:tblInd w:w="284" w:type="dxa"/>
        <w:tblLayout w:type="fixed"/>
        <w:tblLook w:val="0620" w:firstRow="1" w:lastRow="0" w:firstColumn="0" w:lastColumn="0" w:noHBand="1" w:noVBand="1"/>
      </w:tblPr>
      <w:tblGrid>
        <w:gridCol w:w="567"/>
        <w:gridCol w:w="170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21248F" w:rsidTr="00877096">
        <w:trPr>
          <w:cantSplit/>
          <w:trHeight w:val="355"/>
          <w:tblHeader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248F" w:rsidRPr="007D00D5" w:rsidRDefault="0021248F" w:rsidP="002256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:rsidR="0021248F" w:rsidRPr="007D00D5" w:rsidRDefault="0021248F" w:rsidP="00225608">
            <w:pPr>
              <w:jc w:val="center"/>
              <w:rPr>
                <w:b/>
              </w:rPr>
            </w:pPr>
            <w:r w:rsidRPr="007D00D5">
              <w:rPr>
                <w:b/>
              </w:rPr>
              <w:t>AK. GOD.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  <w:tc>
          <w:tcPr>
            <w:tcW w:w="13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Tema</w:t>
            </w:r>
          </w:p>
        </w:tc>
      </w:tr>
      <w:tr w:rsidR="0021248F" w:rsidTr="00877096">
        <w:trPr>
          <w:cantSplit/>
          <w:trHeight w:val="35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248F" w:rsidRPr="007D00D5" w:rsidRDefault="0021248F" w:rsidP="0027442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248F" w:rsidRPr="007D00D5" w:rsidRDefault="0021248F" w:rsidP="00274420">
            <w:pPr>
              <w:jc w:val="center"/>
              <w:rPr>
                <w:b/>
              </w:rPr>
            </w:pPr>
            <w:r w:rsidRPr="007D00D5">
              <w:rPr>
                <w:b/>
              </w:rPr>
              <w:t>2016/2017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sati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  <w:r w:rsidRPr="007B112E">
              <w:rPr>
                <w:b/>
                <w:i/>
              </w:rPr>
              <w:t>sati</w:t>
            </w:r>
          </w:p>
        </w:tc>
      </w:tr>
      <w:tr w:rsidR="0021248F" w:rsidTr="00877096">
        <w:trPr>
          <w:cantSplit/>
          <w:trHeight w:val="344"/>
          <w:tblHeader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248F" w:rsidRPr="00EA1F41" w:rsidRDefault="0021248F" w:rsidP="002256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21248F" w:rsidRPr="00EA1F41" w:rsidRDefault="0021248F" w:rsidP="00225608">
            <w:pPr>
              <w:jc w:val="center"/>
              <w:rPr>
                <w:b/>
              </w:rPr>
            </w:pPr>
            <w:r w:rsidRPr="00EA1F41">
              <w:rPr>
                <w:b/>
              </w:rPr>
              <w:t>Ime i prezime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  <w:tcBorders>
              <w:top w:val="single" w:sz="12" w:space="0" w:color="auto"/>
            </w:tcBorders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248F" w:rsidRPr="00393C12" w:rsidRDefault="0021248F" w:rsidP="00393C12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4" w:type="dxa"/>
          </w:tcPr>
          <w:p w:rsidR="0021248F" w:rsidRDefault="0021248F" w:rsidP="00FB3EEB">
            <w:pPr>
              <w:jc w:val="center"/>
            </w:pPr>
          </w:p>
        </w:tc>
        <w:tc>
          <w:tcPr>
            <w:tcW w:w="1305" w:type="dxa"/>
          </w:tcPr>
          <w:p w:rsidR="0021248F" w:rsidRDefault="0021248F" w:rsidP="00FB3EEB">
            <w:pPr>
              <w:jc w:val="center"/>
            </w:pPr>
          </w:p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Pr="0034643D" w:rsidRDefault="0021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19.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lastRenderedPageBreak/>
              <w:t>20.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21.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23.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29.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30.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31.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33.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39.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40.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41.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bookmarkStart w:id="0" w:name="_GoBack" w:colFirst="2" w:colLast="11"/>
            <w:r>
              <w:lastRenderedPageBreak/>
              <w:t>42.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43.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49.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50.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51.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53.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59.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60.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61.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62.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bookmarkEnd w:id="0"/>
    </w:tbl>
    <w:p w:rsidR="007D00D5" w:rsidRDefault="007D00D5"/>
    <w:sectPr w:rsidR="007D00D5" w:rsidSect="00877096">
      <w:headerReference w:type="default" r:id="rId7"/>
      <w:footerReference w:type="default" r:id="rId8"/>
      <w:pgSz w:w="16838" w:h="11906" w:orient="landscape" w:code="9"/>
      <w:pgMar w:top="1418" w:right="624" w:bottom="284" w:left="624" w:header="48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55" w:rsidRDefault="00574655" w:rsidP="007D00D5">
      <w:pPr>
        <w:spacing w:after="0" w:line="240" w:lineRule="auto"/>
      </w:pPr>
      <w:r>
        <w:separator/>
      </w:r>
    </w:p>
  </w:endnote>
  <w:endnote w:type="continuationSeparator" w:id="0">
    <w:p w:rsidR="00574655" w:rsidRDefault="00574655" w:rsidP="007D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7" w:rsidRDefault="00DA6C97" w:rsidP="00877096">
    <w:pPr>
      <w:pStyle w:val="Footer"/>
      <w:ind w:right="142"/>
      <w:jc w:val="right"/>
    </w:pPr>
    <w:r>
      <w:ptab w:relativeTo="margin" w:alignment="center" w:leader="none"/>
    </w:r>
    <w:sdt>
      <w:sdtPr>
        <w:alias w:val="Izvanredni/Redovni"/>
        <w:tag w:val="Izvanredni/Redovni"/>
        <w:id w:val="319156097"/>
        <w:lock w:val="sdtLocked"/>
        <w:placeholder>
          <w:docPart w:val="46DAF4D8DF1443AD8F0E6D88A08D3BAB"/>
        </w:placeholder>
        <w:showingPlcHdr/>
        <w:comboBox>
          <w:listItem w:displayText="IZVANREDNI STUDIJ" w:value="IZVANREDNI STUDIJ"/>
          <w:listItem w:displayText="REDOVNI STUDIJ" w:value="REDOVNI STUDIJ"/>
        </w:comboBox>
      </w:sdtPr>
      <w:sdtEndPr/>
      <w:sdtContent>
        <w:r w:rsidR="00B21A16">
          <w:rPr>
            <w:rStyle w:val="PlaceholderText"/>
          </w:rPr>
          <w:t>Izv/red</w:t>
        </w:r>
        <w:r w:rsidR="00B21A16" w:rsidRPr="000A47F7">
          <w:rPr>
            <w:rStyle w:val="PlaceholderText"/>
          </w:rPr>
          <w:t>.</w:t>
        </w:r>
      </w:sdtContent>
    </w:sdt>
    <w:r w:rsidRPr="00877096">
      <w:ptab w:relativeTo="margin" w:alignment="right" w:leader="none"/>
    </w:r>
    <w:r w:rsidRPr="00877096">
      <w:fldChar w:fldCharType="begin"/>
    </w:r>
    <w:r w:rsidRPr="00877096">
      <w:instrText xml:space="preserve"> PAGE   \* MERGEFORMAT </w:instrText>
    </w:r>
    <w:r w:rsidRPr="00877096">
      <w:fldChar w:fldCharType="separate"/>
    </w:r>
    <w:r w:rsidR="003A2248">
      <w:rPr>
        <w:noProof/>
      </w:rPr>
      <w:t>2</w:t>
    </w:r>
    <w:r w:rsidRPr="00877096">
      <w:rPr>
        <w:noProof/>
      </w:rPr>
      <w:fldChar w:fldCharType="end"/>
    </w:r>
    <w:r w:rsidRPr="00877096">
      <w:rPr>
        <w:noProof/>
      </w:rPr>
      <w:t>/</w:t>
    </w:r>
    <w:r w:rsidRPr="00877096">
      <w:rPr>
        <w:noProof/>
      </w:rPr>
      <w:fldChar w:fldCharType="begin"/>
    </w:r>
    <w:r w:rsidRPr="00877096">
      <w:rPr>
        <w:noProof/>
      </w:rPr>
      <w:instrText xml:space="preserve"> NUMPAGES  \* Arabic  \* MERGEFORMAT </w:instrText>
    </w:r>
    <w:r w:rsidRPr="00877096">
      <w:rPr>
        <w:noProof/>
      </w:rPr>
      <w:fldChar w:fldCharType="separate"/>
    </w:r>
    <w:r w:rsidR="003A2248">
      <w:rPr>
        <w:noProof/>
      </w:rPr>
      <w:t>3</w:t>
    </w:r>
    <w:r w:rsidRPr="008770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55" w:rsidRDefault="00574655" w:rsidP="007D00D5">
      <w:pPr>
        <w:spacing w:after="0" w:line="240" w:lineRule="auto"/>
      </w:pPr>
      <w:r>
        <w:separator/>
      </w:r>
    </w:p>
  </w:footnote>
  <w:footnote w:type="continuationSeparator" w:id="0">
    <w:p w:rsidR="00574655" w:rsidRDefault="00574655" w:rsidP="007D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30" w:type="dxa"/>
      <w:jc w:val="center"/>
      <w:tblLayout w:type="fixed"/>
      <w:tblLook w:val="0000" w:firstRow="0" w:lastRow="0" w:firstColumn="0" w:lastColumn="0" w:noHBand="0" w:noVBand="0"/>
    </w:tblPr>
    <w:tblGrid>
      <w:gridCol w:w="1842"/>
      <w:gridCol w:w="9511"/>
      <w:gridCol w:w="1560"/>
      <w:gridCol w:w="1417"/>
    </w:tblGrid>
    <w:tr w:rsidR="00DA6C97" w:rsidTr="00DA6C97">
      <w:trPr>
        <w:cantSplit/>
        <w:trHeight w:val="383"/>
        <w:jc w:val="center"/>
      </w:trPr>
      <w:tc>
        <w:tcPr>
          <w:tcW w:w="1842" w:type="dxa"/>
          <w:vMerge w:val="restart"/>
          <w:tcBorders>
            <w:top w:val="single" w:sz="4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</w:tcPr>
        <w:p w:rsidR="00DA6C97" w:rsidRDefault="00DA6C97" w:rsidP="00A60A53">
          <w:pPr>
            <w:pStyle w:val="Header"/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Sveučilište u Zadru</w:t>
          </w:r>
          <w:r>
            <w:rPr>
              <w:sz w:val="4"/>
              <w:szCs w:val="4"/>
            </w:rPr>
            <w:br/>
          </w:r>
          <w:r>
            <w:rPr>
              <w:noProof/>
              <w:sz w:val="20"/>
              <w:lang w:eastAsia="hr-HR"/>
            </w:rPr>
            <w:drawing>
              <wp:inline distT="0" distB="0" distL="0" distR="0" wp14:anchorId="71866097" wp14:editId="4B3478F7">
                <wp:extent cx="754380" cy="754380"/>
                <wp:effectExtent l="0" t="0" r="7620" b="762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6C97" w:rsidRDefault="00DA6C97" w:rsidP="00A60A53">
          <w:pPr>
            <w:pStyle w:val="Header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Odjel za ekonomiju</w:t>
          </w:r>
          <w:r>
            <w:rPr>
              <w:sz w:val="14"/>
              <w:szCs w:val="14"/>
            </w:rPr>
            <w:br/>
          </w:r>
        </w:p>
      </w:tc>
      <w:tc>
        <w:tcPr>
          <w:tcW w:w="9511" w:type="dxa"/>
          <w:tcBorders>
            <w:top w:val="single" w:sz="4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POSLOVNIK KVALITETE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20"/>
            </w:rPr>
          </w:pPr>
          <w:r>
            <w:rPr>
              <w:sz w:val="20"/>
            </w:rPr>
            <w:t>Oznaka</w:t>
          </w:r>
        </w:p>
      </w:tc>
      <w:tc>
        <w:tcPr>
          <w:tcW w:w="1417" w:type="dxa"/>
          <w:tcBorders>
            <w:top w:val="single" w:sz="4" w:space="0" w:color="000000"/>
            <w:left w:val="single" w:sz="1" w:space="0" w:color="000000"/>
            <w:bottom w:val="single" w:sz="1" w:space="0" w:color="000000"/>
            <w:right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18"/>
              <w:szCs w:val="16"/>
            </w:rPr>
          </w:pPr>
          <w:r>
            <w:rPr>
              <w:sz w:val="18"/>
              <w:szCs w:val="16"/>
            </w:rPr>
            <w:t>PP 4/OB1</w:t>
          </w:r>
        </w:p>
      </w:tc>
    </w:tr>
    <w:tr w:rsidR="00DA6C97" w:rsidTr="00DA6C97">
      <w:trPr>
        <w:cantSplit/>
        <w:trHeight w:val="384"/>
        <w:jc w:val="center"/>
      </w:trPr>
      <w:tc>
        <w:tcPr>
          <w:tcW w:w="1842" w:type="dxa"/>
          <w:vMerge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</w:tcPr>
        <w:p w:rsidR="00DA6C97" w:rsidRDefault="00DA6C97" w:rsidP="00A60A53">
          <w:pPr>
            <w:pStyle w:val="Header"/>
            <w:snapToGrid w:val="0"/>
            <w:jc w:val="center"/>
            <w:rPr>
              <w:sz w:val="20"/>
            </w:rPr>
          </w:pPr>
        </w:p>
      </w:tc>
      <w:tc>
        <w:tcPr>
          <w:tcW w:w="9511" w:type="dxa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Dokumentirani obrasci</w:t>
          </w:r>
        </w:p>
      </w:tc>
      <w:tc>
        <w:tcPr>
          <w:tcW w:w="1560" w:type="dxa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20"/>
            </w:rPr>
          </w:pPr>
          <w:r>
            <w:rPr>
              <w:sz w:val="20"/>
            </w:rPr>
            <w:t>Izdanje</w:t>
          </w:r>
        </w:p>
      </w:tc>
      <w:tc>
        <w:tcPr>
          <w:tcW w:w="141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18"/>
              <w:szCs w:val="16"/>
            </w:rPr>
          </w:pPr>
          <w:r>
            <w:rPr>
              <w:sz w:val="18"/>
              <w:szCs w:val="16"/>
            </w:rPr>
            <w:t>4/1</w:t>
          </w:r>
        </w:p>
      </w:tc>
    </w:tr>
    <w:tr w:rsidR="00DA6C97" w:rsidTr="00DA6C97">
      <w:trPr>
        <w:cantSplit/>
        <w:trHeight w:val="383"/>
        <w:jc w:val="center"/>
      </w:trPr>
      <w:tc>
        <w:tcPr>
          <w:tcW w:w="1842" w:type="dxa"/>
          <w:vMerge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</w:tcPr>
        <w:p w:rsidR="00DA6C97" w:rsidRDefault="00DA6C97" w:rsidP="00A60A53">
          <w:pPr>
            <w:pStyle w:val="Header"/>
            <w:snapToGrid w:val="0"/>
            <w:jc w:val="center"/>
            <w:rPr>
              <w:sz w:val="20"/>
            </w:rPr>
          </w:pPr>
        </w:p>
      </w:tc>
      <w:tc>
        <w:tcPr>
          <w:tcW w:w="9511" w:type="dxa"/>
          <w:vMerge w:val="restart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jc w:val="center"/>
            <w:rPr>
              <w:b/>
            </w:rPr>
          </w:pPr>
          <w:r>
            <w:rPr>
              <w:b/>
            </w:rPr>
            <w:t>3. Evidencija izvedene nastave i nazočnosti studenata</w:t>
          </w:r>
        </w:p>
      </w:tc>
      <w:tc>
        <w:tcPr>
          <w:tcW w:w="1560" w:type="dxa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20"/>
            </w:rPr>
          </w:pPr>
          <w:r>
            <w:rPr>
              <w:sz w:val="20"/>
            </w:rPr>
            <w:t>Datum</w:t>
          </w:r>
        </w:p>
      </w:tc>
      <w:tc>
        <w:tcPr>
          <w:tcW w:w="141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18"/>
              <w:szCs w:val="16"/>
            </w:rPr>
          </w:pPr>
          <w:r>
            <w:rPr>
              <w:sz w:val="18"/>
              <w:szCs w:val="16"/>
            </w:rPr>
            <w:t>27.02.2017.</w:t>
          </w:r>
        </w:p>
      </w:tc>
    </w:tr>
    <w:tr w:rsidR="00DA6C97" w:rsidTr="00DA6C97">
      <w:trPr>
        <w:cantSplit/>
        <w:trHeight w:val="384"/>
        <w:jc w:val="center"/>
      </w:trPr>
      <w:tc>
        <w:tcPr>
          <w:tcW w:w="1842" w:type="dxa"/>
          <w:vMerge/>
          <w:tcBorders>
            <w:top w:val="single" w:sz="1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A6C97" w:rsidRDefault="00DA6C97" w:rsidP="00A60A53">
          <w:pPr>
            <w:pStyle w:val="Header"/>
            <w:snapToGrid w:val="0"/>
            <w:jc w:val="center"/>
            <w:rPr>
              <w:sz w:val="20"/>
            </w:rPr>
          </w:pPr>
        </w:p>
      </w:tc>
      <w:tc>
        <w:tcPr>
          <w:tcW w:w="9511" w:type="dxa"/>
          <w:vMerge/>
          <w:tcBorders>
            <w:top w:val="single" w:sz="1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jc w:val="center"/>
            <w:rPr>
              <w:b/>
            </w:rPr>
          </w:pPr>
        </w:p>
      </w:tc>
      <w:tc>
        <w:tcPr>
          <w:tcW w:w="1560" w:type="dxa"/>
          <w:tcBorders>
            <w:top w:val="single" w:sz="1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20"/>
            </w:rPr>
          </w:pPr>
          <w:r>
            <w:rPr>
              <w:sz w:val="20"/>
            </w:rPr>
            <w:t>Odobrio</w:t>
          </w:r>
        </w:p>
      </w:tc>
      <w:tc>
        <w:tcPr>
          <w:tcW w:w="1417" w:type="dxa"/>
          <w:tcBorders>
            <w:top w:val="single" w:sz="1" w:space="0" w:color="000000"/>
            <w:left w:val="single" w:sz="1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A.P.</w:t>
          </w:r>
        </w:p>
      </w:tc>
    </w:tr>
  </w:tbl>
  <w:p w:rsidR="00DA6C97" w:rsidRDefault="00DA6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2682"/>
    <w:multiLevelType w:val="hybridMultilevel"/>
    <w:tmpl w:val="C5224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D5"/>
    <w:rsid w:val="0008244D"/>
    <w:rsid w:val="000D4D7E"/>
    <w:rsid w:val="00147237"/>
    <w:rsid w:val="00173908"/>
    <w:rsid w:val="001D74F9"/>
    <w:rsid w:val="0021248F"/>
    <w:rsid w:val="00225608"/>
    <w:rsid w:val="00274420"/>
    <w:rsid w:val="00286C0D"/>
    <w:rsid w:val="0034643D"/>
    <w:rsid w:val="00376C40"/>
    <w:rsid w:val="00393C12"/>
    <w:rsid w:val="003A2248"/>
    <w:rsid w:val="003E14F1"/>
    <w:rsid w:val="004C32BB"/>
    <w:rsid w:val="00574655"/>
    <w:rsid w:val="006B2299"/>
    <w:rsid w:val="007D00D5"/>
    <w:rsid w:val="00841AE2"/>
    <w:rsid w:val="0087133B"/>
    <w:rsid w:val="00877096"/>
    <w:rsid w:val="00A60A53"/>
    <w:rsid w:val="00A931CF"/>
    <w:rsid w:val="00AE7782"/>
    <w:rsid w:val="00B21A16"/>
    <w:rsid w:val="00C02DD5"/>
    <w:rsid w:val="00C45A31"/>
    <w:rsid w:val="00D7236C"/>
    <w:rsid w:val="00DA6C97"/>
    <w:rsid w:val="00E11E46"/>
    <w:rsid w:val="00E30864"/>
    <w:rsid w:val="00EA1F41"/>
    <w:rsid w:val="00F04609"/>
    <w:rsid w:val="00F67FD4"/>
    <w:rsid w:val="00FA485C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AD185-CF87-4B0A-BDED-B464DCB0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D5"/>
  </w:style>
  <w:style w:type="paragraph" w:styleId="Footer">
    <w:name w:val="footer"/>
    <w:basedOn w:val="Normal"/>
    <w:link w:val="FooterChar"/>
    <w:uiPriority w:val="99"/>
    <w:unhideWhenUsed/>
    <w:rsid w:val="007D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D5"/>
  </w:style>
  <w:style w:type="table" w:styleId="TableGrid">
    <w:name w:val="Table Grid"/>
    <w:basedOn w:val="TableNormal"/>
    <w:uiPriority w:val="39"/>
    <w:rsid w:val="007D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0D5"/>
    <w:rPr>
      <w:color w:val="808080"/>
    </w:rPr>
  </w:style>
  <w:style w:type="character" w:styleId="Emphasis">
    <w:name w:val="Emphasis"/>
    <w:basedOn w:val="DefaultParagraphFont"/>
    <w:uiPriority w:val="20"/>
    <w:qFormat/>
    <w:rsid w:val="00F67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AF35A8B994FACBF389A32A440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049E-3F22-4295-BE22-2DA030A4E47E}"/>
      </w:docPartPr>
      <w:docPartBody>
        <w:p w:rsidR="00184CCD" w:rsidRDefault="004A7CE5" w:rsidP="004A7CE5">
          <w:pPr>
            <w:pStyle w:val="593AF35A8B994FACBF389A32A440996A7"/>
          </w:pPr>
          <w:r>
            <w:rPr>
              <w:rStyle w:val="PlaceholderText"/>
            </w:rPr>
            <w:t>izaberite:</w:t>
          </w:r>
        </w:p>
      </w:docPartBody>
    </w:docPart>
    <w:docPart>
      <w:docPartPr>
        <w:name w:val="FA18477251B14261A660340953A9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D044-DA0A-49BB-BE4A-D81D8B1E52C6}"/>
      </w:docPartPr>
      <w:docPartBody>
        <w:p w:rsidR="00184CCD" w:rsidRDefault="004A7CE5" w:rsidP="004A7CE5">
          <w:pPr>
            <w:pStyle w:val="FA18477251B14261A660340953A940532"/>
          </w:pPr>
          <w:r>
            <w:rPr>
              <w:rStyle w:val="PlaceholderText"/>
            </w:rPr>
            <w:t>izaberite:</w:t>
          </w:r>
        </w:p>
      </w:docPartBody>
    </w:docPart>
    <w:docPart>
      <w:docPartPr>
        <w:name w:val="46DAF4D8DF1443AD8F0E6D88A08D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4980-C8FA-46D3-BA8D-ADCFD6B43609}"/>
      </w:docPartPr>
      <w:docPartBody>
        <w:p w:rsidR="004A7CE5" w:rsidRDefault="004A7CE5" w:rsidP="004A7CE5">
          <w:pPr>
            <w:pStyle w:val="46DAF4D8DF1443AD8F0E6D88A08D3BAB"/>
          </w:pPr>
          <w:r>
            <w:rPr>
              <w:rStyle w:val="PlaceholderText"/>
            </w:rPr>
            <w:t>Izv/red</w:t>
          </w:r>
          <w:r w:rsidRPr="000A47F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0B"/>
    <w:rsid w:val="00184CCD"/>
    <w:rsid w:val="00367E92"/>
    <w:rsid w:val="0045664D"/>
    <w:rsid w:val="004A7CE5"/>
    <w:rsid w:val="006F54E4"/>
    <w:rsid w:val="00B40C05"/>
    <w:rsid w:val="00C2500B"/>
    <w:rsid w:val="00F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CE5"/>
    <w:rPr>
      <w:color w:val="808080"/>
    </w:rPr>
  </w:style>
  <w:style w:type="paragraph" w:customStyle="1" w:styleId="AF83EFB460744B3FAB7F756D4B6E06A9">
    <w:name w:val="AF83EFB460744B3FAB7F756D4B6E06A9"/>
    <w:rsid w:val="00C2500B"/>
  </w:style>
  <w:style w:type="paragraph" w:customStyle="1" w:styleId="861DB5E15CF54EE6B3B746A2AB0DC919">
    <w:name w:val="861DB5E15CF54EE6B3B746A2AB0DC919"/>
    <w:rsid w:val="00C2500B"/>
  </w:style>
  <w:style w:type="paragraph" w:customStyle="1" w:styleId="BA6CDBC7DC4D4B888192C53A0436775D">
    <w:name w:val="BA6CDBC7DC4D4B888192C53A0436775D"/>
    <w:rsid w:val="00C2500B"/>
  </w:style>
  <w:style w:type="paragraph" w:customStyle="1" w:styleId="A047DFFC84DB4F16B436DE56E3E2191B">
    <w:name w:val="A047DFFC84DB4F16B436DE56E3E2191B"/>
    <w:rsid w:val="00C2500B"/>
  </w:style>
  <w:style w:type="character" w:styleId="Emphasis">
    <w:name w:val="Emphasis"/>
    <w:basedOn w:val="DefaultParagraphFont"/>
    <w:uiPriority w:val="20"/>
    <w:qFormat/>
    <w:rsid w:val="00C2500B"/>
    <w:rPr>
      <w:i/>
      <w:iCs/>
    </w:rPr>
  </w:style>
  <w:style w:type="paragraph" w:customStyle="1" w:styleId="43375278E2714827BA411BAC049B25E0">
    <w:name w:val="43375278E2714827BA411BAC049B25E0"/>
    <w:rsid w:val="00C2500B"/>
    <w:rPr>
      <w:rFonts w:eastAsiaTheme="minorHAnsi"/>
      <w:lang w:eastAsia="en-US"/>
    </w:rPr>
  </w:style>
  <w:style w:type="paragraph" w:customStyle="1" w:styleId="593AF35A8B994FACBF389A32A440996A">
    <w:name w:val="593AF35A8B994FACBF389A32A440996A"/>
    <w:rsid w:val="00C2500B"/>
    <w:rPr>
      <w:rFonts w:eastAsiaTheme="minorHAnsi"/>
      <w:lang w:eastAsia="en-US"/>
    </w:rPr>
  </w:style>
  <w:style w:type="paragraph" w:customStyle="1" w:styleId="593AF35A8B994FACBF389A32A440996A1">
    <w:name w:val="593AF35A8B994FACBF389A32A440996A1"/>
    <w:rsid w:val="00C2500B"/>
    <w:rPr>
      <w:rFonts w:eastAsiaTheme="minorHAnsi"/>
      <w:lang w:eastAsia="en-US"/>
    </w:rPr>
  </w:style>
  <w:style w:type="paragraph" w:customStyle="1" w:styleId="593AF35A8B994FACBF389A32A440996A2">
    <w:name w:val="593AF35A8B994FACBF389A32A440996A2"/>
    <w:rsid w:val="00C2500B"/>
    <w:rPr>
      <w:rFonts w:eastAsiaTheme="minorHAnsi"/>
      <w:lang w:eastAsia="en-US"/>
    </w:rPr>
  </w:style>
  <w:style w:type="paragraph" w:customStyle="1" w:styleId="593AF35A8B994FACBF389A32A440996A3">
    <w:name w:val="593AF35A8B994FACBF389A32A440996A3"/>
    <w:rsid w:val="00C2500B"/>
    <w:rPr>
      <w:rFonts w:eastAsiaTheme="minorHAnsi"/>
      <w:lang w:eastAsia="en-US"/>
    </w:rPr>
  </w:style>
  <w:style w:type="paragraph" w:customStyle="1" w:styleId="593AF35A8B994FACBF389A32A440996A4">
    <w:name w:val="593AF35A8B994FACBF389A32A440996A4"/>
    <w:rsid w:val="00C2500B"/>
    <w:rPr>
      <w:rFonts w:eastAsiaTheme="minorHAnsi"/>
      <w:lang w:eastAsia="en-US"/>
    </w:rPr>
  </w:style>
  <w:style w:type="paragraph" w:customStyle="1" w:styleId="FA18477251B14261A660340953A94053">
    <w:name w:val="FA18477251B14261A660340953A94053"/>
    <w:rsid w:val="00C2500B"/>
    <w:rPr>
      <w:rFonts w:eastAsiaTheme="minorHAnsi"/>
      <w:lang w:eastAsia="en-US"/>
    </w:rPr>
  </w:style>
  <w:style w:type="paragraph" w:customStyle="1" w:styleId="593AF35A8B994FACBF389A32A440996A5">
    <w:name w:val="593AF35A8B994FACBF389A32A440996A5"/>
    <w:rsid w:val="00C2500B"/>
    <w:rPr>
      <w:rFonts w:eastAsiaTheme="minorHAnsi"/>
      <w:lang w:eastAsia="en-US"/>
    </w:rPr>
  </w:style>
  <w:style w:type="paragraph" w:customStyle="1" w:styleId="FA18477251B14261A660340953A940531">
    <w:name w:val="FA18477251B14261A660340953A940531"/>
    <w:rsid w:val="00C2500B"/>
    <w:rPr>
      <w:rFonts w:eastAsiaTheme="minorHAnsi"/>
      <w:lang w:eastAsia="en-US"/>
    </w:rPr>
  </w:style>
  <w:style w:type="paragraph" w:customStyle="1" w:styleId="593AF35A8B994FACBF389A32A440996A6">
    <w:name w:val="593AF35A8B994FACBF389A32A440996A6"/>
    <w:rsid w:val="00C2500B"/>
    <w:rPr>
      <w:rFonts w:eastAsiaTheme="minorHAnsi"/>
      <w:lang w:eastAsia="en-US"/>
    </w:rPr>
  </w:style>
  <w:style w:type="paragraph" w:customStyle="1" w:styleId="54FA5B1921034843A6E25CB1A545CB1E">
    <w:name w:val="54FA5B1921034843A6E25CB1A545CB1E"/>
    <w:rsid w:val="004A7CE5"/>
  </w:style>
  <w:style w:type="paragraph" w:customStyle="1" w:styleId="FA18477251B14261A660340953A940532">
    <w:name w:val="FA18477251B14261A660340953A940532"/>
    <w:rsid w:val="004A7CE5"/>
    <w:rPr>
      <w:rFonts w:eastAsiaTheme="minorHAnsi"/>
      <w:lang w:eastAsia="en-US"/>
    </w:rPr>
  </w:style>
  <w:style w:type="paragraph" w:customStyle="1" w:styleId="593AF35A8B994FACBF389A32A440996A7">
    <w:name w:val="593AF35A8B994FACBF389A32A440996A7"/>
    <w:rsid w:val="004A7CE5"/>
    <w:rPr>
      <w:rFonts w:eastAsiaTheme="minorHAnsi"/>
      <w:lang w:eastAsia="en-US"/>
    </w:rPr>
  </w:style>
  <w:style w:type="paragraph" w:customStyle="1" w:styleId="46DAF4D8DF1443AD8F0E6D88A08D3BAB">
    <w:name w:val="46DAF4D8DF1443AD8F0E6D88A08D3BAB"/>
    <w:rsid w:val="004A7CE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panjkota</dc:creator>
  <cp:keywords/>
  <dc:description/>
  <cp:lastModifiedBy>ante panjkota</cp:lastModifiedBy>
  <cp:revision>5</cp:revision>
  <cp:lastPrinted>2017-02-27T11:05:00Z</cp:lastPrinted>
  <dcterms:created xsi:type="dcterms:W3CDTF">2017-02-27T10:55:00Z</dcterms:created>
  <dcterms:modified xsi:type="dcterms:W3CDTF">2017-02-27T11:21:00Z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