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341"/>
        <w:gridCol w:w="2410"/>
      </w:tblGrid>
      <w:tr w:rsidR="006348D2" w:rsidRPr="00B035EC" w:rsidTr="00300733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6348D2" w:rsidRPr="00B035EC" w:rsidRDefault="006348D2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6348D2" w:rsidRPr="00B035EC" w:rsidRDefault="006348D2" w:rsidP="006348D2">
            <w:pPr>
              <w:pStyle w:val="Caption"/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5EC">
              <w:rPr>
                <w:rFonts w:ascii="Arial" w:hAnsi="Arial" w:cs="Arial"/>
                <w:bCs w:val="0"/>
                <w:sz w:val="28"/>
                <w:szCs w:val="28"/>
              </w:rPr>
              <w:t>UNIVERSITY OF ZADAR</w:t>
            </w:r>
          </w:p>
          <w:p w:rsidR="006348D2" w:rsidRPr="00B035EC" w:rsidRDefault="006348D2" w:rsidP="00634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35E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SYLLABUS </w:t>
            </w:r>
          </w:p>
          <w:p w:rsidR="006348D2" w:rsidRPr="00B035EC" w:rsidRDefault="00072D96" w:rsidP="006348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2018/2019</w:t>
            </w:r>
          </w:p>
        </w:tc>
      </w:tr>
      <w:tr w:rsidR="00203FDA" w:rsidRPr="00B035EC" w:rsidTr="00300733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Study Programme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D40A37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GRADUATE ENGLISH STUDIES PROGRAM: TEACHER EDUCATION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557B00" w:rsidP="00B035EC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ENGLISH LANGUAGE TEACHING METHODOLOGY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Status of the Course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203FDA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Compulsory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Year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203FDA" w:rsidRPr="00B035EC" w:rsidRDefault="00D40A37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  <w:r w:rsidR="00256372" w:rsidRPr="00B035E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203FDA" w:rsidRPr="00B035EC" w:rsidRDefault="00203FDA" w:rsidP="00B035EC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:rsidR="00203FDA" w:rsidRPr="00B035EC" w:rsidRDefault="00203FDA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II.</w:t>
            </w:r>
            <w:r w:rsidR="00670255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(Graduate level)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ECTS Credits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203FDA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670255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B30586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instructor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203FDA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Anna </w:t>
            </w:r>
            <w:proofErr w:type="spellStart"/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Martinović</w:t>
            </w:r>
            <w:proofErr w:type="spellEnd"/>
            <w:r w:rsidR="00256372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256372" w:rsidRPr="00B035EC">
              <w:rPr>
                <w:rFonts w:ascii="Arial" w:hAnsi="Arial" w:cs="Arial"/>
                <w:sz w:val="20"/>
                <w:szCs w:val="20"/>
                <w:lang w:val="en-GB"/>
              </w:rPr>
              <w:t>Phd</w:t>
            </w:r>
            <w:proofErr w:type="spellEnd"/>
            <w:r w:rsidR="00256372" w:rsidRPr="00B035EC">
              <w:rPr>
                <w:rFonts w:ascii="Arial" w:hAnsi="Arial" w:cs="Arial"/>
                <w:sz w:val="20"/>
                <w:szCs w:val="20"/>
                <w:lang w:val="en-GB"/>
              </w:rPr>
              <w:t>., Assistant Professor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56372" w:rsidP="002563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203FDA"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-mail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17415D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amartino</w:t>
            </w:r>
            <w:r w:rsidR="00203FDA" w:rsidRPr="00B035EC">
              <w:rPr>
                <w:rFonts w:ascii="Arial" w:hAnsi="Arial" w:cs="Arial"/>
                <w:sz w:val="20"/>
                <w:szCs w:val="20"/>
              </w:rPr>
              <w:t>@unizd.hr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2563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Consultation hours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203FDA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Tuesday</w:t>
            </w:r>
            <w:r w:rsidR="00FD1CDC">
              <w:rPr>
                <w:rFonts w:ascii="Arial" w:hAnsi="Arial" w:cs="Arial"/>
                <w:sz w:val="20"/>
                <w:szCs w:val="20"/>
                <w:lang w:val="en-GB"/>
              </w:rPr>
              <w:t>s 10</w:t>
            </w:r>
            <w:r w:rsidR="00256372" w:rsidRPr="00B035EC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r w:rsidR="00FD1CDC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  <w:r w:rsidR="00256372" w:rsidRPr="00B035EC">
              <w:rPr>
                <w:rFonts w:ascii="Arial" w:hAnsi="Arial" w:cs="Arial"/>
                <w:sz w:val="20"/>
                <w:szCs w:val="20"/>
                <w:lang w:val="en-GB"/>
              </w:rPr>
              <w:t>:00h and by appointment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Associate / Assistant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256372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Dino </w:t>
            </w:r>
            <w:proofErr w:type="spellStart"/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Duman</w:t>
            </w:r>
            <w:r w:rsidR="004F3ADD" w:rsidRPr="00B035EC">
              <w:rPr>
                <w:rFonts w:ascii="Arial" w:hAnsi="Arial" w:cs="Arial"/>
                <w:sz w:val="20"/>
                <w:szCs w:val="20"/>
                <w:lang w:val="en-GB"/>
              </w:rPr>
              <w:t>čić</w:t>
            </w:r>
            <w:proofErr w:type="spellEnd"/>
            <w:r w:rsidR="004F3ADD" w:rsidRPr="00B035EC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FD1CDC">
              <w:rPr>
                <w:rFonts w:ascii="Arial" w:hAnsi="Arial" w:cs="Arial"/>
                <w:sz w:val="20"/>
                <w:szCs w:val="20"/>
                <w:lang w:val="en-GB"/>
              </w:rPr>
              <w:t xml:space="preserve"> prof.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56372" w:rsidP="002563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203FDA"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-mail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90560E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ddumancic@unizd.hr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2563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Consultation hours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3C7709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78E2">
              <w:rPr>
                <w:rFonts w:ascii="Arial" w:hAnsi="Arial" w:cs="Arial"/>
                <w:sz w:val="20"/>
                <w:szCs w:val="20"/>
                <w:lang w:val="hr-HR"/>
              </w:rPr>
              <w:t>Wednesdays, 1</w:t>
            </w:r>
            <w:r w:rsidR="00D8435C" w:rsidRPr="000978E2">
              <w:rPr>
                <w:rFonts w:ascii="Arial" w:hAnsi="Arial" w:cs="Arial"/>
                <w:sz w:val="20"/>
                <w:szCs w:val="20"/>
                <w:lang w:val="hr-HR"/>
              </w:rPr>
              <w:t>5:00-16</w:t>
            </w:r>
            <w:r w:rsidR="0067720E" w:rsidRPr="000978E2">
              <w:rPr>
                <w:rFonts w:ascii="Arial" w:hAnsi="Arial" w:cs="Arial"/>
                <w:sz w:val="20"/>
                <w:szCs w:val="20"/>
                <w:lang w:val="hr-HR"/>
              </w:rPr>
              <w:t>:00h</w:t>
            </w:r>
            <w:r w:rsidR="0067720E">
              <w:rPr>
                <w:rFonts w:ascii="Arial" w:hAnsi="Arial" w:cs="Arial"/>
                <w:sz w:val="20"/>
                <w:szCs w:val="20"/>
                <w:lang w:val="hr-HR"/>
              </w:rPr>
              <w:t xml:space="preserve"> and by appointment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4F3ADD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203FDA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Obala</w:t>
            </w:r>
            <w:proofErr w:type="spellEnd"/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Kralja</w:t>
            </w:r>
            <w:proofErr w:type="spellEnd"/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Petra </w:t>
            </w:r>
            <w:proofErr w:type="spellStart"/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Krešimira</w:t>
            </w:r>
            <w:proofErr w:type="spellEnd"/>
            <w:r w:rsidR="0017415D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IV/</w:t>
            </w: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2 </w:t>
            </w:r>
            <w:r w:rsidR="00D40A37">
              <w:rPr>
                <w:rFonts w:ascii="Arial" w:hAnsi="Arial" w:cs="Arial"/>
                <w:sz w:val="20"/>
                <w:szCs w:val="20"/>
                <w:lang w:val="en-GB"/>
              </w:rPr>
              <w:t xml:space="preserve">(Lecture – Rm. 131, </w:t>
            </w:r>
            <w:r w:rsidR="00D40A37" w:rsidRPr="000978E2">
              <w:rPr>
                <w:rFonts w:ascii="Arial" w:hAnsi="Arial" w:cs="Arial"/>
                <w:sz w:val="20"/>
                <w:szCs w:val="20"/>
                <w:lang w:val="en-GB"/>
              </w:rPr>
              <w:t>Seminar – Rm.</w:t>
            </w:r>
            <w:r w:rsidR="00D8435C">
              <w:rPr>
                <w:rFonts w:ascii="Arial" w:hAnsi="Arial" w:cs="Arial"/>
                <w:sz w:val="20"/>
                <w:szCs w:val="20"/>
                <w:lang w:val="en-GB"/>
              </w:rPr>
              <w:t xml:space="preserve"> 143</w:t>
            </w:r>
            <w:r w:rsidR="00FD1C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Mode of Teaching 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203FDA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BE5C4F">
              <w:rPr>
                <w:rFonts w:ascii="Arial" w:hAnsi="Arial" w:cs="Arial"/>
                <w:sz w:val="20"/>
                <w:szCs w:val="20"/>
                <w:lang w:val="en-GB"/>
              </w:rPr>
              <w:t>ectures and seminars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Teaching Workload</w:t>
            </w:r>
          </w:p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Lectures + Seminars + Exercises</w:t>
            </w:r>
          </w:p>
        </w:tc>
        <w:tc>
          <w:tcPr>
            <w:tcW w:w="70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FDA" w:rsidRPr="00B035EC" w:rsidRDefault="00BE5C4F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(30+30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>+0)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F57A94" w:rsidP="00BC68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Assessment Criteria </w:t>
            </w:r>
          </w:p>
        </w:tc>
        <w:tc>
          <w:tcPr>
            <w:tcW w:w="70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FDA" w:rsidRPr="00B035EC" w:rsidRDefault="004F3ADD" w:rsidP="00D40A37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During the semester students are required to write</w:t>
            </w:r>
            <w:r w:rsidR="00D40A37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a mid-term test, and</w:t>
            </w:r>
            <w:r w:rsidR="00BE5C4F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to present a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seminar paper</w:t>
            </w:r>
            <w:r w:rsidR="00EE05D1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At the end of the semester students are required to write a final written exam. S</w:t>
            </w:r>
            <w:r w:rsidR="00D72B06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tudents are expected to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actively </w:t>
            </w:r>
            <w:r w:rsidR="00D72B06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participate in class.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All grades will be given as </w:t>
            </w:r>
            <w:r w:rsidR="00D72B06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percentage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D72B06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F57A94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day of classes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FDA" w:rsidRPr="00B035EC" w:rsidRDefault="00D40A37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26.2.2019.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203FDA" w:rsidRPr="00B035EC" w:rsidRDefault="00F57A94" w:rsidP="00B035EC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Last day of classes</w:t>
            </w: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FDA" w:rsidRPr="00B035EC" w:rsidRDefault="00D40A37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5.6.2019.</w:t>
            </w:r>
          </w:p>
        </w:tc>
      </w:tr>
      <w:tr w:rsidR="00203FDA" w:rsidRPr="00B035EC" w:rsidTr="00300733">
        <w:tc>
          <w:tcPr>
            <w:tcW w:w="2418" w:type="dxa"/>
            <w:vMerge w:val="restart"/>
            <w:shd w:val="clear" w:color="auto" w:fill="FFFFE5"/>
            <w:vAlign w:val="center"/>
          </w:tcPr>
          <w:p w:rsidR="00203FDA" w:rsidRPr="00B035EC" w:rsidRDefault="00F57A94" w:rsidP="00D40A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Mid-term </w:t>
            </w:r>
            <w:r w:rsidR="00D40A37">
              <w:rPr>
                <w:rFonts w:ascii="Arial" w:hAnsi="Arial" w:cs="Arial"/>
                <w:b/>
                <w:sz w:val="20"/>
                <w:szCs w:val="20"/>
                <w:lang w:val="en-GB"/>
              </w:rPr>
              <w:t>test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03FDA" w:rsidRPr="00B035EC" w:rsidRDefault="00722277" w:rsidP="00B035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Mid-Term 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03FDA" w:rsidRPr="00B035EC" w:rsidRDefault="00203FDA" w:rsidP="00B035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95" w:type="dxa"/>
            <w:gridSpan w:val="2"/>
            <w:shd w:val="clear" w:color="auto" w:fill="FFFFE5"/>
            <w:vAlign w:val="center"/>
          </w:tcPr>
          <w:p w:rsidR="00203FDA" w:rsidRPr="00B035EC" w:rsidRDefault="00203FDA" w:rsidP="00B035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FFFE5"/>
            <w:vAlign w:val="center"/>
          </w:tcPr>
          <w:p w:rsidR="00203FDA" w:rsidRPr="00B035EC" w:rsidRDefault="00203FDA" w:rsidP="00B035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03FDA" w:rsidRPr="00B035EC" w:rsidTr="00300733">
        <w:tc>
          <w:tcPr>
            <w:tcW w:w="2418" w:type="dxa"/>
            <w:vMerge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03FDA" w:rsidRPr="00B035EC" w:rsidRDefault="00D40A37" w:rsidP="00B035EC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16.4.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03FDA" w:rsidRPr="00B035EC" w:rsidRDefault="00203FDA" w:rsidP="00B035EC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203FDA" w:rsidRPr="00B035EC" w:rsidRDefault="00203FDA" w:rsidP="00B035EC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3FDA" w:rsidRPr="00B035EC" w:rsidRDefault="00203FDA" w:rsidP="00B035EC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FDA" w:rsidRPr="00B035EC" w:rsidTr="00300733">
        <w:tc>
          <w:tcPr>
            <w:tcW w:w="2418" w:type="dxa"/>
            <w:vMerge w:val="restart"/>
            <w:shd w:val="clear" w:color="auto" w:fill="FFFFE5"/>
            <w:vAlign w:val="center"/>
          </w:tcPr>
          <w:p w:rsidR="00203FDA" w:rsidRPr="00B035EC" w:rsidRDefault="00722277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Final Exams</w:t>
            </w:r>
            <w:r w:rsidR="00203FDA"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03FDA" w:rsidRPr="00B035EC" w:rsidRDefault="00722277" w:rsidP="00B035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Pr="00B035EC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exam period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03FDA" w:rsidRPr="00B035EC" w:rsidRDefault="00300733" w:rsidP="00B035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Pr="00B035EC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nd</w:t>
            </w: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exam period</w:t>
            </w:r>
          </w:p>
        </w:tc>
        <w:tc>
          <w:tcPr>
            <w:tcW w:w="1495" w:type="dxa"/>
            <w:gridSpan w:val="2"/>
            <w:shd w:val="clear" w:color="auto" w:fill="FFFFE5"/>
            <w:vAlign w:val="center"/>
          </w:tcPr>
          <w:p w:rsidR="00203FDA" w:rsidRPr="00B035EC" w:rsidRDefault="00300733" w:rsidP="00B035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 w:rsidRPr="00B035EC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rd</w:t>
            </w: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exam period</w:t>
            </w:r>
          </w:p>
        </w:tc>
        <w:tc>
          <w:tcPr>
            <w:tcW w:w="2410" w:type="dxa"/>
            <w:shd w:val="clear" w:color="auto" w:fill="FFFFE5"/>
            <w:vAlign w:val="center"/>
          </w:tcPr>
          <w:p w:rsidR="00203FDA" w:rsidRPr="00B035EC" w:rsidRDefault="00300733" w:rsidP="00B035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Pr="00B035EC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exam period</w:t>
            </w:r>
          </w:p>
        </w:tc>
      </w:tr>
      <w:tr w:rsidR="00D40A37" w:rsidRPr="00B035EC" w:rsidTr="00300733">
        <w:tc>
          <w:tcPr>
            <w:tcW w:w="2418" w:type="dxa"/>
            <w:vMerge/>
            <w:shd w:val="clear" w:color="auto" w:fill="FFFFE5"/>
            <w:vAlign w:val="center"/>
          </w:tcPr>
          <w:p w:rsidR="00D40A37" w:rsidRPr="00B035EC" w:rsidRDefault="00D40A37" w:rsidP="00D40A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40A37" w:rsidRPr="002616E6" w:rsidRDefault="00D40A37" w:rsidP="00D40A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D40A37" w:rsidRPr="002616E6" w:rsidRDefault="00D40A37" w:rsidP="00D40A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2616E6">
              <w:rPr>
                <w:rFonts w:ascii="Arial" w:hAnsi="Arial" w:cs="Arial"/>
                <w:sz w:val="20"/>
                <w:szCs w:val="20"/>
              </w:rPr>
              <w:t>.06.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D40A37" w:rsidRPr="002616E6" w:rsidRDefault="00D40A37" w:rsidP="00D40A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616E6">
              <w:rPr>
                <w:rFonts w:ascii="Arial" w:hAnsi="Arial" w:cs="Arial"/>
                <w:sz w:val="20"/>
                <w:szCs w:val="20"/>
              </w:rPr>
              <w:t>.9.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37" w:rsidRPr="002616E6" w:rsidRDefault="00D40A37" w:rsidP="00D40A3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616E6">
              <w:rPr>
                <w:rFonts w:ascii="Arial" w:hAnsi="Arial" w:cs="Arial"/>
                <w:sz w:val="20"/>
                <w:szCs w:val="20"/>
              </w:rPr>
              <w:t>.9.</w:t>
            </w:r>
          </w:p>
        </w:tc>
      </w:tr>
      <w:tr w:rsidR="00D72B06" w:rsidRPr="00B035EC" w:rsidTr="00300733">
        <w:tc>
          <w:tcPr>
            <w:tcW w:w="2418" w:type="dxa"/>
            <w:shd w:val="clear" w:color="auto" w:fill="FFFFE5"/>
            <w:vAlign w:val="center"/>
          </w:tcPr>
          <w:p w:rsidR="00D72B06" w:rsidRPr="00B035EC" w:rsidRDefault="00D72B06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objectives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D72B06" w:rsidRPr="00B035EC" w:rsidRDefault="0090291E" w:rsidP="00B035EC">
            <w:pPr>
              <w:spacing w:after="120" w:line="240" w:lineRule="auto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B72FA3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major goal of the course is to provide students with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insight</w:t>
            </w:r>
            <w:r w:rsidR="00EB3EB2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72FA3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into the underlying processes of language teaching, including an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under</w:t>
            </w:r>
            <w:r w:rsidR="00B72FA3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standing of basic assumptions, as well as the particularities of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contemporary approach</w:t>
            </w:r>
            <w:r w:rsidR="00B72FA3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es to English language teaching.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90291E" w:rsidRPr="00B035EC" w:rsidRDefault="00AE49DB" w:rsidP="009029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At the end of the course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students will</w:t>
            </w: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:rsidR="0090291E" w:rsidRPr="00B035EC" w:rsidRDefault="00225EF0" w:rsidP="0090291E">
            <w:pPr>
              <w:spacing w:after="0" w:line="240" w:lineRule="auto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="00AE49DB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have </w:t>
            </w:r>
            <w:r w:rsidR="0090291E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insight into </w:t>
            </w:r>
            <w:r w:rsidR="00AE49DB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the underlying goals and tasks</w:t>
            </w:r>
            <w:r w:rsidR="0090291E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of English language teaching and </w:t>
            </w:r>
            <w:r w:rsidR="00AE49DB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will </w:t>
            </w:r>
            <w:r w:rsidR="0090291E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understand the </w:t>
            </w:r>
            <w:r w:rsidR="00AE49DB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basic assumptions and particularities </w:t>
            </w:r>
            <w:r w:rsidR="0090291E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of contemporary approach</w:t>
            </w:r>
            <w:r w:rsidR="00AE49DB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es</w:t>
            </w:r>
            <w:r w:rsidR="0090291E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to</w:t>
            </w:r>
            <w:r w:rsidR="00AE49DB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English</w:t>
            </w:r>
            <w:r w:rsidR="0090291E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language teaching</w:t>
            </w:r>
          </w:p>
          <w:p w:rsidR="0090291E" w:rsidRPr="00B035EC" w:rsidRDefault="0090291E" w:rsidP="009029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understand the various roles that teachers have in the classroom, as well as a better under</w:t>
            </w:r>
            <w:r w:rsidR="00AE49DB" w:rsidRPr="00B035EC">
              <w:rPr>
                <w:rFonts w:ascii="Arial" w:hAnsi="Arial" w:cs="Arial"/>
                <w:color w:val="000000"/>
                <w:sz w:val="20"/>
                <w:szCs w:val="20"/>
              </w:rPr>
              <w:t>standing of learner differences</w:t>
            </w:r>
          </w:p>
          <w:p w:rsidR="0090291E" w:rsidRPr="00B035EC" w:rsidRDefault="0090291E" w:rsidP="009029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1F1B46" w:rsidRPr="00B035EC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nderstand h</w:t>
            </w:r>
            <w:r w:rsidR="00AE49DB" w:rsidRPr="00B035EC">
              <w:rPr>
                <w:rFonts w:ascii="Arial" w:hAnsi="Arial" w:cs="Arial"/>
                <w:color w:val="000000"/>
                <w:sz w:val="20"/>
                <w:szCs w:val="20"/>
              </w:rPr>
              <w:t>ow to plan and prepare a lesson</w:t>
            </w:r>
          </w:p>
          <w:p w:rsidR="00471DF5" w:rsidRPr="00B035EC" w:rsidRDefault="00471DF5" w:rsidP="00471DF5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5EC">
              <w:rPr>
                <w:rFonts w:ascii="Arial" w:hAnsi="Arial" w:cs="Arial"/>
                <w:bCs/>
                <w:sz w:val="20"/>
                <w:szCs w:val="20"/>
              </w:rPr>
              <w:lastRenderedPageBreak/>
              <w:t>- understand how to teach basic language skills, including reading, writing, listening and speaking</w:t>
            </w: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71DF5" w:rsidRPr="00B035EC" w:rsidRDefault="00471DF5" w:rsidP="00471DF5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- understand the functions and types of assessment, and how to administer tests </w:t>
            </w:r>
          </w:p>
          <w:p w:rsidR="00471DF5" w:rsidRPr="00B035EC" w:rsidRDefault="00471DF5" w:rsidP="00B035EC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 will be able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to recognize the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characteristics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of various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teaching materials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and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syllabi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, as well as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relevant criteria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of their choice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with regard to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F9D" w:rsidRPr="00B035EC">
              <w:rPr>
                <w:rStyle w:val="hps"/>
                <w:rFonts w:ascii="Arial" w:hAnsi="Arial" w:cs="Arial"/>
                <w:sz w:val="20"/>
                <w:szCs w:val="20"/>
              </w:rPr>
              <w:t>a)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F9D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individual learner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differences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and b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general curriculum objectives </w:t>
            </w:r>
          </w:p>
          <w:p w:rsidR="001F1B46" w:rsidRPr="00B035EC" w:rsidRDefault="001F1B46" w:rsidP="001F1B46">
            <w:pPr>
              <w:keepNext/>
              <w:keepLines/>
              <w:spacing w:after="0" w:line="240" w:lineRule="auto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will be able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to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identify elements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of successful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classroom interaction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as well as some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of the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problems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that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teachers</w:t>
            </w:r>
            <w:r w:rsidR="0021213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deal with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including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classroom</w:t>
            </w:r>
            <w:r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discipline</w:t>
            </w:r>
          </w:p>
          <w:p w:rsidR="001F1B46" w:rsidRPr="00B035EC" w:rsidRDefault="001F1B46" w:rsidP="001F1B46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- </w:t>
            </w: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 become familiar with aspects involved in teacher development</w:t>
            </w:r>
          </w:p>
          <w:p w:rsidR="001F1B46" w:rsidRPr="00B035EC" w:rsidRDefault="001F1B46" w:rsidP="001F1B46">
            <w:pPr>
              <w:keepNext/>
              <w:keepLine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- be able to write a review paper on a theme from English language teaching</w:t>
            </w:r>
          </w:p>
          <w:p w:rsidR="00203FDA" w:rsidRPr="00B035EC" w:rsidRDefault="001F1B46" w:rsidP="00B035EC">
            <w:pPr>
              <w:keepNext/>
              <w:keepLines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- develop critical thinking skills with regard to English language teaching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Enrolment Requirements 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203FDA" w:rsidP="00B035E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B035EC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Enrolment in the </w:t>
            </w:r>
            <w:r w:rsidR="001F1B46" w:rsidRPr="00B035EC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2</w:t>
            </w:r>
            <w:r w:rsidR="001F1B46" w:rsidRPr="00B035E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hr-HR"/>
              </w:rPr>
              <w:t>nd</w:t>
            </w:r>
            <w:r w:rsidR="001F1B46" w:rsidRPr="00B035EC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</w:t>
            </w:r>
            <w:r w:rsidRPr="00B035EC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semester of </w:t>
            </w:r>
            <w:r w:rsidR="005B4254" w:rsidRPr="00B035EC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Graduate studies in the Teacher Education Programme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A57C46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Content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6E5EF8" w:rsidRPr="00B035EC" w:rsidRDefault="00203FDA" w:rsidP="006E5EF8">
            <w:pPr>
              <w:spacing w:after="0" w:line="240" w:lineRule="auto"/>
              <w:jc w:val="both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The course</w:t>
            </w: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02161" w:rsidRPr="00B035EC">
              <w:rPr>
                <w:rStyle w:val="hps"/>
                <w:rFonts w:ascii="Arial" w:hAnsi="Arial" w:cs="Arial"/>
                <w:sz w:val="20"/>
                <w:szCs w:val="20"/>
              </w:rPr>
              <w:t>will cover</w:t>
            </w:r>
            <w:r w:rsidR="00D02161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key concepts</w:t>
            </w: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02161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F3FDC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English language t</w:t>
            </w:r>
            <w:r w:rsidR="001F1B46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ea</w:t>
            </w:r>
            <w:r w:rsidR="004F3FDC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ching m</w:t>
            </w:r>
            <w:r w:rsidR="00D02161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ethodology. This includes the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F1B46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goals and tasks of language teaching, </w:t>
            </w:r>
            <w:r w:rsidR="00D02161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characteristics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and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roles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161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of teachers,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the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role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of affective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and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cognitive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factors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in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the learning process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>,</w:t>
            </w:r>
            <w:r w:rsidR="00D02161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 as well as the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methods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used for developing basic language skills and teaching different language areas.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Emphasis will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also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be placed on the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student-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centered approach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and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161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learner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autonomy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and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the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selection of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teaching materials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and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factors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that define </w:t>
            </w:r>
            <w:r w:rsidR="00F23DED" w:rsidRPr="00B035EC">
              <w:rPr>
                <w:rStyle w:val="hps"/>
                <w:rFonts w:ascii="Arial" w:hAnsi="Arial" w:cs="Arial"/>
                <w:sz w:val="20"/>
                <w:szCs w:val="20"/>
              </w:rPr>
              <w:t>them</w:t>
            </w:r>
            <w:r w:rsidR="004F3FDC" w:rsidRPr="00B035EC">
              <w:rPr>
                <w:rFonts w:ascii="Arial" w:hAnsi="Arial" w:cs="Arial"/>
                <w:sz w:val="20"/>
                <w:szCs w:val="20"/>
              </w:rPr>
              <w:t>. S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tudents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will be introduced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to the basic principles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of evaluation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and testing of language knowledge, as well as to different types of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tests. </w:t>
            </w:r>
            <w:r w:rsidR="004F3FDC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In addition,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e</w:t>
            </w:r>
            <w:r w:rsidR="004F3FDC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lements of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effective</w:t>
            </w:r>
            <w:r w:rsidR="006E5EF8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EF8" w:rsidRPr="00B035EC">
              <w:rPr>
                <w:rStyle w:val="hps"/>
                <w:rFonts w:ascii="Arial" w:hAnsi="Arial" w:cs="Arial"/>
                <w:sz w:val="20"/>
                <w:szCs w:val="20"/>
              </w:rPr>
              <w:t>classroom interaction</w:t>
            </w:r>
            <w:r w:rsidR="004F3FDC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 along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 with </w:t>
            </w:r>
            <w:r w:rsidR="004F3FDC" w:rsidRPr="00B035EC">
              <w:rPr>
                <w:rStyle w:val="hps"/>
                <w:rFonts w:ascii="Arial" w:hAnsi="Arial" w:cs="Arial"/>
                <w:sz w:val="20"/>
                <w:szCs w:val="20"/>
              </w:rPr>
              <w:t>the use of new technologies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 in foreign language learning and teaching </w:t>
            </w:r>
            <w:r w:rsidR="004F3FDC" w:rsidRPr="00B035EC">
              <w:rPr>
                <w:rStyle w:val="hps"/>
                <w:rFonts w:ascii="Arial" w:hAnsi="Arial" w:cs="Arial"/>
                <w:sz w:val="20"/>
                <w:szCs w:val="20"/>
              </w:rPr>
              <w:t>will be discussed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.</w:t>
            </w:r>
          </w:p>
          <w:p w:rsidR="00203FDA" w:rsidRPr="00B035EC" w:rsidRDefault="004F3FDC" w:rsidP="00B035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T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opics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 closely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related to the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</w:rPr>
              <w:t>course content will be discussed during the seminars</w:t>
            </w:r>
            <w:r w:rsidRPr="00B035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172EDE" w:rsidP="004F3FDC">
            <w:pPr>
              <w:keepNext/>
              <w:keepLines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Ur, P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. (2012). </w:t>
            </w:r>
            <w:r w:rsidR="0090342D" w:rsidRPr="00B035EC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="00E6656D">
              <w:rPr>
                <w:rFonts w:ascii="Arial" w:hAnsi="Arial" w:cs="Arial"/>
                <w:i/>
                <w:sz w:val="20"/>
                <w:szCs w:val="20"/>
              </w:rPr>
              <w:t>course in English language t</w:t>
            </w:r>
            <w:r w:rsidR="0090342D" w:rsidRPr="00B035EC">
              <w:rPr>
                <w:rFonts w:ascii="Arial" w:hAnsi="Arial" w:cs="Arial"/>
                <w:i/>
                <w:sz w:val="20"/>
                <w:szCs w:val="20"/>
              </w:rPr>
              <w:t>eaching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>. Cambridge: Cambridge University Press.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Reading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5A681E" w:rsidRPr="00B035EC" w:rsidRDefault="00172EDE" w:rsidP="00AF3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Brown, H.</w:t>
            </w:r>
            <w:r w:rsidR="00FC5E0A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>, &amp;</w:t>
            </w:r>
            <w:r w:rsidR="00FC5E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Lee (2015). </w:t>
            </w:r>
            <w:r w:rsidRPr="00172EDE">
              <w:rPr>
                <w:rFonts w:ascii="Arial" w:hAnsi="Arial" w:cs="Arial"/>
                <w:i/>
                <w:sz w:val="20"/>
                <w:szCs w:val="20"/>
              </w:rPr>
              <w:t>Teaching by principles: An interactive a</w:t>
            </w:r>
            <w:r w:rsidR="00FC5E0A" w:rsidRPr="00172EDE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172EDE">
              <w:rPr>
                <w:rFonts w:ascii="Arial" w:hAnsi="Arial" w:cs="Arial"/>
                <w:i/>
                <w:sz w:val="20"/>
                <w:szCs w:val="20"/>
              </w:rPr>
              <w:t xml:space="preserve">proach to language pedagogy </w:t>
            </w:r>
            <w:r>
              <w:rPr>
                <w:rFonts w:ascii="Arial" w:hAnsi="Arial" w:cs="Arial"/>
                <w:sz w:val="20"/>
                <w:szCs w:val="20"/>
              </w:rPr>
              <w:t>(4th</w:t>
            </w:r>
            <w:r w:rsidR="00FC5E0A">
              <w:rPr>
                <w:rFonts w:ascii="Arial" w:hAnsi="Arial" w:cs="Arial"/>
                <w:sz w:val="20"/>
                <w:szCs w:val="20"/>
              </w:rPr>
              <w:t xml:space="preserve"> ed). White Plains, NY: Longman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3FDC" w:rsidRPr="00B035EC" w:rsidRDefault="00C82EEB" w:rsidP="00AF3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Harmer, J. (2015</w:t>
            </w:r>
            <w:r w:rsidR="004F3FDC" w:rsidRPr="00B035EC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172EDE">
              <w:rPr>
                <w:rFonts w:ascii="Arial" w:hAnsi="Arial" w:cs="Arial"/>
                <w:i/>
                <w:iCs/>
                <w:sz w:val="20"/>
                <w:szCs w:val="20"/>
              </w:rPr>
              <w:t>The p</w:t>
            </w:r>
            <w:r w:rsidR="004F3FDC" w:rsidRPr="00B035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ractice </w:t>
            </w:r>
            <w:r w:rsidR="00172EDE">
              <w:rPr>
                <w:rFonts w:ascii="Arial" w:hAnsi="Arial" w:cs="Arial"/>
                <w:i/>
                <w:iCs/>
                <w:sz w:val="20"/>
                <w:szCs w:val="20"/>
              </w:rPr>
              <w:t>of English l</w:t>
            </w:r>
            <w:r w:rsidR="004F3FDC" w:rsidRPr="00B035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anguage </w:t>
            </w:r>
            <w:r w:rsidR="00172EDE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="004F3FDC" w:rsidRPr="00B035EC">
              <w:rPr>
                <w:rFonts w:ascii="Arial" w:hAnsi="Arial" w:cs="Arial"/>
                <w:i/>
                <w:iCs/>
                <w:sz w:val="20"/>
                <w:szCs w:val="20"/>
              </w:rPr>
              <w:t>eaching</w:t>
            </w:r>
            <w:r w:rsidR="00172ED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64003">
              <w:rPr>
                <w:rFonts w:ascii="Arial" w:hAnsi="Arial" w:cs="Arial"/>
                <w:iCs/>
                <w:sz w:val="20"/>
                <w:szCs w:val="20"/>
              </w:rPr>
              <w:t>5th ed</w:t>
            </w:r>
            <w:r w:rsidRPr="00464003">
              <w:rPr>
                <w:rFonts w:ascii="Arial" w:hAnsi="Arial" w:cs="Arial"/>
                <w:sz w:val="20"/>
                <w:szCs w:val="20"/>
              </w:rPr>
              <w:t>.</w:t>
            </w:r>
            <w:r w:rsidR="00172EDE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172EDE">
              <w:rPr>
                <w:rFonts w:ascii="Arial" w:hAnsi="Arial" w:cs="Arial"/>
                <w:sz w:val="20"/>
                <w:szCs w:val="20"/>
              </w:rPr>
              <w:t>ondon: Pearson Education Ltd</w:t>
            </w:r>
            <w:r w:rsidRPr="002616E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3FDC" w:rsidRPr="00B035EC" w:rsidRDefault="0090342D" w:rsidP="00AF3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 xml:space="preserve">McDonough, J., McDonough, S. (1997). </w:t>
            </w:r>
            <w:r w:rsidRPr="00B035EC">
              <w:rPr>
                <w:rFonts w:ascii="Arial" w:hAnsi="Arial" w:cs="Arial"/>
                <w:i/>
                <w:iCs/>
                <w:sz w:val="20"/>
                <w:szCs w:val="20"/>
              </w:rPr>
              <w:t>Research Methods for English Language Teachers</w:t>
            </w:r>
            <w:r w:rsidRPr="00B035EC">
              <w:rPr>
                <w:rFonts w:ascii="Arial" w:hAnsi="Arial" w:cs="Arial"/>
                <w:sz w:val="20"/>
                <w:szCs w:val="20"/>
              </w:rPr>
              <w:t>. London: Arnold.</w:t>
            </w:r>
          </w:p>
          <w:p w:rsidR="004F3FDC" w:rsidRPr="00B035EC" w:rsidRDefault="0090342D" w:rsidP="00AF3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Mihaljević</w:t>
            </w:r>
            <w:proofErr w:type="spellEnd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Djigunović</w:t>
            </w:r>
            <w:proofErr w:type="spellEnd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, J. (1998).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Uloga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afektivnih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faktora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učenju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stranoga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jezika</w:t>
            </w:r>
            <w:proofErr w:type="spellEnd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. Zagreb: </w:t>
            </w:r>
            <w:proofErr w:type="spellStart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Filozofski</w:t>
            </w:r>
            <w:proofErr w:type="spellEnd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fakultet</w:t>
            </w:r>
            <w:proofErr w:type="spellEnd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F3FDC" w:rsidRPr="00B035EC" w:rsidRDefault="0090342D" w:rsidP="00AF3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 xml:space="preserve">Nunan, D. (1999). </w:t>
            </w:r>
            <w:hyperlink r:id="rId6" w:tgtFrame="book" w:history="1">
              <w:r w:rsidRPr="00B035EC">
                <w:rPr>
                  <w:rStyle w:val="Emphasis"/>
                  <w:rFonts w:ascii="Arial" w:hAnsi="Arial" w:cs="Arial"/>
                  <w:sz w:val="20"/>
                  <w:szCs w:val="20"/>
                </w:rPr>
                <w:t>Second Language Teaching and Learning</w:t>
              </w:r>
            </w:hyperlink>
            <w:r w:rsidRPr="00B035EC">
              <w:rPr>
                <w:rFonts w:ascii="Arial" w:hAnsi="Arial" w:cs="Arial"/>
                <w:sz w:val="20"/>
                <w:szCs w:val="20"/>
              </w:rPr>
              <w:t xml:space="preserve">. Boston: </w:t>
            </w:r>
            <w:proofErr w:type="spellStart"/>
            <w:r w:rsidRPr="00B035EC">
              <w:rPr>
                <w:rFonts w:ascii="Arial" w:hAnsi="Arial" w:cs="Arial"/>
                <w:sz w:val="20"/>
                <w:szCs w:val="20"/>
              </w:rPr>
              <w:t>Heinle</w:t>
            </w:r>
            <w:proofErr w:type="spellEnd"/>
            <w:r w:rsidRPr="00B035EC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B035EC">
              <w:rPr>
                <w:rFonts w:ascii="Arial" w:hAnsi="Arial" w:cs="Arial"/>
                <w:sz w:val="20"/>
                <w:szCs w:val="20"/>
              </w:rPr>
              <w:t>Heinle</w:t>
            </w:r>
            <w:proofErr w:type="spellEnd"/>
            <w:r w:rsidRPr="00B035E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3FDC" w:rsidRPr="00B035EC" w:rsidRDefault="0090342D" w:rsidP="00AF3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Nunan, D. (2004). </w:t>
            </w:r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Task-based language teaching (Cambridge Language Teaching Library)</w:t>
            </w: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. Cambridge: CUP.</w:t>
            </w:r>
          </w:p>
          <w:p w:rsidR="004F3FDC" w:rsidRDefault="0090342D" w:rsidP="00AF39E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Richards, J. C., Rodgers, T. S. (2001). </w:t>
            </w:r>
            <w:r w:rsidRPr="00B035EC">
              <w:rPr>
                <w:rFonts w:ascii="Arial" w:hAnsi="Arial" w:cs="Arial"/>
                <w:i/>
                <w:color w:val="000000"/>
                <w:sz w:val="20"/>
                <w:szCs w:val="20"/>
              </w:rPr>
              <w:t>Approaches and Methods in Language Teaching</w:t>
            </w:r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. Cambridge: CUP</w:t>
            </w:r>
          </w:p>
          <w:p w:rsidR="00837D69" w:rsidRPr="00837D69" w:rsidRDefault="00837D69" w:rsidP="00AF39E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Scrivener, J. (2011). </w:t>
            </w:r>
            <w:r w:rsidRPr="00455B5C">
              <w:rPr>
                <w:rFonts w:ascii="Arial" w:hAnsi="Arial" w:cs="Arial"/>
                <w:i/>
                <w:color w:val="000000"/>
                <w:sz w:val="20"/>
                <w:szCs w:val="20"/>
              </w:rPr>
              <w:t>Learning Teaching: The Essential Guide to English Language Teaching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(3rd ed.). MacMillan.</w:t>
            </w:r>
          </w:p>
          <w:p w:rsidR="0090342D" w:rsidRPr="00B035EC" w:rsidRDefault="0090342D" w:rsidP="00AF3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Vrhovac</w:t>
            </w:r>
            <w:proofErr w:type="spellEnd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, Y. (2000).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Govorna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komunikacija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interakcija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satu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stranoga</w:t>
            </w:r>
            <w:proofErr w:type="spellEnd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jezika</w:t>
            </w:r>
            <w:proofErr w:type="spellEnd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. Zagreb: </w:t>
            </w:r>
            <w:proofErr w:type="spellStart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Naklada</w:t>
            </w:r>
            <w:proofErr w:type="spellEnd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Ljevak</w:t>
            </w:r>
            <w:proofErr w:type="spellEnd"/>
            <w:r w:rsidRPr="00B035E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0342D" w:rsidRDefault="008A3431" w:rsidP="008A34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Journals</w:t>
            </w:r>
            <w:r w:rsidR="0090342D"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90342D"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English Language Teach</w:t>
            </w:r>
            <w:r w:rsidR="004F3FDC"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ing Journal, Language Learning,</w:t>
            </w:r>
            <w:r w:rsidR="0090342D"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342D"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Strani</w:t>
            </w:r>
            <w:proofErr w:type="spellEnd"/>
            <w:r w:rsidR="0090342D"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342D"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jezici</w:t>
            </w:r>
            <w:proofErr w:type="spellEnd"/>
            <w:r w:rsidR="0090342D" w:rsidRPr="00B035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="0090342D" w:rsidRPr="00B035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03FDA" w:rsidRPr="008A3431" w:rsidRDefault="008A3431" w:rsidP="008A3431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be given extra material during the lectures and seminars.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Internet  Sources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C57BEA" w:rsidP="00B035E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7" w:history="1">
              <w:r w:rsidR="0090342D" w:rsidRPr="00B035E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http://moodle.srce.hr</w:t>
              </w:r>
            </w:hyperlink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 (additional material)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Evaluation Procedures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Self-evaluation, internal and external evaluation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Conditions for Obtaining Signatures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203FDA" w:rsidRPr="00B035EC" w:rsidRDefault="008A3431" w:rsidP="008A5B1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952A6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Students are required to regularly attend classes</w:t>
            </w:r>
            <w:r w:rsidRPr="00E952A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952A6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E952A6">
              <w:rPr>
                <w:rFonts w:ascii="Arial" w:hAnsi="Arial" w:cs="Arial"/>
                <w:sz w:val="20"/>
                <w:szCs w:val="20"/>
                <w:lang w:val="en-GB"/>
              </w:rPr>
              <w:t xml:space="preserve">lectures and seminars),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and are permitted a maximum of 3 absences</w:t>
            </w:r>
            <w:r w:rsidRPr="00E952A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If the student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2CC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fails to complete one or more of the semester assignments on time, including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term</w:t>
            </w:r>
            <w:r w:rsidR="00F23DED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 exams</w:t>
            </w:r>
            <w:r w:rsidR="000102CC" w:rsidRPr="00B035E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102CC" w:rsidRPr="00B035EC">
              <w:rPr>
                <w:rFonts w:ascii="Arial" w:hAnsi="Arial" w:cs="Arial"/>
                <w:sz w:val="20"/>
                <w:szCs w:val="20"/>
              </w:rPr>
              <w:lastRenderedPageBreak/>
              <w:t>the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seminar </w:t>
            </w:r>
            <w:r w:rsidR="008A5B1C">
              <w:rPr>
                <w:rFonts w:ascii="Arial" w:hAnsi="Arial" w:cs="Arial"/>
                <w:sz w:val="20"/>
                <w:szCs w:val="20"/>
              </w:rPr>
              <w:t>presentation</w:t>
            </w:r>
            <w:r w:rsidR="000102CC" w:rsidRPr="00B035EC">
              <w:rPr>
                <w:rFonts w:ascii="Arial" w:hAnsi="Arial" w:cs="Arial"/>
                <w:sz w:val="20"/>
                <w:szCs w:val="20"/>
              </w:rPr>
              <w:t>,</w:t>
            </w:r>
            <w:r w:rsidR="00D33DC8" w:rsidRPr="00B035EC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if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there are more than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3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DC8" w:rsidRPr="00B035EC">
              <w:rPr>
                <w:rStyle w:val="hps"/>
                <w:rFonts w:ascii="Arial" w:hAnsi="Arial" w:cs="Arial"/>
                <w:sz w:val="20"/>
                <w:szCs w:val="20"/>
              </w:rPr>
              <w:t>absences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, he/she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will not </w:t>
            </w:r>
            <w:r w:rsidR="000102CC" w:rsidRPr="00B035EC">
              <w:rPr>
                <w:rStyle w:val="hps"/>
                <w:rFonts w:ascii="Arial" w:hAnsi="Arial" w:cs="Arial"/>
                <w:sz w:val="20"/>
                <w:szCs w:val="20"/>
              </w:rPr>
              <w:t>be eligible to obtain a</w:t>
            </w:r>
            <w:r w:rsidR="00D33DC8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signature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and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2CC" w:rsidRPr="00B035EC">
              <w:rPr>
                <w:rFonts w:ascii="Arial" w:hAnsi="Arial" w:cs="Arial"/>
                <w:sz w:val="20"/>
                <w:szCs w:val="20"/>
              </w:rPr>
              <w:t xml:space="preserve">thus </w:t>
            </w:r>
            <w:r w:rsidR="00D33DC8" w:rsidRPr="00B035EC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0102CC" w:rsidRPr="00B035EC">
              <w:rPr>
                <w:rStyle w:val="hps"/>
                <w:rFonts w:ascii="Arial" w:hAnsi="Arial" w:cs="Arial"/>
                <w:sz w:val="20"/>
                <w:szCs w:val="20"/>
              </w:rPr>
              <w:t>not be entitled to write</w:t>
            </w:r>
            <w:r w:rsidR="00D33DC8" w:rsidRPr="00B035EC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the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final written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42D" w:rsidRPr="00B035EC">
              <w:rPr>
                <w:rStyle w:val="hps"/>
                <w:rFonts w:ascii="Arial" w:hAnsi="Arial" w:cs="Arial"/>
                <w:sz w:val="20"/>
                <w:szCs w:val="20"/>
              </w:rPr>
              <w:t>exam</w:t>
            </w:r>
            <w:r w:rsidR="0090342D" w:rsidRPr="00B035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96371E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Assessment 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D33DC8" w:rsidRPr="00B035EC" w:rsidRDefault="00D33DC8" w:rsidP="006D2F8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CA"/>
              </w:rPr>
              <w:t xml:space="preserve">Term </w:t>
            </w:r>
            <w:r w:rsidR="00F23DED" w:rsidRPr="00B035EC">
              <w:rPr>
                <w:rFonts w:ascii="Arial" w:hAnsi="Arial" w:cs="Arial"/>
                <w:sz w:val="20"/>
                <w:szCs w:val="20"/>
                <w:lang w:val="en-CA"/>
              </w:rPr>
              <w:t>exam (T</w:t>
            </w:r>
            <w:r w:rsidR="00D40A37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Pr="00B035EC">
              <w:rPr>
                <w:rFonts w:ascii="Arial" w:hAnsi="Arial" w:cs="Arial"/>
                <w:sz w:val="20"/>
                <w:szCs w:val="20"/>
                <w:lang w:val="en-CA"/>
              </w:rPr>
              <w:t xml:space="preserve"> + Seminar (S) + Final written exam (FW)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1"/>
              <w:gridCol w:w="567"/>
              <w:gridCol w:w="709"/>
              <w:gridCol w:w="850"/>
              <w:gridCol w:w="1417"/>
            </w:tblGrid>
            <w:tr w:rsidR="00D40A37" w:rsidRPr="00B035EC" w:rsidTr="006D2F83"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0A37" w:rsidRPr="00B035EC" w:rsidRDefault="00D40A37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Assessment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0A37" w:rsidRPr="00B035EC" w:rsidRDefault="00D40A37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T1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0A37" w:rsidRPr="00B035EC" w:rsidRDefault="00D40A37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0A37" w:rsidRPr="00B035EC" w:rsidRDefault="00D40A37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FW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0A37" w:rsidRPr="00B035EC" w:rsidRDefault="00D40A37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Total result</w:t>
                  </w:r>
                </w:p>
              </w:tc>
            </w:tr>
            <w:tr w:rsidR="00D40A37" w:rsidRPr="00B035EC" w:rsidTr="006D2F83"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0A37" w:rsidRPr="00B035EC" w:rsidRDefault="00D40A37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0A37" w:rsidRPr="00B035EC" w:rsidRDefault="00D40A37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</w:t>
                  </w: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0A37" w:rsidRPr="00B035EC" w:rsidRDefault="00D40A37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0A37" w:rsidRPr="00B035EC" w:rsidRDefault="00D40A37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0A37" w:rsidRPr="00B035EC" w:rsidRDefault="00D40A37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100</w:t>
                  </w:r>
                </w:p>
              </w:tc>
            </w:tr>
          </w:tbl>
          <w:p w:rsidR="00D33DC8" w:rsidRPr="00B035EC" w:rsidRDefault="00D33DC8" w:rsidP="00D33D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3DC8" w:rsidRPr="00B035EC" w:rsidRDefault="00D33DC8" w:rsidP="00D33D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Seminar: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"/>
              <w:gridCol w:w="1527"/>
              <w:gridCol w:w="1563"/>
              <w:gridCol w:w="1618"/>
            </w:tblGrid>
            <w:tr w:rsidR="00D33DC8" w:rsidRPr="00B035EC" w:rsidTr="00F23DED">
              <w:trPr>
                <w:trHeight w:val="48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BC581B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Seminar presentation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D33DC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Participation 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Total result</w:t>
                  </w:r>
                </w:p>
              </w:tc>
            </w:tr>
            <w:tr w:rsidR="00D33DC8" w:rsidRPr="00B035EC" w:rsidTr="00D40A37">
              <w:trPr>
                <w:trHeight w:val="329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DC8" w:rsidRPr="00B035EC" w:rsidRDefault="00D33DC8" w:rsidP="003861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20</w:t>
                  </w:r>
                </w:p>
              </w:tc>
            </w:tr>
          </w:tbl>
          <w:p w:rsidR="00203FDA" w:rsidRPr="00B035EC" w:rsidRDefault="00203FDA" w:rsidP="003861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96371E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Calculation of Final Grade and Grading scale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A309A7" w:rsidRPr="00B035EC" w:rsidRDefault="00A309A7" w:rsidP="00A309A7">
            <w:pPr>
              <w:spacing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CA"/>
              </w:rPr>
              <w:t>Final grade</w:t>
            </w:r>
          </w:p>
          <w:tbl>
            <w:tblPr>
              <w:tblW w:w="493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89"/>
              <w:gridCol w:w="1417"/>
              <w:gridCol w:w="1230"/>
            </w:tblGrid>
            <w:tr w:rsidR="00D40A37" w:rsidRPr="00B035EC" w:rsidTr="00D40A37">
              <w:trPr>
                <w:trHeight w:val="8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0A37" w:rsidRPr="00B035EC" w:rsidRDefault="00D40A37" w:rsidP="009637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Exams and assignments during the semester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0A37" w:rsidRPr="00B035EC" w:rsidRDefault="00D40A37" w:rsidP="0038617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Written exam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0A37" w:rsidRPr="00B035EC" w:rsidRDefault="00D40A37" w:rsidP="0038617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Final grade</w:t>
                  </w:r>
                </w:p>
              </w:tc>
            </w:tr>
            <w:tr w:rsidR="00D40A37" w:rsidRPr="00B035EC" w:rsidTr="00D40A37">
              <w:trPr>
                <w:trHeight w:val="313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0A37" w:rsidRPr="00B035EC" w:rsidRDefault="00D40A37" w:rsidP="0038617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45</w:t>
                  </w: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0A37" w:rsidRPr="00B035EC" w:rsidRDefault="00D40A37" w:rsidP="0038617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</w:t>
                  </w: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5%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0A37" w:rsidRPr="00B035EC" w:rsidRDefault="00D40A37" w:rsidP="00386178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100%</w:t>
                  </w:r>
                </w:p>
              </w:tc>
            </w:tr>
          </w:tbl>
          <w:p w:rsidR="00A309A7" w:rsidRPr="00B035EC" w:rsidRDefault="00A309A7" w:rsidP="00A309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621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3"/>
              <w:gridCol w:w="851"/>
              <w:gridCol w:w="1043"/>
              <w:gridCol w:w="1057"/>
              <w:gridCol w:w="1160"/>
              <w:gridCol w:w="1087"/>
            </w:tblGrid>
            <w:tr w:rsidR="00A309A7" w:rsidRPr="00B035EC" w:rsidTr="00A309A7">
              <w:trPr>
                <w:trHeight w:val="429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A309A7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Grades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1</w:t>
                  </w:r>
                </w:p>
                <w:p w:rsidR="00A309A7" w:rsidRPr="00B035EC" w:rsidRDefault="00A309A7" w:rsidP="00A3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(F)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2</w:t>
                  </w:r>
                </w:p>
                <w:p w:rsidR="00A309A7" w:rsidRPr="00B035EC" w:rsidRDefault="00A309A7" w:rsidP="00A3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(D)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3</w:t>
                  </w:r>
                </w:p>
                <w:p w:rsidR="00A309A7" w:rsidRPr="00B035EC" w:rsidRDefault="00A309A7" w:rsidP="00A3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(C)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4</w:t>
                  </w:r>
                </w:p>
                <w:p w:rsidR="00A309A7" w:rsidRPr="00B035EC" w:rsidRDefault="00A309A7" w:rsidP="00A3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(B)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5</w:t>
                  </w:r>
                </w:p>
                <w:p w:rsidR="00A309A7" w:rsidRPr="00B035EC" w:rsidRDefault="00A309A7" w:rsidP="00A309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(A)</w:t>
                  </w:r>
                </w:p>
              </w:tc>
            </w:tr>
            <w:tr w:rsidR="00A309A7" w:rsidRPr="00B035EC" w:rsidTr="00A309A7">
              <w:trPr>
                <w:trHeight w:val="443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0 - 59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60 - 69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70 - 79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80 - 89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A7" w:rsidRPr="00B035EC" w:rsidRDefault="00A309A7" w:rsidP="00386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B035EC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90 - 100</w:t>
                  </w:r>
                </w:p>
              </w:tc>
            </w:tr>
          </w:tbl>
          <w:p w:rsidR="00203FDA" w:rsidRPr="00B035EC" w:rsidRDefault="00203FDA" w:rsidP="009034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FDA" w:rsidRPr="00B035EC" w:rsidTr="00300733">
        <w:tc>
          <w:tcPr>
            <w:tcW w:w="2418" w:type="dxa"/>
            <w:shd w:val="clear" w:color="auto" w:fill="FFFFE5"/>
            <w:vAlign w:val="center"/>
          </w:tcPr>
          <w:p w:rsidR="00203FDA" w:rsidRPr="00B035EC" w:rsidRDefault="0096371E" w:rsidP="003861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note</w:t>
            </w:r>
          </w:p>
        </w:tc>
        <w:tc>
          <w:tcPr>
            <w:tcW w:w="7075" w:type="dxa"/>
            <w:gridSpan w:val="6"/>
            <w:shd w:val="clear" w:color="auto" w:fill="auto"/>
            <w:vAlign w:val="center"/>
          </w:tcPr>
          <w:p w:rsidR="00A309A7" w:rsidRPr="00B035EC" w:rsidRDefault="0096371E" w:rsidP="00975319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Lectures and seminars will be carried out in English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The course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demands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a high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level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of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student</w:t>
            </w:r>
            <w:r w:rsidR="00975319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activity. Students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will </w:t>
            </w:r>
            <w:r w:rsidR="00975319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be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require</w:t>
            </w:r>
            <w:r w:rsidR="00975319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to: 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a)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read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previously assigned </w:t>
            </w:r>
            <w:r w:rsidR="00975319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readings with an understanding of basic questions,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="00975319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prepare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seminar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9731F">
              <w:rPr>
                <w:rFonts w:ascii="Arial" w:hAnsi="Arial" w:cs="Arial"/>
                <w:sz w:val="20"/>
                <w:szCs w:val="20"/>
                <w:lang w:val="en-GB"/>
              </w:rPr>
              <w:t>presentations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based on the required and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additional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readings</w:t>
            </w:r>
            <w:r w:rsidR="00975319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A309A7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="00975319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be prepared to</w:t>
            </w:r>
            <w:r w:rsidR="00A309A7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75319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discuss </w:t>
            </w:r>
            <w:r w:rsidR="00EE05D1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selected topics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c)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75319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actively participate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during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lectures and</w:t>
            </w:r>
            <w:r w:rsidR="00203FDA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03FDA" w:rsidRPr="00B035EC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seminars</w:t>
            </w:r>
            <w:r w:rsidR="00A309A7" w:rsidRPr="00B035E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203FDA" w:rsidRPr="00B035EC" w:rsidRDefault="00EE05D1" w:rsidP="00B035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The results of</w:t>
            </w:r>
            <w:r w:rsidR="006F1E06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the semester</w:t>
            </w:r>
            <w:r w:rsidR="00E366CB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exams</w:t>
            </w:r>
            <w:r w:rsidR="00975319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and assignments will be posted</w:t>
            </w: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in </w:t>
            </w:r>
            <w:r w:rsidR="00E366CB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975319" w:rsidRPr="00B035EC">
              <w:rPr>
                <w:rFonts w:ascii="Arial" w:hAnsi="Arial" w:cs="Arial"/>
                <w:sz w:val="20"/>
                <w:szCs w:val="20"/>
                <w:lang w:val="en-GB"/>
              </w:rPr>
              <w:t>exam book</w:t>
            </w:r>
            <w:r w:rsidR="006F1E06" w:rsidRPr="00B035EC">
              <w:rPr>
                <w:rFonts w:ascii="Arial" w:hAnsi="Arial" w:cs="Arial"/>
                <w:sz w:val="20"/>
                <w:szCs w:val="20"/>
                <w:lang w:val="en-GB"/>
              </w:rPr>
              <w:t>let</w:t>
            </w:r>
            <w:r w:rsidR="00975319" w:rsidRPr="00B035EC">
              <w:rPr>
                <w:rFonts w:ascii="Arial" w:hAnsi="Arial" w:cs="Arial"/>
                <w:sz w:val="20"/>
                <w:szCs w:val="20"/>
                <w:lang w:val="en-GB"/>
              </w:rPr>
              <w:t xml:space="preserve"> on </w:t>
            </w:r>
            <w:r w:rsidRPr="00B035EC">
              <w:rPr>
                <w:rFonts w:ascii="Arial" w:hAnsi="Arial" w:cs="Arial"/>
                <w:sz w:val="20"/>
                <w:szCs w:val="20"/>
                <w:lang w:val="en-GB"/>
              </w:rPr>
              <w:t>moodle.srce.hr</w:t>
            </w:r>
          </w:p>
        </w:tc>
      </w:tr>
    </w:tbl>
    <w:p w:rsidR="00203FDA" w:rsidRDefault="00203FDA" w:rsidP="00203FDA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5"/>
        <w:gridCol w:w="5082"/>
        <w:gridCol w:w="3341"/>
      </w:tblGrid>
      <w:tr w:rsidR="007E6AD4" w:rsidRPr="002616E6" w:rsidTr="00B30586">
        <w:trPr>
          <w:trHeight w:val="9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7E6AD4" w:rsidRPr="007E6AD4" w:rsidRDefault="007E6AD4" w:rsidP="00B30586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Topics -Lectures</w:t>
            </w:r>
          </w:p>
        </w:tc>
      </w:tr>
      <w:tr w:rsidR="007E6AD4" w:rsidRPr="002616E6" w:rsidTr="00B30586">
        <w:trPr>
          <w:trHeight w:val="91"/>
        </w:trPr>
        <w:tc>
          <w:tcPr>
            <w:tcW w:w="567" w:type="dxa"/>
            <w:shd w:val="clear" w:color="auto" w:fill="FFFFE5"/>
            <w:vAlign w:val="center"/>
          </w:tcPr>
          <w:p w:rsidR="007E6AD4" w:rsidRPr="002616E6" w:rsidRDefault="007E6AD4" w:rsidP="007433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075" w:type="dxa"/>
            <w:shd w:val="clear" w:color="auto" w:fill="FFFFE5"/>
            <w:vAlign w:val="center"/>
          </w:tcPr>
          <w:p w:rsidR="007E6AD4" w:rsidRPr="002616E6" w:rsidRDefault="007E6AD4" w:rsidP="007433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7E6AD4" w:rsidRPr="002616E6" w:rsidRDefault="007E6AD4" w:rsidP="007433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616E6">
              <w:rPr>
                <w:rFonts w:ascii="Arial" w:hAnsi="Arial" w:cs="Arial"/>
                <w:b/>
                <w:sz w:val="20"/>
                <w:szCs w:val="20"/>
              </w:rPr>
              <w:t>Naslov</w:t>
            </w:r>
            <w:proofErr w:type="spellEnd"/>
          </w:p>
        </w:tc>
        <w:tc>
          <w:tcPr>
            <w:tcW w:w="3341" w:type="dxa"/>
            <w:shd w:val="clear" w:color="auto" w:fill="FFFFE5"/>
            <w:vAlign w:val="center"/>
          </w:tcPr>
          <w:p w:rsidR="007E6AD4" w:rsidRPr="002616E6" w:rsidRDefault="007E6AD4" w:rsidP="00B30586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616E6">
              <w:rPr>
                <w:rFonts w:ascii="Arial" w:hAnsi="Arial" w:cs="Arial"/>
                <w:b/>
                <w:sz w:val="20"/>
                <w:szCs w:val="20"/>
              </w:rPr>
              <w:t>Literatura</w:t>
            </w:r>
            <w:proofErr w:type="spellEnd"/>
          </w:p>
        </w:tc>
      </w:tr>
      <w:tr w:rsidR="007E6AD4" w:rsidRPr="002616E6" w:rsidTr="00B30586">
        <w:trPr>
          <w:trHeight w:val="91"/>
        </w:trPr>
        <w:tc>
          <w:tcPr>
            <w:tcW w:w="567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E6AD4" w:rsidRPr="00BE3916" w:rsidRDefault="007E6AD4" w:rsidP="007433E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</w:t>
            </w:r>
            <w:r w:rsidRPr="00BE39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7E6AD4" w:rsidRPr="002616E6" w:rsidRDefault="007E6AD4" w:rsidP="007433E9">
            <w:pPr>
              <w:pStyle w:val="Default"/>
              <w:jc w:val="both"/>
              <w:rPr>
                <w:sz w:val="20"/>
                <w:szCs w:val="20"/>
              </w:rPr>
            </w:pPr>
            <w:r w:rsidRPr="002616E6">
              <w:rPr>
                <w:sz w:val="20"/>
                <w:szCs w:val="20"/>
              </w:rPr>
              <w:t xml:space="preserve">Introduction to the course. </w:t>
            </w:r>
          </w:p>
          <w:p w:rsidR="007E6AD4" w:rsidRPr="002616E6" w:rsidRDefault="007E6AD4" w:rsidP="007E6AD4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2616E6">
              <w:rPr>
                <w:sz w:val="20"/>
                <w:szCs w:val="20"/>
              </w:rPr>
              <w:t>English language learning: Past and Present</w:t>
            </w:r>
          </w:p>
        </w:tc>
        <w:tc>
          <w:tcPr>
            <w:tcW w:w="3341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Ur, P. (2012). Chapter 1.</w:t>
            </w:r>
          </w:p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AD4" w:rsidRPr="002616E6" w:rsidTr="00B30586">
        <w:trPr>
          <w:trHeight w:val="91"/>
        </w:trPr>
        <w:tc>
          <w:tcPr>
            <w:tcW w:w="567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E6AD4" w:rsidRPr="00BE3916" w:rsidRDefault="007E6AD4" w:rsidP="007433E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3916">
              <w:rPr>
                <w:rFonts w:ascii="Arial" w:hAnsi="Arial" w:cs="Arial"/>
                <w:sz w:val="20"/>
                <w:szCs w:val="20"/>
              </w:rPr>
              <w:t>.3.</w:t>
            </w:r>
          </w:p>
        </w:tc>
        <w:tc>
          <w:tcPr>
            <w:tcW w:w="5082" w:type="dxa"/>
            <w:vAlign w:val="center"/>
          </w:tcPr>
          <w:p w:rsidR="007E6AD4" w:rsidRPr="002616E6" w:rsidRDefault="007E6AD4" w:rsidP="007433E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Functions of the teacher in the classroom</w:t>
            </w:r>
          </w:p>
          <w:p w:rsidR="007E6AD4" w:rsidRPr="002616E6" w:rsidRDefault="007E6AD4" w:rsidP="007E6AD4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Lesson preparation</w:t>
            </w:r>
          </w:p>
        </w:tc>
        <w:tc>
          <w:tcPr>
            <w:tcW w:w="3341" w:type="dxa"/>
            <w:vAlign w:val="center"/>
          </w:tcPr>
          <w:p w:rsidR="007E6AD4" w:rsidRPr="002616E6" w:rsidRDefault="00B30586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Ur, P. (2012). Chapter</w:t>
            </w:r>
            <w:r w:rsidR="007E6AD4" w:rsidRPr="002616E6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AD4" w:rsidRPr="002616E6" w:rsidTr="00B30586">
        <w:trPr>
          <w:trHeight w:val="91"/>
        </w:trPr>
        <w:tc>
          <w:tcPr>
            <w:tcW w:w="567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AD4" w:rsidRPr="00BE3916" w:rsidRDefault="007E6AD4" w:rsidP="007433E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BE3916">
              <w:rPr>
                <w:rFonts w:ascii="Arial" w:hAnsi="Arial" w:cs="Arial"/>
                <w:sz w:val="20"/>
                <w:szCs w:val="20"/>
              </w:rPr>
              <w:t>.3.</w:t>
            </w:r>
          </w:p>
        </w:tc>
        <w:tc>
          <w:tcPr>
            <w:tcW w:w="5082" w:type="dxa"/>
            <w:vAlign w:val="center"/>
          </w:tcPr>
          <w:p w:rsidR="007E6AD4" w:rsidRPr="002616E6" w:rsidRDefault="007E6AD4" w:rsidP="007433E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Teaching the text</w:t>
            </w:r>
          </w:p>
          <w:p w:rsidR="007E6AD4" w:rsidRPr="002616E6" w:rsidRDefault="007E6AD4" w:rsidP="007E6AD4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The language-learning task</w:t>
            </w:r>
          </w:p>
        </w:tc>
        <w:tc>
          <w:tcPr>
            <w:tcW w:w="3341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Ur, P. (2012). Chapters 3 &amp; 4.</w:t>
            </w:r>
          </w:p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AD4" w:rsidRPr="002616E6" w:rsidTr="00B30586">
        <w:trPr>
          <w:trHeight w:val="9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E6AD4" w:rsidRPr="002616E6" w:rsidRDefault="007E6AD4" w:rsidP="00743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D4" w:rsidRPr="00BE3916" w:rsidRDefault="007E6AD4" w:rsidP="007433E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BE3916">
              <w:rPr>
                <w:rFonts w:ascii="Arial" w:hAnsi="Arial" w:cs="Arial"/>
                <w:sz w:val="20"/>
                <w:szCs w:val="20"/>
              </w:rPr>
              <w:t>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E6AD4" w:rsidRPr="002616E6" w:rsidRDefault="007E6AD4" w:rsidP="007433E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Teaching vocabulary</w:t>
            </w:r>
          </w:p>
          <w:p w:rsidR="007E6AD4" w:rsidRPr="002616E6" w:rsidRDefault="007E6AD4" w:rsidP="007E6AD4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Teaching grammar</w:t>
            </w:r>
          </w:p>
        </w:tc>
        <w:tc>
          <w:tcPr>
            <w:tcW w:w="3341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Ur, P. (2012). Chapters 5 &amp; 6.</w:t>
            </w:r>
          </w:p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AD4" w:rsidRPr="002616E6" w:rsidTr="00B30586">
        <w:trPr>
          <w:trHeight w:val="9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E6AD4" w:rsidRPr="002616E6" w:rsidRDefault="007E6AD4" w:rsidP="00743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D4" w:rsidRDefault="007E6AD4" w:rsidP="007433E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E6AD4" w:rsidRPr="002616E6" w:rsidRDefault="007E6AD4" w:rsidP="007E6A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 correction</w:t>
            </w:r>
          </w:p>
        </w:tc>
        <w:tc>
          <w:tcPr>
            <w:tcW w:w="3341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Ur. P. (2012). Chapter 7</w:t>
            </w:r>
          </w:p>
        </w:tc>
      </w:tr>
      <w:tr w:rsidR="007E6AD4" w:rsidRPr="002616E6" w:rsidTr="00B30586">
        <w:trPr>
          <w:trHeight w:val="9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E6AD4" w:rsidRPr="002616E6" w:rsidRDefault="007E6AD4" w:rsidP="00743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616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D4" w:rsidRPr="00BE3916" w:rsidRDefault="007E6AD4" w:rsidP="007433E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E6AD4" w:rsidRPr="002616E6" w:rsidRDefault="007E6AD4" w:rsidP="0074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Teaching listening</w:t>
            </w:r>
          </w:p>
          <w:p w:rsidR="007E6AD4" w:rsidRPr="002616E6" w:rsidRDefault="007E6AD4" w:rsidP="007E6A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Teaching speaking</w:t>
            </w:r>
          </w:p>
        </w:tc>
        <w:tc>
          <w:tcPr>
            <w:tcW w:w="3341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Ur, P. (2012). Chapters 8 &amp; 9.</w:t>
            </w:r>
          </w:p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AD4" w:rsidRPr="002616E6" w:rsidTr="00B30586">
        <w:trPr>
          <w:trHeight w:val="9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E6AD4" w:rsidRPr="002616E6" w:rsidRDefault="007E6AD4" w:rsidP="00743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616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D4" w:rsidRPr="00BE3916" w:rsidRDefault="007E6AD4" w:rsidP="007433E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E6AD4" w:rsidRPr="002616E6" w:rsidRDefault="007E6AD4" w:rsidP="007433E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Teaching reading</w:t>
            </w:r>
          </w:p>
          <w:p w:rsidR="007E6AD4" w:rsidRPr="002616E6" w:rsidRDefault="007E6AD4" w:rsidP="007E6AD4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Teaching writing</w:t>
            </w:r>
          </w:p>
        </w:tc>
        <w:tc>
          <w:tcPr>
            <w:tcW w:w="3341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Ur, P. (2012). Chapters 10 &amp; 11.</w:t>
            </w:r>
          </w:p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AD4" w:rsidRPr="002616E6" w:rsidTr="00B30586">
        <w:trPr>
          <w:trHeight w:val="91"/>
        </w:trPr>
        <w:tc>
          <w:tcPr>
            <w:tcW w:w="567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Pr="002616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6AD4" w:rsidRPr="00BE3916" w:rsidRDefault="007E6AD4" w:rsidP="007433E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16.4.</w:t>
            </w:r>
          </w:p>
        </w:tc>
        <w:tc>
          <w:tcPr>
            <w:tcW w:w="5082" w:type="dxa"/>
            <w:vAlign w:val="center"/>
          </w:tcPr>
          <w:p w:rsidR="007E6AD4" w:rsidRPr="002616E6" w:rsidRDefault="007E6AD4" w:rsidP="007E6AD4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Test 1.</w:t>
            </w:r>
          </w:p>
        </w:tc>
        <w:tc>
          <w:tcPr>
            <w:tcW w:w="3341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AD4" w:rsidRPr="002616E6" w:rsidTr="00B30586">
        <w:trPr>
          <w:trHeight w:val="91"/>
        </w:trPr>
        <w:tc>
          <w:tcPr>
            <w:tcW w:w="567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616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E6AD4" w:rsidRPr="00BE3916" w:rsidRDefault="007E6AD4" w:rsidP="007433E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</w:t>
            </w:r>
          </w:p>
        </w:tc>
        <w:tc>
          <w:tcPr>
            <w:tcW w:w="5082" w:type="dxa"/>
            <w:vAlign w:val="center"/>
          </w:tcPr>
          <w:p w:rsidR="007E6AD4" w:rsidRPr="002616E6" w:rsidRDefault="007E6AD4" w:rsidP="007E6AD4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Assessment and testing</w:t>
            </w:r>
          </w:p>
        </w:tc>
        <w:tc>
          <w:tcPr>
            <w:tcW w:w="3341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Ur, P. (2012). Chapter </w:t>
            </w:r>
            <w:r w:rsidRPr="002616E6"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AD4" w:rsidRPr="002616E6" w:rsidTr="00B30586">
        <w:trPr>
          <w:trHeight w:val="91"/>
        </w:trPr>
        <w:tc>
          <w:tcPr>
            <w:tcW w:w="567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616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E6AD4" w:rsidRPr="00BE3916" w:rsidRDefault="007E6AD4" w:rsidP="007433E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BE3916">
              <w:rPr>
                <w:rFonts w:ascii="Arial" w:hAnsi="Arial" w:cs="Arial"/>
                <w:sz w:val="20"/>
                <w:szCs w:val="20"/>
              </w:rPr>
              <w:t>.4.</w:t>
            </w:r>
          </w:p>
        </w:tc>
        <w:tc>
          <w:tcPr>
            <w:tcW w:w="5082" w:type="dxa"/>
            <w:vAlign w:val="center"/>
          </w:tcPr>
          <w:p w:rsidR="007E6AD4" w:rsidRPr="002616E6" w:rsidRDefault="007E6AD4" w:rsidP="007433E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The Syllabus</w:t>
            </w:r>
          </w:p>
          <w:p w:rsidR="007E6AD4" w:rsidRPr="002616E6" w:rsidRDefault="007E6AD4" w:rsidP="007E6AD4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The Croatian National Curriculum for the English language</w:t>
            </w:r>
          </w:p>
        </w:tc>
        <w:tc>
          <w:tcPr>
            <w:tcW w:w="3341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Ur, P. (2012). Chapter 13.</w:t>
            </w:r>
          </w:p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Handouts</w:t>
            </w:r>
          </w:p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AD4" w:rsidRPr="002616E6" w:rsidTr="00B30586">
        <w:trPr>
          <w:trHeight w:val="91"/>
        </w:trPr>
        <w:tc>
          <w:tcPr>
            <w:tcW w:w="567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2616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E6AD4" w:rsidRPr="00BE3916" w:rsidRDefault="007E6AD4" w:rsidP="007433E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  <w:r w:rsidRPr="00BE39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Materials</w:t>
            </w:r>
          </w:p>
          <w:p w:rsidR="007E6AD4" w:rsidRPr="002616E6" w:rsidRDefault="007E6AD4" w:rsidP="007E6AD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Teaching content</w:t>
            </w:r>
          </w:p>
        </w:tc>
        <w:tc>
          <w:tcPr>
            <w:tcW w:w="3341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Ur, P. (2012). Chapters 14 &amp; 15.</w:t>
            </w:r>
          </w:p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AD4" w:rsidRPr="002616E6" w:rsidTr="00B30586">
        <w:trPr>
          <w:trHeight w:val="91"/>
        </w:trPr>
        <w:tc>
          <w:tcPr>
            <w:tcW w:w="567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2616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E6AD4" w:rsidRPr="00BE3916" w:rsidRDefault="007E6AD4" w:rsidP="007433E9">
            <w:pPr>
              <w:spacing w:after="120" w:line="240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14</w:t>
            </w:r>
            <w:r w:rsidRPr="00BE3916">
              <w:rPr>
                <w:rFonts w:ascii="Arial" w:hAnsi="Arial" w:cs="Arial"/>
                <w:spacing w:val="-6"/>
                <w:sz w:val="20"/>
                <w:szCs w:val="20"/>
              </w:rPr>
              <w:t>.5.</w:t>
            </w:r>
          </w:p>
        </w:tc>
        <w:tc>
          <w:tcPr>
            <w:tcW w:w="5082" w:type="dxa"/>
            <w:vAlign w:val="center"/>
          </w:tcPr>
          <w:p w:rsidR="007E6AD4" w:rsidRPr="002616E6" w:rsidRDefault="007E6AD4" w:rsidP="0074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Classroom interaction</w:t>
            </w:r>
          </w:p>
          <w:p w:rsidR="007E6AD4" w:rsidRPr="002616E6" w:rsidRDefault="007E6AD4" w:rsidP="007E6A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Classroom discipline</w:t>
            </w:r>
          </w:p>
        </w:tc>
        <w:tc>
          <w:tcPr>
            <w:tcW w:w="3341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Ur, P. (2012). Chapters 16 &amp; 17.</w:t>
            </w:r>
          </w:p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AD4" w:rsidRPr="002616E6" w:rsidTr="00B30586">
        <w:trPr>
          <w:trHeight w:val="91"/>
        </w:trPr>
        <w:tc>
          <w:tcPr>
            <w:tcW w:w="567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2616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E6AD4" w:rsidRPr="00BE3916" w:rsidRDefault="007E6AD4" w:rsidP="007433E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BE3916">
              <w:rPr>
                <w:rFonts w:ascii="Arial" w:hAnsi="Arial" w:cs="Arial"/>
                <w:sz w:val="20"/>
                <w:szCs w:val="20"/>
              </w:rPr>
              <w:t>.5.</w:t>
            </w:r>
          </w:p>
        </w:tc>
        <w:tc>
          <w:tcPr>
            <w:tcW w:w="5082" w:type="dxa"/>
            <w:vAlign w:val="center"/>
          </w:tcPr>
          <w:p w:rsidR="007E6AD4" w:rsidRPr="002616E6" w:rsidRDefault="007E6AD4" w:rsidP="007433E9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Learner differences (1)</w:t>
            </w:r>
          </w:p>
          <w:p w:rsidR="007E6AD4" w:rsidRPr="002616E6" w:rsidRDefault="007E6AD4" w:rsidP="007E6AD4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Learner differences (2)</w:t>
            </w:r>
          </w:p>
        </w:tc>
        <w:tc>
          <w:tcPr>
            <w:tcW w:w="3341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Ur, P. (2012). Chapters 18 &amp; 19.</w:t>
            </w:r>
          </w:p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AD4" w:rsidRPr="002616E6" w:rsidTr="00B30586">
        <w:trPr>
          <w:trHeight w:val="91"/>
        </w:trPr>
        <w:tc>
          <w:tcPr>
            <w:tcW w:w="567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2616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E6AD4" w:rsidRPr="00BE3916" w:rsidRDefault="007E6AD4" w:rsidP="007433E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BE3916">
              <w:rPr>
                <w:rFonts w:ascii="Arial" w:hAnsi="Arial" w:cs="Arial"/>
                <w:sz w:val="20"/>
                <w:szCs w:val="20"/>
              </w:rPr>
              <w:t>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7E6AD4" w:rsidRPr="002616E6" w:rsidRDefault="007E6AD4" w:rsidP="007E6AD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Teacher Development</w:t>
            </w:r>
          </w:p>
        </w:tc>
        <w:tc>
          <w:tcPr>
            <w:tcW w:w="3341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Ur, P. (2012). Chapter 20.</w:t>
            </w:r>
          </w:p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AD4" w:rsidRPr="002616E6" w:rsidTr="00B30586">
        <w:trPr>
          <w:trHeight w:val="91"/>
        </w:trPr>
        <w:tc>
          <w:tcPr>
            <w:tcW w:w="567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E6AD4" w:rsidRPr="00BE3916" w:rsidRDefault="007E6AD4" w:rsidP="007433E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3916">
              <w:rPr>
                <w:rFonts w:ascii="Arial" w:hAnsi="Arial" w:cs="Arial"/>
                <w:sz w:val="20"/>
                <w:szCs w:val="20"/>
              </w:rPr>
              <w:t>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7E6AD4" w:rsidRPr="002616E6" w:rsidRDefault="007E6AD4" w:rsidP="007E6AD4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3341" w:type="dxa"/>
            <w:vAlign w:val="center"/>
          </w:tcPr>
          <w:p w:rsidR="007E6AD4" w:rsidRPr="002616E6" w:rsidRDefault="007E6AD4" w:rsidP="00743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5D1" w:rsidRPr="00B035EC" w:rsidRDefault="00EE05D1" w:rsidP="00EE05D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E05D1" w:rsidRPr="00B035EC" w:rsidRDefault="00EE05D1" w:rsidP="00EE05D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3341"/>
      </w:tblGrid>
      <w:tr w:rsidR="00EE05D1" w:rsidRPr="00B035EC" w:rsidTr="00386178">
        <w:trPr>
          <w:trHeight w:val="91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EE05D1" w:rsidRPr="00B035EC" w:rsidRDefault="00EE05D1" w:rsidP="003861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r w:rsidR="006F1E06" w:rsidRPr="00B035EC">
              <w:rPr>
                <w:rFonts w:ascii="Arial" w:hAnsi="Arial" w:cs="Arial"/>
                <w:b/>
                <w:sz w:val="20"/>
                <w:szCs w:val="20"/>
              </w:rPr>
              <w:t xml:space="preserve"> - Seminars </w:t>
            </w:r>
          </w:p>
        </w:tc>
      </w:tr>
      <w:tr w:rsidR="00EE05D1" w:rsidRPr="00B035EC" w:rsidTr="00386178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EE05D1" w:rsidRPr="00B035EC" w:rsidRDefault="00EE05D1" w:rsidP="0038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EE05D1" w:rsidRPr="00B035EC" w:rsidRDefault="00EE05D1" w:rsidP="0038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EE05D1" w:rsidRPr="00B035EC" w:rsidRDefault="00EE05D1" w:rsidP="00386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341" w:type="dxa"/>
            <w:shd w:val="clear" w:color="auto" w:fill="FFFFE5"/>
            <w:vAlign w:val="center"/>
          </w:tcPr>
          <w:p w:rsidR="00EE05D1" w:rsidRPr="00B035EC" w:rsidRDefault="00EE05D1" w:rsidP="00EE05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5EC">
              <w:rPr>
                <w:rFonts w:ascii="Arial" w:hAnsi="Arial" w:cs="Arial"/>
                <w:b/>
                <w:sz w:val="20"/>
                <w:szCs w:val="20"/>
              </w:rPr>
              <w:t>Literature</w:t>
            </w:r>
          </w:p>
        </w:tc>
      </w:tr>
      <w:tr w:rsidR="005D215B" w:rsidRPr="00B035EC" w:rsidTr="00386178">
        <w:trPr>
          <w:trHeight w:val="91"/>
        </w:trPr>
        <w:tc>
          <w:tcPr>
            <w:tcW w:w="654" w:type="dxa"/>
            <w:vAlign w:val="center"/>
          </w:tcPr>
          <w:p w:rsidR="005D215B" w:rsidRPr="00B035EC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D215B" w:rsidRPr="002616E6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27.2.</w:t>
            </w:r>
          </w:p>
        </w:tc>
        <w:tc>
          <w:tcPr>
            <w:tcW w:w="5082" w:type="dxa"/>
            <w:vAlign w:val="center"/>
          </w:tcPr>
          <w:p w:rsidR="005D215B" w:rsidRPr="00B035EC" w:rsidRDefault="005D215B" w:rsidP="005D215B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the course – assigning seminar topics, oral presentation dates, forming seminar groups</w:t>
            </w:r>
          </w:p>
        </w:tc>
        <w:tc>
          <w:tcPr>
            <w:tcW w:w="3341" w:type="dxa"/>
            <w:vAlign w:val="center"/>
          </w:tcPr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Ur, P. (2012). Chapter 1.</w:t>
            </w:r>
          </w:p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15B" w:rsidRPr="00B035EC" w:rsidTr="00386178">
        <w:trPr>
          <w:trHeight w:val="91"/>
        </w:trPr>
        <w:tc>
          <w:tcPr>
            <w:tcW w:w="654" w:type="dxa"/>
            <w:vAlign w:val="center"/>
          </w:tcPr>
          <w:p w:rsidR="005D215B" w:rsidRPr="00B035EC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D215B" w:rsidRPr="002616E6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6.3. </w:t>
            </w:r>
          </w:p>
        </w:tc>
        <w:tc>
          <w:tcPr>
            <w:tcW w:w="5082" w:type="dxa"/>
            <w:vAlign w:val="center"/>
          </w:tcPr>
          <w:p w:rsidR="005D215B" w:rsidRDefault="005D215B" w:rsidP="005D215B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Functions of the teacher – teacher roles and characteristics</w:t>
            </w:r>
          </w:p>
          <w:p w:rsidR="005D215B" w:rsidRPr="00B035EC" w:rsidRDefault="005D215B" w:rsidP="005D215B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preparation – aims and elements of a lesson, analyzing lesson plans used in school, forming lesson aims and outcomes</w:t>
            </w:r>
          </w:p>
        </w:tc>
        <w:tc>
          <w:tcPr>
            <w:tcW w:w="3341" w:type="dxa"/>
            <w:vAlign w:val="center"/>
          </w:tcPr>
          <w:p w:rsidR="005D215B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Ur, P. (2012). Chapter</w:t>
            </w:r>
            <w:r w:rsidRPr="002616E6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Nimac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E. (2014)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Planiranje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nastavnih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ciljeva</w:t>
            </w:r>
            <w:proofErr w:type="spellEnd"/>
          </w:p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15B" w:rsidRPr="00B035EC" w:rsidTr="00386178">
        <w:trPr>
          <w:trHeight w:val="91"/>
        </w:trPr>
        <w:tc>
          <w:tcPr>
            <w:tcW w:w="654" w:type="dxa"/>
            <w:vAlign w:val="center"/>
          </w:tcPr>
          <w:p w:rsidR="005D215B" w:rsidRPr="00B035EC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5B" w:rsidRPr="002616E6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13.3.</w:t>
            </w:r>
          </w:p>
        </w:tc>
        <w:tc>
          <w:tcPr>
            <w:tcW w:w="5082" w:type="dxa"/>
            <w:vAlign w:val="center"/>
          </w:tcPr>
          <w:p w:rsidR="005D215B" w:rsidRDefault="005D215B" w:rsidP="005D215B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the text – discussing and analyzing different kinds of texts (in terms of genre, style, structure)</w:t>
            </w:r>
          </w:p>
          <w:p w:rsidR="005D215B" w:rsidRPr="00B035EC" w:rsidRDefault="005D215B" w:rsidP="005D215B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Language learning task -evaluating a variety of tasks according to the pre-determined criteria; pedagogical and real-world tasks </w:t>
            </w:r>
          </w:p>
        </w:tc>
        <w:tc>
          <w:tcPr>
            <w:tcW w:w="3341" w:type="dxa"/>
            <w:vAlign w:val="center"/>
          </w:tcPr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Ur, P. (2012). Chapters 3 &amp; 4.</w:t>
            </w:r>
          </w:p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EFL textbooks</w:t>
            </w:r>
          </w:p>
        </w:tc>
      </w:tr>
      <w:tr w:rsidR="005D215B" w:rsidRPr="00B035EC" w:rsidTr="0038617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D215B" w:rsidRPr="00B035EC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5B" w:rsidRPr="002616E6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D215B" w:rsidRDefault="005D215B" w:rsidP="005D215B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grammar – approaches to teaching grammar; types of tasks used to assess grammar knowledge; creating tasks based on pre-determined guidelines</w:t>
            </w:r>
          </w:p>
          <w:p w:rsidR="005D215B" w:rsidRPr="00B035EC" w:rsidRDefault="005D215B" w:rsidP="005D215B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vocabulary – techniques for introducing vocabulary; analyzing textbook examples of vocabulary exercises</w:t>
            </w:r>
          </w:p>
        </w:tc>
        <w:tc>
          <w:tcPr>
            <w:tcW w:w="3341" w:type="dxa"/>
            <w:vAlign w:val="center"/>
          </w:tcPr>
          <w:p w:rsidR="005D215B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Ur, P. (2012). Chapters 5 &amp; 6.</w:t>
            </w:r>
          </w:p>
          <w:p w:rsidR="005D215B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Harmer, J. (2012)</w:t>
            </w:r>
          </w:p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Scrivener, J. (2011)</w:t>
            </w:r>
          </w:p>
        </w:tc>
      </w:tr>
      <w:tr w:rsidR="005D215B" w:rsidRPr="00B035EC" w:rsidTr="0038617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D215B" w:rsidRPr="00B035EC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5B" w:rsidRPr="002616E6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27.3. 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D215B" w:rsidRPr="00B035EC" w:rsidRDefault="005D215B" w:rsidP="005D21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Error correction – distinguishing errors and mistakes; various forms of correction used in oral/written discourse; examining different types of feedback in context </w:t>
            </w:r>
          </w:p>
        </w:tc>
        <w:tc>
          <w:tcPr>
            <w:tcW w:w="3341" w:type="dxa"/>
            <w:vAlign w:val="center"/>
          </w:tcPr>
          <w:p w:rsidR="005D215B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Ur. P. (2012). Chapter 7</w:t>
            </w:r>
          </w:p>
          <w:p w:rsidR="005D215B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Harmer, J. (2012)</w:t>
            </w:r>
          </w:p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Scrivener, J. (2011)</w:t>
            </w:r>
          </w:p>
        </w:tc>
      </w:tr>
      <w:tr w:rsidR="005D215B" w:rsidRPr="00B035EC" w:rsidTr="0038617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D215B" w:rsidRPr="00B035EC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5B" w:rsidRPr="002616E6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3.4. 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D215B" w:rsidRDefault="005D215B" w:rsidP="005D215B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listening – types of listening; discussing listening stages; analyzing genuine listening tasks (from various textbooks)</w:t>
            </w:r>
          </w:p>
          <w:p w:rsidR="005D215B" w:rsidRPr="00B035EC" w:rsidRDefault="005D215B" w:rsidP="005D215B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speaking – types and functions of speaking; accuracy and fluency; examining aims of different speaking activities; comparing speaking activities used at different levels</w:t>
            </w:r>
          </w:p>
        </w:tc>
        <w:tc>
          <w:tcPr>
            <w:tcW w:w="3341" w:type="dxa"/>
            <w:vAlign w:val="center"/>
          </w:tcPr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Ur, P. (2012). Chapters 8 &amp; 9.</w:t>
            </w:r>
          </w:p>
          <w:p w:rsidR="005D215B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Harmer, J. (2012)</w:t>
            </w:r>
          </w:p>
          <w:p w:rsidR="005D215B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Scrivener, J. (2011)</w:t>
            </w:r>
          </w:p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EFL textbooks</w:t>
            </w:r>
          </w:p>
        </w:tc>
      </w:tr>
      <w:tr w:rsidR="005D215B" w:rsidRPr="00B035EC" w:rsidTr="00386178">
        <w:trPr>
          <w:trHeight w:val="91"/>
        </w:trPr>
        <w:tc>
          <w:tcPr>
            <w:tcW w:w="654" w:type="dxa"/>
            <w:vAlign w:val="center"/>
          </w:tcPr>
          <w:p w:rsidR="005D215B" w:rsidRPr="00B035EC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15B" w:rsidRPr="002616E6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10.4.</w:t>
            </w:r>
          </w:p>
        </w:tc>
        <w:tc>
          <w:tcPr>
            <w:tcW w:w="5082" w:type="dxa"/>
            <w:vAlign w:val="center"/>
          </w:tcPr>
          <w:p w:rsidR="005D215B" w:rsidRDefault="005D215B" w:rsidP="005D215B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Teaching reading – examining reading process and reading skills; discussing types of reading; introducing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reading stages and connecting them to the real-world tasks; creating reading tasks based on textbook templates</w:t>
            </w:r>
          </w:p>
          <w:p w:rsidR="005D215B" w:rsidRPr="00B035EC" w:rsidRDefault="005D215B" w:rsidP="005D215B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writing – types of writing; discussing lower/higher-level writing skills; examining writing process; comparing real-world writing tasks; devising different writing tasks based on the guidelines given</w:t>
            </w:r>
          </w:p>
        </w:tc>
        <w:tc>
          <w:tcPr>
            <w:tcW w:w="3341" w:type="dxa"/>
            <w:vAlign w:val="center"/>
          </w:tcPr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lastRenderedPageBreak/>
              <w:t>Ur, P. (2012). Chapters 10 &amp; 11.</w:t>
            </w:r>
          </w:p>
          <w:p w:rsidR="005D215B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Harmer, J. (2012)</w:t>
            </w:r>
          </w:p>
          <w:p w:rsidR="005D215B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Scrivener, J. (2011)</w:t>
            </w:r>
          </w:p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EFL textbooks</w:t>
            </w:r>
          </w:p>
        </w:tc>
      </w:tr>
      <w:tr w:rsidR="005D215B" w:rsidRPr="00B035EC" w:rsidTr="00386178">
        <w:trPr>
          <w:trHeight w:val="91"/>
        </w:trPr>
        <w:tc>
          <w:tcPr>
            <w:tcW w:w="654" w:type="dxa"/>
            <w:vAlign w:val="center"/>
          </w:tcPr>
          <w:p w:rsidR="005D215B" w:rsidRPr="00B035EC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D215B" w:rsidRPr="002616E6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17.4.</w:t>
            </w:r>
          </w:p>
        </w:tc>
        <w:tc>
          <w:tcPr>
            <w:tcW w:w="5082" w:type="dxa"/>
            <w:vAlign w:val="center"/>
          </w:tcPr>
          <w:p w:rsidR="005D215B" w:rsidRPr="00B035EC" w:rsidRDefault="005D215B" w:rsidP="005D215B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 presentations</w:t>
            </w:r>
          </w:p>
        </w:tc>
        <w:tc>
          <w:tcPr>
            <w:tcW w:w="3341" w:type="dxa"/>
            <w:vAlign w:val="center"/>
          </w:tcPr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15B" w:rsidRPr="00B035EC" w:rsidTr="00386178">
        <w:trPr>
          <w:trHeight w:val="91"/>
        </w:trPr>
        <w:tc>
          <w:tcPr>
            <w:tcW w:w="654" w:type="dxa"/>
            <w:vAlign w:val="center"/>
          </w:tcPr>
          <w:p w:rsidR="005D215B" w:rsidRPr="00B035EC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D215B" w:rsidRPr="002616E6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24.4.</w:t>
            </w:r>
          </w:p>
        </w:tc>
        <w:tc>
          <w:tcPr>
            <w:tcW w:w="5082" w:type="dxa"/>
            <w:vAlign w:val="center"/>
          </w:tcPr>
          <w:p w:rsidR="005D215B" w:rsidRPr="00B035EC" w:rsidRDefault="005D215B" w:rsidP="005D215B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and testing – discussing aims and types of assessment; discussing characteristics of a good test; examining various test items; providing examples of school assessment in Croatian schools</w:t>
            </w:r>
          </w:p>
        </w:tc>
        <w:tc>
          <w:tcPr>
            <w:tcW w:w="3341" w:type="dxa"/>
            <w:vAlign w:val="center"/>
          </w:tcPr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Ur, P. (2012). Chapter </w:t>
            </w:r>
            <w:r w:rsidRPr="002616E6"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5D215B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Harmer, J. (2012)</w:t>
            </w:r>
          </w:p>
          <w:p w:rsidR="005D215B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Scrivener, J. (2011)</w:t>
            </w:r>
          </w:p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EFL textbooks – test templates</w:t>
            </w:r>
          </w:p>
        </w:tc>
      </w:tr>
      <w:tr w:rsidR="005D215B" w:rsidRPr="00B035EC" w:rsidTr="00386178">
        <w:trPr>
          <w:trHeight w:val="91"/>
        </w:trPr>
        <w:tc>
          <w:tcPr>
            <w:tcW w:w="654" w:type="dxa"/>
            <w:vAlign w:val="center"/>
          </w:tcPr>
          <w:p w:rsidR="005D215B" w:rsidRPr="00B035EC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D215B" w:rsidRPr="002616E6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31.4.</w:t>
            </w:r>
          </w:p>
        </w:tc>
        <w:tc>
          <w:tcPr>
            <w:tcW w:w="5082" w:type="dxa"/>
            <w:vAlign w:val="center"/>
          </w:tcPr>
          <w:p w:rsidR="005D215B" w:rsidRPr="002616E6" w:rsidRDefault="005D215B" w:rsidP="005D215B">
            <w:pPr>
              <w:tabs>
                <w:tab w:val="left" w:pos="4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The Syllabus</w:t>
            </w:r>
          </w:p>
          <w:p w:rsidR="005D215B" w:rsidRPr="00B035EC" w:rsidRDefault="005D215B" w:rsidP="005D215B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The Croatian National Curriculum for the English language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examining key elements of a syllabus/curriculum; examining various syllabuses used in Croatian schools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izvedbeni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operativni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plan)</w:t>
            </w:r>
          </w:p>
        </w:tc>
        <w:tc>
          <w:tcPr>
            <w:tcW w:w="3341" w:type="dxa"/>
            <w:vAlign w:val="center"/>
          </w:tcPr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Ur, P. (2012). Chapter 13.</w:t>
            </w:r>
          </w:p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Handouts</w:t>
            </w:r>
          </w:p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EFL textbooks – related syllabuses</w:t>
            </w:r>
          </w:p>
        </w:tc>
      </w:tr>
      <w:tr w:rsidR="005D215B" w:rsidRPr="00B035EC" w:rsidTr="00386178">
        <w:trPr>
          <w:trHeight w:val="91"/>
        </w:trPr>
        <w:tc>
          <w:tcPr>
            <w:tcW w:w="654" w:type="dxa"/>
            <w:vAlign w:val="center"/>
          </w:tcPr>
          <w:p w:rsidR="005D215B" w:rsidRPr="00B035EC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D215B" w:rsidRPr="002616E6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8.5.</w:t>
            </w:r>
          </w:p>
        </w:tc>
        <w:tc>
          <w:tcPr>
            <w:tcW w:w="5082" w:type="dxa"/>
            <w:vAlign w:val="center"/>
          </w:tcPr>
          <w:p w:rsidR="005D215B" w:rsidRPr="002616E6" w:rsidRDefault="005D215B" w:rsidP="005D21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Materials</w:t>
            </w:r>
          </w:p>
          <w:p w:rsidR="005D215B" w:rsidRPr="00B035EC" w:rsidRDefault="005D215B" w:rsidP="005D21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Teaching content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discussing various materials and teaching content with the students; devising ways of teaching without materials </w:t>
            </w:r>
          </w:p>
        </w:tc>
        <w:tc>
          <w:tcPr>
            <w:tcW w:w="3341" w:type="dxa"/>
            <w:vAlign w:val="center"/>
          </w:tcPr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Ur, P. (2012). Chapters 14 &amp; 15.</w:t>
            </w:r>
          </w:p>
          <w:p w:rsidR="005D215B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Harmer, J. (2012)</w:t>
            </w:r>
          </w:p>
          <w:p w:rsidR="005D215B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Scrivener, J. (2011)</w:t>
            </w:r>
          </w:p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EFL textbooks</w:t>
            </w:r>
          </w:p>
        </w:tc>
      </w:tr>
      <w:tr w:rsidR="005D215B" w:rsidRPr="00B035EC" w:rsidTr="00386178">
        <w:trPr>
          <w:trHeight w:val="91"/>
        </w:trPr>
        <w:tc>
          <w:tcPr>
            <w:tcW w:w="654" w:type="dxa"/>
            <w:vAlign w:val="center"/>
          </w:tcPr>
          <w:p w:rsidR="005D215B" w:rsidRPr="00B035EC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D215B" w:rsidRPr="002616E6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</w:t>
            </w:r>
          </w:p>
        </w:tc>
        <w:tc>
          <w:tcPr>
            <w:tcW w:w="5082" w:type="dxa"/>
            <w:vAlign w:val="center"/>
          </w:tcPr>
          <w:p w:rsidR="005D215B" w:rsidRDefault="005D215B" w:rsidP="005D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Classroom interaction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illustrating the aims and forms of interaction in the classroom; analyzing examples of effective questioning; analyzing various interaction patterns in context</w:t>
            </w:r>
          </w:p>
          <w:p w:rsidR="005D215B" w:rsidRPr="002616E6" w:rsidRDefault="005D215B" w:rsidP="005D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215B" w:rsidRPr="00B035EC" w:rsidRDefault="005D215B" w:rsidP="005D215B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Classroom discipline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examining the students’ views on discipline; solving and discussing real-world examples related to classroom discipline</w:t>
            </w:r>
          </w:p>
        </w:tc>
        <w:tc>
          <w:tcPr>
            <w:tcW w:w="3341" w:type="dxa"/>
            <w:vAlign w:val="center"/>
          </w:tcPr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Ur, P. (2012). Chapters 16 &amp; 17.</w:t>
            </w:r>
          </w:p>
          <w:p w:rsidR="005D215B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Harmer, J. (2012)</w:t>
            </w:r>
          </w:p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Scrivener, J. (2011)</w:t>
            </w:r>
          </w:p>
        </w:tc>
      </w:tr>
      <w:tr w:rsidR="005D215B" w:rsidRPr="00B035EC" w:rsidTr="00386178">
        <w:trPr>
          <w:trHeight w:val="91"/>
        </w:trPr>
        <w:tc>
          <w:tcPr>
            <w:tcW w:w="654" w:type="dxa"/>
            <w:vAlign w:val="center"/>
          </w:tcPr>
          <w:p w:rsidR="005D215B" w:rsidRPr="00B035EC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D215B" w:rsidRPr="002616E6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D215B" w:rsidRPr="00B035EC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 differences – discussing teaching heterogenous (mixed) classes; adapting tasks for heterogenous groups; examining tasks from textbooks specially designed for mixed-ability learners</w:t>
            </w:r>
          </w:p>
        </w:tc>
        <w:tc>
          <w:tcPr>
            <w:tcW w:w="3341" w:type="dxa"/>
            <w:vAlign w:val="center"/>
          </w:tcPr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Ur, P. (2012). Chapters 18 &amp; 19.</w:t>
            </w:r>
          </w:p>
          <w:p w:rsidR="005D215B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Harmer, J. (2012)</w:t>
            </w:r>
          </w:p>
          <w:p w:rsidR="005D215B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Scrivener, J. (2011)</w:t>
            </w:r>
          </w:p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Plus – 2</w:t>
            </w:r>
            <w:r w:rsidRPr="00E44DE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edition (OUP)</w:t>
            </w:r>
          </w:p>
        </w:tc>
      </w:tr>
      <w:tr w:rsidR="005D215B" w:rsidRPr="00B035EC" w:rsidTr="00471DF5">
        <w:trPr>
          <w:trHeight w:val="91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D215B" w:rsidRPr="00B035EC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5B" w:rsidRPr="002616E6" w:rsidRDefault="005D215B" w:rsidP="005D2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29.5.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5B" w:rsidRPr="00B035EC" w:rsidRDefault="005D215B" w:rsidP="005D21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development – introducing and discussing different forms of teacher development; examining various forms of teacher development in Croatia and abroad; working on tasks to develop a reflective approach to teaching</w:t>
            </w:r>
          </w:p>
        </w:tc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6E6">
              <w:rPr>
                <w:rFonts w:ascii="Arial" w:hAnsi="Arial" w:cs="Arial"/>
                <w:sz w:val="20"/>
                <w:szCs w:val="20"/>
              </w:rPr>
              <w:t>Ur, P. (2012). Chapter 20.</w:t>
            </w:r>
          </w:p>
          <w:p w:rsidR="005D215B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Harmer, J. (2012)</w:t>
            </w:r>
          </w:p>
          <w:p w:rsidR="005D215B" w:rsidRPr="002616E6" w:rsidRDefault="005D215B" w:rsidP="005D2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Scrivener, J. (2011)</w:t>
            </w:r>
          </w:p>
        </w:tc>
      </w:tr>
      <w:tr w:rsidR="009D29FD" w:rsidRPr="00B035EC" w:rsidTr="00471DF5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FD" w:rsidRPr="00B035EC" w:rsidRDefault="009D29FD" w:rsidP="006F1E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5E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FD" w:rsidRPr="002616E6" w:rsidRDefault="00B90C8B" w:rsidP="002179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FD" w:rsidRPr="00B035EC" w:rsidRDefault="00F10F80" w:rsidP="00B035EC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FD" w:rsidRPr="00B035EC" w:rsidRDefault="009D29FD" w:rsidP="006F1E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5D1" w:rsidRPr="00B035EC" w:rsidRDefault="00EE05D1" w:rsidP="00EE05D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D2844" w:rsidRPr="00B035EC" w:rsidRDefault="00DD2844" w:rsidP="00B035EC">
      <w:pPr>
        <w:spacing w:after="0" w:line="24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D2844" w:rsidRPr="00B035EC" w:rsidSect="00203FDA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5852"/>
    <w:multiLevelType w:val="hybridMultilevel"/>
    <w:tmpl w:val="8AECE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25A1"/>
    <w:multiLevelType w:val="hybridMultilevel"/>
    <w:tmpl w:val="A1EE965C"/>
    <w:lvl w:ilvl="0" w:tplc="459CEAAE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37B25"/>
    <w:multiLevelType w:val="hybridMultilevel"/>
    <w:tmpl w:val="637CEA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166F9"/>
    <w:multiLevelType w:val="hybridMultilevel"/>
    <w:tmpl w:val="BE3CA360"/>
    <w:lvl w:ilvl="0" w:tplc="8C82D5F6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73640"/>
    <w:multiLevelType w:val="hybridMultilevel"/>
    <w:tmpl w:val="AD10F040"/>
    <w:lvl w:ilvl="0" w:tplc="4C7A492C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DA"/>
    <w:rsid w:val="000102CC"/>
    <w:rsid w:val="0003627F"/>
    <w:rsid w:val="00072D96"/>
    <w:rsid w:val="000978E2"/>
    <w:rsid w:val="000A72FB"/>
    <w:rsid w:val="000B63DE"/>
    <w:rsid w:val="000F01CE"/>
    <w:rsid w:val="001433AC"/>
    <w:rsid w:val="00164397"/>
    <w:rsid w:val="00172EDE"/>
    <w:rsid w:val="0017415D"/>
    <w:rsid w:val="001753AE"/>
    <w:rsid w:val="00175518"/>
    <w:rsid w:val="001B374A"/>
    <w:rsid w:val="001F1B46"/>
    <w:rsid w:val="00203FDA"/>
    <w:rsid w:val="0021213D"/>
    <w:rsid w:val="00225EF0"/>
    <w:rsid w:val="00256372"/>
    <w:rsid w:val="0029527E"/>
    <w:rsid w:val="002A7345"/>
    <w:rsid w:val="002B34BF"/>
    <w:rsid w:val="002C1C3E"/>
    <w:rsid w:val="002E1A61"/>
    <w:rsid w:val="00300733"/>
    <w:rsid w:val="00301001"/>
    <w:rsid w:val="003560AC"/>
    <w:rsid w:val="003C7709"/>
    <w:rsid w:val="003D6152"/>
    <w:rsid w:val="00471DF5"/>
    <w:rsid w:val="00491632"/>
    <w:rsid w:val="004A5DB8"/>
    <w:rsid w:val="004F3ADD"/>
    <w:rsid w:val="004F3FDC"/>
    <w:rsid w:val="00505296"/>
    <w:rsid w:val="00535F9D"/>
    <w:rsid w:val="00557B00"/>
    <w:rsid w:val="00574201"/>
    <w:rsid w:val="005A2B1A"/>
    <w:rsid w:val="005A681E"/>
    <w:rsid w:val="005B4254"/>
    <w:rsid w:val="005D215B"/>
    <w:rsid w:val="006348D2"/>
    <w:rsid w:val="00670255"/>
    <w:rsid w:val="0067720E"/>
    <w:rsid w:val="00692BAB"/>
    <w:rsid w:val="006D2F83"/>
    <w:rsid w:val="006E5EF8"/>
    <w:rsid w:val="006F1E06"/>
    <w:rsid w:val="00722277"/>
    <w:rsid w:val="00731F15"/>
    <w:rsid w:val="00742613"/>
    <w:rsid w:val="00746D8A"/>
    <w:rsid w:val="007E6AD4"/>
    <w:rsid w:val="00801D3D"/>
    <w:rsid w:val="00835EA2"/>
    <w:rsid w:val="00837D69"/>
    <w:rsid w:val="00870CCB"/>
    <w:rsid w:val="008A3431"/>
    <w:rsid w:val="008A5B1C"/>
    <w:rsid w:val="008B658D"/>
    <w:rsid w:val="008D63B2"/>
    <w:rsid w:val="0090291E"/>
    <w:rsid w:val="0090342D"/>
    <w:rsid w:val="0090560E"/>
    <w:rsid w:val="0096371E"/>
    <w:rsid w:val="00975319"/>
    <w:rsid w:val="009D29FD"/>
    <w:rsid w:val="009D3280"/>
    <w:rsid w:val="00A309A7"/>
    <w:rsid w:val="00A57C46"/>
    <w:rsid w:val="00A9731F"/>
    <w:rsid w:val="00AE49DB"/>
    <w:rsid w:val="00AF39EF"/>
    <w:rsid w:val="00B035EC"/>
    <w:rsid w:val="00B30586"/>
    <w:rsid w:val="00B627BF"/>
    <w:rsid w:val="00B72FA3"/>
    <w:rsid w:val="00B90C8B"/>
    <w:rsid w:val="00BC581B"/>
    <w:rsid w:val="00BC68B7"/>
    <w:rsid w:val="00BE5C4F"/>
    <w:rsid w:val="00C222CC"/>
    <w:rsid w:val="00C35B6D"/>
    <w:rsid w:val="00C57BEA"/>
    <w:rsid w:val="00C82EEB"/>
    <w:rsid w:val="00CB1384"/>
    <w:rsid w:val="00D02161"/>
    <w:rsid w:val="00D33DC8"/>
    <w:rsid w:val="00D40A37"/>
    <w:rsid w:val="00D64E43"/>
    <w:rsid w:val="00D72B06"/>
    <w:rsid w:val="00D8435C"/>
    <w:rsid w:val="00D854C7"/>
    <w:rsid w:val="00DD2844"/>
    <w:rsid w:val="00E2556F"/>
    <w:rsid w:val="00E366CB"/>
    <w:rsid w:val="00E44DE3"/>
    <w:rsid w:val="00E6656D"/>
    <w:rsid w:val="00EB3EB2"/>
    <w:rsid w:val="00EE05D1"/>
    <w:rsid w:val="00EF08FC"/>
    <w:rsid w:val="00F10F80"/>
    <w:rsid w:val="00F23DED"/>
    <w:rsid w:val="00F44B1B"/>
    <w:rsid w:val="00F505E0"/>
    <w:rsid w:val="00F57A94"/>
    <w:rsid w:val="00F61335"/>
    <w:rsid w:val="00FC4ECF"/>
    <w:rsid w:val="00FC5E0A"/>
    <w:rsid w:val="00FD1CDC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DE2D"/>
  <w15:docId w15:val="{CABB2955-F3A7-45F4-B2A5-F633BC21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D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3FDA"/>
    <w:pPr>
      <w:ind w:left="720"/>
      <w:contextualSpacing/>
    </w:pPr>
  </w:style>
  <w:style w:type="character" w:styleId="Hyperlink">
    <w:name w:val="Hyperlink"/>
    <w:uiPriority w:val="99"/>
    <w:unhideWhenUsed/>
    <w:rsid w:val="00203FDA"/>
    <w:rPr>
      <w:color w:val="0000FF"/>
      <w:u w:val="single"/>
    </w:rPr>
  </w:style>
  <w:style w:type="character" w:customStyle="1" w:styleId="hps">
    <w:name w:val="hps"/>
    <w:rsid w:val="00203FDA"/>
  </w:style>
  <w:style w:type="character" w:customStyle="1" w:styleId="atn">
    <w:name w:val="atn"/>
    <w:rsid w:val="00203FDA"/>
  </w:style>
  <w:style w:type="character" w:styleId="Emphasis">
    <w:name w:val="Emphasis"/>
    <w:qFormat/>
    <w:rsid w:val="00203FDA"/>
    <w:rPr>
      <w:rFonts w:cs="Times New Roman"/>
      <w:i/>
      <w:iCs/>
    </w:rPr>
  </w:style>
  <w:style w:type="paragraph" w:customStyle="1" w:styleId="Default">
    <w:name w:val="Default"/>
    <w:rsid w:val="00EE0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D2"/>
    <w:rPr>
      <w:rFonts w:ascii="Segoe UI" w:eastAsia="Calibri" w:hAnsi="Segoe UI" w:cs="Segoe UI"/>
      <w:sz w:val="18"/>
      <w:szCs w:val="18"/>
      <w:lang w:val="en-US"/>
    </w:rPr>
  </w:style>
  <w:style w:type="paragraph" w:styleId="Caption">
    <w:name w:val="caption"/>
    <w:basedOn w:val="Normal"/>
    <w:next w:val="Normal"/>
    <w:unhideWhenUsed/>
    <w:qFormat/>
    <w:rsid w:val="006348D2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odle.src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-catalog.thomsonlearning.com/1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EC1A3-BEC9-44FC-9E1E-31408517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1780</Words>
  <Characters>10151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Sveuciliste Zadar</Company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mbalic</dc:creator>
  <cp:keywords/>
  <dc:description/>
  <cp:lastModifiedBy>User</cp:lastModifiedBy>
  <cp:revision>3</cp:revision>
  <cp:lastPrinted>2016-03-02T09:03:00Z</cp:lastPrinted>
  <dcterms:created xsi:type="dcterms:W3CDTF">2019-01-28T08:18:00Z</dcterms:created>
  <dcterms:modified xsi:type="dcterms:W3CDTF">2019-01-28T08:39:00Z</dcterms:modified>
</cp:coreProperties>
</file>