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F92202" w:rsidRPr="00AC0945" w:rsidTr="00380DB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Study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program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92202" w:rsidRPr="008C7543" w:rsidRDefault="00667E4A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DEPARTMENT OF ENGLISH</w:t>
            </w:r>
          </w:p>
        </w:tc>
      </w:tr>
      <w:tr w:rsidR="00F92202" w:rsidRPr="00AC0945" w:rsidTr="00380DBD">
        <w:tc>
          <w:tcPr>
            <w:tcW w:w="2418" w:type="dxa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Course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92202" w:rsidRPr="008C7543" w:rsidRDefault="0093329B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SHAKESPEARE'S THEATRE</w:t>
            </w:r>
          </w:p>
        </w:tc>
      </w:tr>
      <w:tr w:rsidR="00F92202" w:rsidRPr="00AC0945" w:rsidTr="00380DBD">
        <w:tc>
          <w:tcPr>
            <w:tcW w:w="2418" w:type="dxa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7543">
              <w:rPr>
                <w:rFonts w:ascii="Arial" w:hAnsi="Arial" w:cs="Arial"/>
                <w:b/>
              </w:rPr>
              <w:t xml:space="preserve">Status </w:t>
            </w:r>
            <w:proofErr w:type="spellStart"/>
            <w:r w:rsidRPr="008C7543">
              <w:rPr>
                <w:rFonts w:ascii="Arial" w:hAnsi="Arial" w:cs="Arial"/>
                <w:b/>
              </w:rPr>
              <w:t>of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the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course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92202" w:rsidRPr="008C7543" w:rsidRDefault="00667E4A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ELECTIVE</w:t>
            </w:r>
          </w:p>
        </w:tc>
      </w:tr>
      <w:tr w:rsidR="00F92202" w:rsidRPr="00AC0945" w:rsidTr="00380DBD">
        <w:tc>
          <w:tcPr>
            <w:tcW w:w="2418" w:type="dxa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Year</w:t>
            </w:r>
            <w:proofErr w:type="spellEnd"/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F92202" w:rsidRPr="008C7543" w:rsidRDefault="006625E7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2017/2018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8C7543">
              <w:rPr>
                <w:rFonts w:ascii="Arial" w:hAnsi="Arial" w:cs="Arial"/>
                <w:b/>
                <w:lang w:val="en-US"/>
              </w:rPr>
              <w:t>Semester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F92202" w:rsidRPr="008C7543" w:rsidRDefault="00EA4901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VI</w:t>
            </w:r>
          </w:p>
        </w:tc>
      </w:tr>
      <w:tr w:rsidR="00F92202" w:rsidRPr="00AC0945" w:rsidTr="00380DBD">
        <w:tc>
          <w:tcPr>
            <w:tcW w:w="2418" w:type="dxa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7543">
              <w:rPr>
                <w:rFonts w:ascii="Arial" w:hAnsi="Arial" w:cs="Arial"/>
                <w:b/>
              </w:rPr>
              <w:t xml:space="preserve">ECTS </w:t>
            </w:r>
            <w:proofErr w:type="spellStart"/>
            <w:r w:rsidRPr="008C7543">
              <w:rPr>
                <w:rFonts w:ascii="Arial" w:hAnsi="Arial" w:cs="Arial"/>
                <w:b/>
              </w:rPr>
              <w:t>credits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92202" w:rsidRPr="008C7543" w:rsidRDefault="004F1718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3</w:t>
            </w:r>
          </w:p>
        </w:tc>
      </w:tr>
      <w:tr w:rsidR="00F92202" w:rsidRPr="00AC0945" w:rsidTr="00380DBD">
        <w:tc>
          <w:tcPr>
            <w:tcW w:w="2418" w:type="dxa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Teacher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92202" w:rsidRPr="008C7543" w:rsidRDefault="00DE44CF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DOC.DR.SC. VESNA UKIĆ KOŠTA</w:t>
            </w: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8C754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9D68C6" w:rsidP="00B129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consultation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hours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9D68C6" w:rsidP="00B129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F9220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Associate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8C7543">
              <w:rPr>
                <w:rFonts w:ascii="Arial" w:hAnsi="Arial" w:cs="Arial"/>
                <w:b/>
              </w:rPr>
              <w:t>assistant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6625E7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 xml:space="preserve">DR. </w:t>
            </w:r>
            <w:r w:rsidR="009D68C6" w:rsidRPr="008C7543">
              <w:rPr>
                <w:rFonts w:ascii="Arial" w:hAnsi="Arial" w:cs="Arial"/>
                <w:lang w:val="en-US"/>
              </w:rPr>
              <w:t>MONIKA BREGOVIĆ</w:t>
            </w:r>
            <w:r w:rsidRPr="008C7543">
              <w:rPr>
                <w:rFonts w:ascii="Arial" w:hAnsi="Arial" w:cs="Arial"/>
                <w:lang w:val="en-US"/>
              </w:rPr>
              <w:t>, POSTDOC.</w:t>
            </w: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8C754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DE44CF" w:rsidP="00A9543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mbregov</w:t>
            </w:r>
            <w:r w:rsidR="009D68C6" w:rsidRPr="008C7543">
              <w:rPr>
                <w:rFonts w:ascii="Arial" w:hAnsi="Arial" w:cs="Arial"/>
                <w:lang w:val="en-US"/>
              </w:rPr>
              <w:t>@</w:t>
            </w:r>
            <w:r w:rsidR="00A95438" w:rsidRPr="008C7543">
              <w:rPr>
                <w:rFonts w:ascii="Arial" w:hAnsi="Arial" w:cs="Arial"/>
                <w:lang w:val="en-US"/>
              </w:rPr>
              <w:t>unizd.hr</w:t>
            </w: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Consultation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hours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7543">
              <w:rPr>
                <w:rFonts w:ascii="Arial" w:hAnsi="Arial" w:cs="Arial"/>
                <w:b/>
              </w:rPr>
              <w:t xml:space="preserve">Place </w:t>
            </w:r>
            <w:proofErr w:type="spellStart"/>
            <w:r w:rsidRPr="008C7543">
              <w:rPr>
                <w:rFonts w:ascii="Arial" w:hAnsi="Arial" w:cs="Arial"/>
                <w:b/>
              </w:rPr>
              <w:t>of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teaching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Teaching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methods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LECTURES/ SEMINARS</w:t>
            </w: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Teaching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workload</w:t>
            </w:r>
            <w:proofErr w:type="spellEnd"/>
          </w:p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Lectures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+ </w:t>
            </w:r>
            <w:proofErr w:type="spellStart"/>
            <w:r w:rsidRPr="008C7543">
              <w:rPr>
                <w:rFonts w:ascii="Arial" w:hAnsi="Arial" w:cs="Arial"/>
                <w:b/>
              </w:rPr>
              <w:t>Seminars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+ </w:t>
            </w:r>
            <w:proofErr w:type="spellStart"/>
            <w:r w:rsidRPr="008C7543">
              <w:rPr>
                <w:rFonts w:ascii="Arial" w:hAnsi="Arial" w:cs="Arial"/>
                <w:b/>
              </w:rPr>
              <w:t>Exercises</w:t>
            </w:r>
            <w:proofErr w:type="spellEnd"/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2+1+0</w:t>
            </w: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Examination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methods</w:t>
            </w:r>
            <w:proofErr w:type="spellEnd"/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952" w:rsidRPr="008C7543" w:rsidRDefault="00B12952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12952" w:rsidRPr="008C7543" w:rsidRDefault="00B12952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12952" w:rsidRPr="008C7543" w:rsidRDefault="00EA4901" w:rsidP="00775B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2 WRITTEN EXAMS (MIDTERM, EN</w:t>
            </w:r>
            <w:r w:rsidR="00E95320" w:rsidRPr="008C7543">
              <w:rPr>
                <w:rFonts w:ascii="Arial" w:hAnsi="Arial" w:cs="Arial"/>
                <w:lang w:val="en-US"/>
              </w:rPr>
              <w:t>D-OF-</w:t>
            </w:r>
            <w:r w:rsidRPr="008C7543">
              <w:rPr>
                <w:rFonts w:ascii="Arial" w:hAnsi="Arial" w:cs="Arial"/>
                <w:lang w:val="en-US"/>
              </w:rPr>
              <w:t xml:space="preserve">TERM), </w:t>
            </w:r>
            <w:r w:rsidR="00E95320" w:rsidRPr="008C7543">
              <w:rPr>
                <w:rFonts w:ascii="Arial" w:hAnsi="Arial" w:cs="Arial"/>
                <w:lang w:val="en-US"/>
              </w:rPr>
              <w:t xml:space="preserve">ORAL PRESENTATION, </w:t>
            </w:r>
            <w:r w:rsidR="00775B9B" w:rsidRPr="008C7543">
              <w:rPr>
                <w:rFonts w:ascii="Arial" w:hAnsi="Arial" w:cs="Arial"/>
                <w:lang w:val="en-US"/>
              </w:rPr>
              <w:t>FINAL WRITTEN EXAM</w:t>
            </w:r>
          </w:p>
          <w:p w:rsidR="00B12952" w:rsidRPr="008C7543" w:rsidRDefault="00B12952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12952" w:rsidRPr="008C7543" w:rsidRDefault="00B12952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12952" w:rsidRPr="008C7543" w:rsidRDefault="00B12952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7543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End date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vMerge w:val="restart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Colloquia</w:t>
            </w:r>
            <w:proofErr w:type="spellEnd"/>
          </w:p>
        </w:tc>
        <w:tc>
          <w:tcPr>
            <w:tcW w:w="1480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1. term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2. term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3. term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4. term</w:t>
            </w:r>
          </w:p>
        </w:tc>
      </w:tr>
      <w:tr w:rsidR="009D68C6" w:rsidRPr="00AC0945" w:rsidTr="00380DBD">
        <w:tc>
          <w:tcPr>
            <w:tcW w:w="2418" w:type="dxa"/>
            <w:vMerge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vMerge w:val="restart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Examination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period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1. term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2. term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3. term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4. term</w:t>
            </w:r>
          </w:p>
        </w:tc>
      </w:tr>
      <w:tr w:rsidR="009D68C6" w:rsidRPr="00AC0945" w:rsidTr="00380DBD">
        <w:tc>
          <w:tcPr>
            <w:tcW w:w="2418" w:type="dxa"/>
            <w:vMerge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775B9B" w:rsidRPr="00AC0945" w:rsidTr="00380DBD">
        <w:tc>
          <w:tcPr>
            <w:tcW w:w="2418" w:type="dxa"/>
            <w:shd w:val="clear" w:color="auto" w:fill="FFFFE5"/>
            <w:vAlign w:val="center"/>
          </w:tcPr>
          <w:p w:rsidR="00775B9B" w:rsidRPr="008C7543" w:rsidRDefault="00775B9B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Learning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outcomes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625E7" w:rsidRPr="008C7543" w:rsidRDefault="006625E7" w:rsidP="005843C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To become acquainted with Renaissance culture, literature and theatre</w:t>
            </w:r>
          </w:p>
          <w:p w:rsidR="006625E7" w:rsidRPr="008C7543" w:rsidRDefault="006625E7" w:rsidP="005843C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To examine the broad political, social and cultural contexts in which Shakespeare's plays appeared</w:t>
            </w:r>
          </w:p>
          <w:p w:rsidR="004F1718" w:rsidRPr="008C7543" w:rsidRDefault="004F1718" w:rsidP="005843C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 xml:space="preserve">The ability to </w:t>
            </w:r>
            <w:proofErr w:type="spellStart"/>
            <w:r w:rsidRPr="008C7543">
              <w:rPr>
                <w:rFonts w:ascii="Arial" w:hAnsi="Arial" w:cs="Arial"/>
                <w:lang w:val="en-US"/>
              </w:rPr>
              <w:t>analyse</w:t>
            </w:r>
            <w:proofErr w:type="spellEnd"/>
            <w:r w:rsidRPr="008C7543">
              <w:rPr>
                <w:rFonts w:ascii="Arial" w:hAnsi="Arial" w:cs="Arial"/>
                <w:lang w:val="en-US"/>
              </w:rPr>
              <w:t xml:space="preserve"> and interpret theatre and performance</w:t>
            </w:r>
          </w:p>
          <w:p w:rsidR="004F1718" w:rsidRPr="008C7543" w:rsidRDefault="004F1718" w:rsidP="005843C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The ability to think critically</w:t>
            </w:r>
          </w:p>
          <w:p w:rsidR="004F1718" w:rsidRPr="008C7543" w:rsidRDefault="004F1718" w:rsidP="005843C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C7543">
              <w:rPr>
                <w:rFonts w:ascii="Arial" w:eastAsia="Times New Roman" w:hAnsi="Arial" w:cs="Arial"/>
                <w:lang w:val="en-US"/>
              </w:rPr>
              <w:t xml:space="preserve">The ability to </w:t>
            </w:r>
            <w:r w:rsidR="00F32BB7" w:rsidRPr="008C7543">
              <w:rPr>
                <w:rFonts w:ascii="Arial" w:eastAsia="Times New Roman" w:hAnsi="Arial" w:cs="Arial"/>
                <w:lang w:val="en-US"/>
              </w:rPr>
              <w:t>do research</w:t>
            </w:r>
            <w:r w:rsidRPr="008C754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C7543">
              <w:rPr>
                <w:rFonts w:ascii="Arial" w:eastAsia="Times New Roman" w:hAnsi="Arial" w:cs="Arial"/>
                <w:lang w:val="en-US"/>
              </w:rPr>
              <w:t>independantly</w:t>
            </w:r>
            <w:proofErr w:type="spellEnd"/>
          </w:p>
          <w:p w:rsidR="004F1718" w:rsidRPr="008C7543" w:rsidRDefault="004F1718" w:rsidP="005843C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C7543">
              <w:rPr>
                <w:rFonts w:ascii="Arial" w:eastAsia="Times New Roman" w:hAnsi="Arial" w:cs="Arial"/>
                <w:lang w:val="en-US"/>
              </w:rPr>
              <w:t>The ability to share ideas with peers</w:t>
            </w:r>
          </w:p>
          <w:p w:rsidR="004F1718" w:rsidRPr="008C7543" w:rsidRDefault="004F1718" w:rsidP="005843C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C7543">
              <w:rPr>
                <w:rFonts w:ascii="Arial" w:eastAsia="Times New Roman" w:hAnsi="Arial" w:cs="Arial"/>
                <w:lang w:val="en-US"/>
              </w:rPr>
              <w:t>The ability to present ideas clearly in speaking and writing</w:t>
            </w:r>
          </w:p>
          <w:p w:rsidR="004F1718" w:rsidRPr="008C7543" w:rsidRDefault="004F1718" w:rsidP="005843C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lang w:val="en-US"/>
              </w:rPr>
            </w:pPr>
            <w:r w:rsidRPr="008C7543">
              <w:rPr>
                <w:rFonts w:ascii="Arial" w:eastAsia="Times New Roman" w:hAnsi="Arial" w:cs="Arial"/>
                <w:lang w:val="en-US"/>
              </w:rPr>
              <w:t>The ability to use the web as a source of research and information</w:t>
            </w:r>
            <w:r w:rsidRPr="008C7543">
              <w:rPr>
                <w:rFonts w:ascii="Arial Narrow" w:eastAsia="Times New Roman" w:hAnsi="Arial Narrow"/>
                <w:lang w:val="en-US"/>
              </w:rPr>
              <w:t xml:space="preserve"> </w:t>
            </w:r>
          </w:p>
          <w:p w:rsidR="00775B9B" w:rsidRPr="008C7543" w:rsidRDefault="00775B9B" w:rsidP="008B58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75B9B" w:rsidRPr="00AC0945" w:rsidTr="00380DBD">
        <w:tc>
          <w:tcPr>
            <w:tcW w:w="2418" w:type="dxa"/>
            <w:shd w:val="clear" w:color="auto" w:fill="FFFFE5"/>
            <w:vAlign w:val="center"/>
          </w:tcPr>
          <w:p w:rsidR="00775B9B" w:rsidRPr="008C7543" w:rsidRDefault="00775B9B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Enrolment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prerequisites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8C7543" w:rsidRDefault="00775B9B" w:rsidP="00B129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Students should be enrolled in the 6</w:t>
            </w:r>
            <w:r w:rsidRPr="008C7543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8C7543">
              <w:rPr>
                <w:rFonts w:ascii="Arial" w:hAnsi="Arial" w:cs="Arial"/>
                <w:lang w:val="en-US"/>
              </w:rPr>
              <w:t xml:space="preserve"> semester.</w:t>
            </w:r>
          </w:p>
        </w:tc>
      </w:tr>
      <w:tr w:rsidR="00775B9B" w:rsidRPr="00AC0945" w:rsidTr="00380DBD">
        <w:tc>
          <w:tcPr>
            <w:tcW w:w="2418" w:type="dxa"/>
            <w:shd w:val="clear" w:color="auto" w:fill="FFFFE5"/>
            <w:vAlign w:val="center"/>
          </w:tcPr>
          <w:p w:rsidR="00775B9B" w:rsidRPr="008C7543" w:rsidRDefault="00775B9B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Course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subject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8C7543" w:rsidRDefault="00775B9B" w:rsidP="000C46A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  <w:p w:rsidR="000C46A7" w:rsidRPr="008C7543" w:rsidRDefault="000047EB" w:rsidP="006625E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The course provides an</w:t>
            </w:r>
            <w:r w:rsidR="000C46A7" w:rsidRPr="008C7543">
              <w:rPr>
                <w:rFonts w:ascii="Arial" w:hAnsi="Arial" w:cs="Arial"/>
                <w:lang w:val="en-US"/>
              </w:rPr>
              <w:t xml:space="preserve"> introduction into the work of one of the most important playwrights of the Renaissance </w:t>
            </w:r>
            <w:r w:rsidR="006625E7" w:rsidRPr="008C7543">
              <w:rPr>
                <w:rFonts w:ascii="Arial" w:hAnsi="Arial" w:cs="Arial"/>
                <w:lang w:val="en-US"/>
              </w:rPr>
              <w:t xml:space="preserve">period </w:t>
            </w:r>
            <w:r w:rsidR="000C46A7" w:rsidRPr="008C7543">
              <w:rPr>
                <w:rFonts w:ascii="Arial" w:hAnsi="Arial" w:cs="Arial"/>
                <w:lang w:val="en-US"/>
              </w:rPr>
              <w:t xml:space="preserve">– William Shakespeare. During the course, the students </w:t>
            </w:r>
            <w:r w:rsidR="008B583D" w:rsidRPr="008C7543">
              <w:rPr>
                <w:rFonts w:ascii="Arial" w:hAnsi="Arial" w:cs="Arial"/>
                <w:lang w:val="en-US"/>
              </w:rPr>
              <w:t xml:space="preserve">will </w:t>
            </w:r>
            <w:r w:rsidRPr="008C7543">
              <w:rPr>
                <w:rFonts w:ascii="Arial" w:hAnsi="Arial" w:cs="Arial"/>
                <w:lang w:val="en-US"/>
              </w:rPr>
              <w:t xml:space="preserve">study a selection of Shakespeare's plays, and </w:t>
            </w:r>
            <w:r w:rsidR="008B583D" w:rsidRPr="008C7543">
              <w:rPr>
                <w:rFonts w:ascii="Arial" w:hAnsi="Arial" w:cs="Arial"/>
                <w:lang w:val="en-US"/>
              </w:rPr>
              <w:t xml:space="preserve">acquire a set of </w:t>
            </w:r>
            <w:r w:rsidRPr="008C7543">
              <w:rPr>
                <w:rFonts w:ascii="Arial" w:hAnsi="Arial" w:cs="Arial"/>
                <w:lang w:val="en-US"/>
              </w:rPr>
              <w:t>methods and skills necessary for the analysis of</w:t>
            </w:r>
            <w:r w:rsidR="008B583D" w:rsidRPr="008C7543">
              <w:rPr>
                <w:rFonts w:ascii="Arial" w:hAnsi="Arial" w:cs="Arial"/>
                <w:lang w:val="en-US"/>
              </w:rPr>
              <w:t xml:space="preserve"> theatre and performance</w:t>
            </w:r>
            <w:r w:rsidRPr="008C7543">
              <w:rPr>
                <w:rFonts w:ascii="Arial" w:hAnsi="Arial" w:cs="Arial"/>
                <w:lang w:val="en-US"/>
              </w:rPr>
              <w:t xml:space="preserve">. The </w:t>
            </w:r>
            <w:r w:rsidR="00F32BB7" w:rsidRPr="008C7543">
              <w:rPr>
                <w:rFonts w:ascii="Arial" w:hAnsi="Arial" w:cs="Arial"/>
                <w:lang w:val="en-US"/>
              </w:rPr>
              <w:t xml:space="preserve">students will </w:t>
            </w:r>
            <w:r w:rsidR="007B064C" w:rsidRPr="008C7543">
              <w:rPr>
                <w:rFonts w:ascii="Arial" w:hAnsi="Arial" w:cs="Arial"/>
                <w:lang w:val="en-US"/>
              </w:rPr>
              <w:t xml:space="preserve">also </w:t>
            </w:r>
            <w:r w:rsidR="00F32BB7" w:rsidRPr="008C7543">
              <w:rPr>
                <w:rFonts w:ascii="Arial" w:hAnsi="Arial" w:cs="Arial"/>
                <w:lang w:val="en-US"/>
              </w:rPr>
              <w:t>become acquainted with contemporary approaches to the study of Renaissance t</w:t>
            </w:r>
            <w:r w:rsidR="006625E7" w:rsidRPr="008C7543">
              <w:rPr>
                <w:rFonts w:ascii="Arial" w:hAnsi="Arial" w:cs="Arial"/>
                <w:lang w:val="en-US"/>
              </w:rPr>
              <w:t>heatre, such as</w:t>
            </w:r>
            <w:r w:rsidR="00F32BB7" w:rsidRPr="008C7543">
              <w:rPr>
                <w:rFonts w:ascii="Arial" w:hAnsi="Arial" w:cs="Arial"/>
                <w:lang w:val="en-US"/>
              </w:rPr>
              <w:t xml:space="preserve"> </w:t>
            </w:r>
            <w:r w:rsidR="00F32BB7" w:rsidRPr="008C7543">
              <w:rPr>
                <w:rFonts w:ascii="Arial" w:hAnsi="Arial" w:cs="Arial"/>
                <w:lang w:val="en-US"/>
              </w:rPr>
              <w:lastRenderedPageBreak/>
              <w:t xml:space="preserve">postcolonial criticism, </w:t>
            </w:r>
            <w:proofErr w:type="spellStart"/>
            <w:r w:rsidR="006625E7" w:rsidRPr="008C7543">
              <w:rPr>
                <w:rFonts w:ascii="Arial" w:hAnsi="Arial" w:cs="Arial"/>
                <w:lang w:val="en-US"/>
              </w:rPr>
              <w:t>ecocriticism</w:t>
            </w:r>
            <w:proofErr w:type="spellEnd"/>
            <w:r w:rsidR="006625E7" w:rsidRPr="008C7543">
              <w:rPr>
                <w:rFonts w:ascii="Arial" w:hAnsi="Arial" w:cs="Arial"/>
                <w:lang w:val="en-US"/>
              </w:rPr>
              <w:t>, feminist criticism etc.</w:t>
            </w:r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7B064C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lastRenderedPageBreak/>
              <w:t>Required reading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A82B02" w:rsidRDefault="00775B9B" w:rsidP="007B064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en-US"/>
              </w:rPr>
            </w:pPr>
            <w:r w:rsidRPr="00A82B02">
              <w:rPr>
                <w:rFonts w:ascii="Arial" w:hAnsi="Arial" w:cs="Arial"/>
                <w:b/>
                <w:bCs/>
                <w:lang w:val="en-US"/>
              </w:rPr>
              <w:t>Plays and poetry:</w:t>
            </w:r>
          </w:p>
          <w:p w:rsidR="00775B9B" w:rsidRPr="00A82B02" w:rsidRDefault="00A82B02" w:rsidP="007B064C">
            <w:pPr>
              <w:spacing w:line="240" w:lineRule="auto"/>
              <w:rPr>
                <w:rFonts w:ascii="Arial" w:hAnsi="Arial" w:cs="Arial"/>
                <w:color w:val="000000"/>
                <w:spacing w:val="-1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lang w:val="en-US"/>
              </w:rPr>
              <w:t>“</w:t>
            </w:r>
            <w:r w:rsidR="00775B9B" w:rsidRPr="00A82B02">
              <w:rPr>
                <w:rFonts w:ascii="Arial" w:hAnsi="Arial" w:cs="Arial"/>
                <w:color w:val="000000"/>
                <w:spacing w:val="-1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lang w:val="en-US"/>
              </w:rPr>
              <w:t>he Complete Pelican Shakespeare”</w:t>
            </w:r>
            <w:r w:rsidR="00775B9B" w:rsidRPr="00A82B02">
              <w:rPr>
                <w:rFonts w:ascii="Arial" w:hAnsi="Arial" w:cs="Arial"/>
                <w:color w:val="000000"/>
                <w:spacing w:val="-1"/>
                <w:lang w:val="en-US"/>
              </w:rPr>
              <w:t xml:space="preserve"> Eds. </w:t>
            </w:r>
            <w:proofErr w:type="spellStart"/>
            <w:r w:rsidR="00775B9B" w:rsidRPr="00A82B02">
              <w:rPr>
                <w:rFonts w:ascii="Arial" w:hAnsi="Arial" w:cs="Arial"/>
                <w:color w:val="000000"/>
                <w:spacing w:val="-1"/>
                <w:lang w:val="en-US"/>
              </w:rPr>
              <w:t>Orgel</w:t>
            </w:r>
            <w:proofErr w:type="spellEnd"/>
            <w:r w:rsidR="00775B9B" w:rsidRPr="00A82B02">
              <w:rPr>
                <w:rFonts w:ascii="Arial" w:hAnsi="Arial" w:cs="Arial"/>
                <w:color w:val="000000"/>
                <w:spacing w:val="-1"/>
                <w:lang w:val="en-US"/>
              </w:rPr>
              <w:t xml:space="preserve">, Stephen and </w:t>
            </w:r>
            <w:proofErr w:type="spellStart"/>
            <w:r w:rsidR="00775B9B" w:rsidRPr="00A82B02">
              <w:rPr>
                <w:rFonts w:ascii="Arial" w:hAnsi="Arial" w:cs="Arial"/>
                <w:color w:val="000000"/>
                <w:spacing w:val="-1"/>
                <w:lang w:val="en-US"/>
              </w:rPr>
              <w:t>Braunmuller</w:t>
            </w:r>
            <w:proofErr w:type="spellEnd"/>
            <w:r w:rsidR="00775B9B" w:rsidRPr="00A82B02">
              <w:rPr>
                <w:rFonts w:ascii="Arial" w:hAnsi="Arial" w:cs="Arial"/>
                <w:color w:val="000000"/>
                <w:spacing w:val="-1"/>
                <w:lang w:val="en-US"/>
              </w:rPr>
              <w:t xml:space="preserve"> A. R. New York: Penguin Classics. 2002.</w:t>
            </w:r>
          </w:p>
          <w:p w:rsidR="00775B9B" w:rsidRPr="00A82B02" w:rsidRDefault="00775B9B" w:rsidP="007B064C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Arial" w:hAnsi="Arial" w:cs="Arial"/>
                <w:b/>
                <w:bCs/>
                <w:color w:val="000000"/>
                <w:spacing w:val="-1"/>
                <w:lang w:val="en-US"/>
              </w:rPr>
            </w:pPr>
            <w:r w:rsidRPr="00A82B02">
              <w:rPr>
                <w:rFonts w:ascii="Arial" w:hAnsi="Arial" w:cs="Arial"/>
                <w:b/>
                <w:bCs/>
                <w:color w:val="000000"/>
                <w:spacing w:val="-1"/>
                <w:lang w:val="en-US"/>
              </w:rPr>
              <w:t>Critical reading:</w:t>
            </w:r>
          </w:p>
          <w:p w:rsidR="006625E7" w:rsidRDefault="006625E7" w:rsidP="006625E7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Carlson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, Marvin: „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Theories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Theatre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: A 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Historical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Critical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Survey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Greeks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“. New York: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Cornell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University Press.</w:t>
            </w:r>
          </w:p>
          <w:p w:rsidR="006625E7" w:rsidRPr="00A772C2" w:rsidRDefault="006625E7" w:rsidP="006625E7">
            <w:pPr>
              <w:rPr>
                <w:rFonts w:ascii="Arial" w:eastAsia="Times New Roman" w:hAnsi="Arial" w:cs="Arial"/>
                <w:i/>
                <w:iCs/>
                <w:lang w:eastAsia="hr-HR"/>
              </w:rPr>
            </w:pPr>
            <w:proofErr w:type="spellStart"/>
            <w:r w:rsidRPr="00A772C2">
              <w:rPr>
                <w:rFonts w:ascii="Arial" w:eastAsia="Times New Roman" w:hAnsi="Arial" w:cs="Arial"/>
                <w:lang w:eastAsia="hr-HR"/>
              </w:rPr>
              <w:t>Dollimore</w:t>
            </w:r>
            <w:proofErr w:type="spellEnd"/>
            <w:r w:rsidRPr="00A772C2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A772C2">
              <w:rPr>
                <w:rFonts w:ascii="Arial" w:eastAsia="Times New Roman" w:hAnsi="Arial" w:cs="Arial"/>
                <w:lang w:eastAsia="hr-HR"/>
              </w:rPr>
              <w:t>Jonathan</w:t>
            </w:r>
            <w:proofErr w:type="spellEnd"/>
            <w:r w:rsidRPr="00A772C2">
              <w:rPr>
                <w:rFonts w:ascii="Arial" w:eastAsia="Times New Roman" w:hAnsi="Arial" w:cs="Arial"/>
                <w:lang w:eastAsia="hr-HR"/>
              </w:rPr>
              <w:t xml:space="preserve">: </w:t>
            </w:r>
            <w:r w:rsidRPr="00A772C2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 w:rsidRPr="00A772C2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Political</w:t>
            </w:r>
            <w:proofErr w:type="spellEnd"/>
            <w:r w:rsidRPr="00A772C2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Shakespeare: </w:t>
            </w:r>
            <w:proofErr w:type="spellStart"/>
            <w:r w:rsidRPr="00A772C2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Essays</w:t>
            </w:r>
            <w:proofErr w:type="spellEnd"/>
            <w:r w:rsidRPr="00A772C2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772C2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  <w:r w:rsidRPr="00A772C2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772C2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Cultural</w:t>
            </w:r>
            <w:proofErr w:type="spellEnd"/>
            <w:r w:rsidRPr="00A772C2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772C2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Materialism</w:t>
            </w:r>
            <w:proofErr w:type="spellEnd"/>
            <w:r w:rsidRPr="00A772C2"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“</w:t>
            </w:r>
            <w:r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. New York: </w:t>
            </w:r>
            <w:proofErr w:type="spellStart"/>
            <w:r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>Cornell</w:t>
            </w:r>
            <w:proofErr w:type="spellEnd"/>
            <w:r>
              <w:rPr>
                <w:rStyle w:val="Emphasis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University Press. 1994.</w:t>
            </w:r>
          </w:p>
          <w:p w:rsidR="006625E7" w:rsidRDefault="006625E7" w:rsidP="006625E7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Egan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Gabriel: „Green Shakespeare.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Ecopolitics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Ecocriticism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“.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London&amp;New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York: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Routledge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. 2006. </w:t>
            </w:r>
          </w:p>
          <w:p w:rsidR="006625E7" w:rsidRDefault="006625E7" w:rsidP="006625E7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Frye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, Northrop: „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Anatomy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Criticism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“.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Princeton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Princeton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University Press. 1990.</w:t>
            </w:r>
          </w:p>
          <w:p w:rsidR="006625E7" w:rsidRPr="00197BCD" w:rsidRDefault="006625E7" w:rsidP="006625E7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Kott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 xml:space="preserve">, Jan: „Shakespeare </w:t>
            </w: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our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Contemporary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>“.</w:t>
            </w:r>
            <w:r w:rsidRPr="00197BCD">
              <w:rPr>
                <w:rFonts w:ascii="Arial" w:hAnsi="Arial" w:cs="Arial"/>
                <w:color w:val="333333"/>
                <w:shd w:val="clear" w:color="auto" w:fill="FFFFFF"/>
              </w:rPr>
              <w:t xml:space="preserve"> New York: W. W. Norton &amp; Company. 1974.</w:t>
            </w:r>
          </w:p>
          <w:p w:rsidR="006625E7" w:rsidRPr="00A772C2" w:rsidRDefault="006625E7" w:rsidP="006625E7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Loomba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Ania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 xml:space="preserve">: „Shakespeare, Race </w:t>
            </w: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Colonialism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 xml:space="preserve">“. </w:t>
            </w:r>
            <w:proofErr w:type="spellStart"/>
            <w:r w:rsidRPr="00197BCD">
              <w:rPr>
                <w:rFonts w:ascii="Arial" w:eastAsia="Times New Roman" w:hAnsi="Arial" w:cs="Arial"/>
                <w:lang w:eastAsia="hr-HR"/>
              </w:rPr>
              <w:t>Oxford</w:t>
            </w:r>
            <w:proofErr w:type="spellEnd"/>
            <w:r w:rsidRPr="00197BCD">
              <w:rPr>
                <w:rFonts w:ascii="Arial" w:eastAsia="Times New Roman" w:hAnsi="Arial" w:cs="Arial"/>
                <w:lang w:eastAsia="hr-HR"/>
              </w:rPr>
              <w:t xml:space="preserve">: </w:t>
            </w:r>
            <w:proofErr w:type="spellStart"/>
            <w:r w:rsidRPr="00A772C2">
              <w:rPr>
                <w:rFonts w:ascii="Arial" w:eastAsia="Times New Roman" w:hAnsi="Arial" w:cs="Arial"/>
                <w:lang w:eastAsia="hr-HR"/>
              </w:rPr>
              <w:t>Oxford</w:t>
            </w:r>
            <w:proofErr w:type="spellEnd"/>
            <w:r w:rsidRPr="00A772C2">
              <w:rPr>
                <w:rFonts w:ascii="Arial" w:eastAsia="Times New Roman" w:hAnsi="Arial" w:cs="Arial"/>
                <w:lang w:eastAsia="hr-HR"/>
              </w:rPr>
              <w:t xml:space="preserve"> University Press. 2002.</w:t>
            </w:r>
          </w:p>
          <w:p w:rsidR="006625E7" w:rsidRDefault="006625E7" w:rsidP="00662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Rae, Paul: „</w:t>
            </w:r>
            <w:proofErr w:type="spellStart"/>
            <w:r>
              <w:rPr>
                <w:rFonts w:ascii="Arial" w:hAnsi="Arial" w:cs="Arial"/>
              </w:rPr>
              <w:t>Lawful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Espials</w:t>
            </w:r>
            <w:proofErr w:type="spellEnd"/>
            <w:r>
              <w:rPr>
                <w:rFonts w:ascii="Arial" w:hAnsi="Arial" w:cs="Arial"/>
              </w:rPr>
              <w:t xml:space="preserve">? Edward </w:t>
            </w:r>
            <w:proofErr w:type="spellStart"/>
            <w:r>
              <w:rPr>
                <w:rFonts w:ascii="Arial" w:hAnsi="Arial" w:cs="Arial"/>
              </w:rPr>
              <w:t>Snowden's</w:t>
            </w:r>
            <w:proofErr w:type="spellEnd"/>
            <w:r>
              <w:rPr>
                <w:rFonts w:ascii="Arial" w:hAnsi="Arial" w:cs="Arial"/>
              </w:rPr>
              <w:t xml:space="preserve"> Hamlet“. </w:t>
            </w:r>
            <w:proofErr w:type="spellStart"/>
            <w:r w:rsidRPr="00ED2D09">
              <w:rPr>
                <w:rFonts w:ascii="Arial" w:hAnsi="Arial" w:cs="Arial"/>
                <w:i/>
                <w:iCs/>
              </w:rPr>
              <w:t>Theatre</w:t>
            </w:r>
            <w:proofErr w:type="spellEnd"/>
            <w:r w:rsidRPr="00ED2D09">
              <w:rPr>
                <w:rFonts w:ascii="Arial" w:hAnsi="Arial" w:cs="Arial"/>
                <w:i/>
                <w:iCs/>
              </w:rPr>
              <w:t xml:space="preserve"> Journal</w:t>
            </w:r>
            <w:r>
              <w:rPr>
                <w:rFonts w:ascii="Arial" w:hAnsi="Arial" w:cs="Arial"/>
              </w:rPr>
              <w:t>. 2016.</w:t>
            </w:r>
          </w:p>
          <w:p w:rsidR="006625E7" w:rsidRDefault="006625E7" w:rsidP="006625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Rossiter</w:t>
            </w:r>
            <w:proofErr w:type="spellEnd"/>
            <w:r>
              <w:rPr>
                <w:rFonts w:ascii="Arial" w:hAnsi="Arial" w:cs="Arial"/>
              </w:rPr>
              <w:t>, Philip: „</w:t>
            </w:r>
            <w:proofErr w:type="spellStart"/>
            <w:r>
              <w:rPr>
                <w:rFonts w:ascii="Arial" w:hAnsi="Arial" w:cs="Arial"/>
              </w:rPr>
              <w:t>Angel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Shakespeare </w:t>
            </w:r>
            <w:proofErr w:type="spellStart"/>
            <w:r>
              <w:rPr>
                <w:rFonts w:ascii="Arial" w:hAnsi="Arial" w:cs="Arial"/>
              </w:rPr>
              <w:t>Lectures</w:t>
            </w:r>
            <w:proofErr w:type="spellEnd"/>
            <w:r>
              <w:rPr>
                <w:rFonts w:ascii="Arial" w:hAnsi="Arial" w:cs="Arial"/>
              </w:rPr>
              <w:t xml:space="preserve">“. London: </w:t>
            </w:r>
            <w:proofErr w:type="spellStart"/>
            <w:r>
              <w:rPr>
                <w:rFonts w:ascii="Arial" w:hAnsi="Arial" w:cs="Arial"/>
              </w:rPr>
              <w:t>Longmans</w:t>
            </w:r>
            <w:proofErr w:type="spellEnd"/>
            <w:r>
              <w:rPr>
                <w:rFonts w:ascii="Arial" w:hAnsi="Arial" w:cs="Arial"/>
              </w:rPr>
              <w:t>. 1961.</w:t>
            </w:r>
          </w:p>
          <w:p w:rsidR="006625E7" w:rsidRDefault="006625E7" w:rsidP="006625E7">
            <w:pP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Medieval</w:t>
            </w:r>
            <w:proofErr w:type="spellEnd"/>
            <w:r>
              <w:rPr>
                <w:rFonts w:ascii="Arial" w:hAnsi="Arial" w:cs="Arial"/>
              </w:rPr>
              <w:t xml:space="preserve"> Shakespeare. </w:t>
            </w:r>
            <w:proofErr w:type="spellStart"/>
            <w:r>
              <w:rPr>
                <w:rFonts w:ascii="Arial" w:hAnsi="Arial" w:cs="Arial"/>
              </w:rPr>
              <w:t>Pasts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Presents</w:t>
            </w:r>
            <w:proofErr w:type="spellEnd"/>
            <w:r>
              <w:rPr>
                <w:rFonts w:ascii="Arial" w:hAnsi="Arial" w:cs="Arial"/>
              </w:rPr>
              <w:t xml:space="preserve">“. </w:t>
            </w:r>
            <w:proofErr w:type="spellStart"/>
            <w:r>
              <w:rPr>
                <w:rFonts w:ascii="Arial" w:hAnsi="Arial" w:cs="Arial"/>
              </w:rPr>
              <w:t>Ur</w:t>
            </w:r>
            <w:proofErr w:type="spellEnd"/>
            <w:r>
              <w:rPr>
                <w:rFonts w:ascii="Arial" w:hAnsi="Arial" w:cs="Arial"/>
              </w:rPr>
              <w:t xml:space="preserve">. Ruth Morse </w:t>
            </w:r>
            <w:proofErr w:type="spellStart"/>
            <w:r>
              <w:rPr>
                <w:rFonts w:ascii="Arial" w:hAnsi="Arial" w:cs="Arial"/>
              </w:rPr>
              <w:t>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Cambridge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Cambridge</w:t>
            </w:r>
            <w:proofErr w:type="spellEnd"/>
            <w:r>
              <w:rPr>
                <w:rFonts w:ascii="Arial" w:hAnsi="Arial" w:cs="Arial"/>
              </w:rPr>
              <w:t xml:space="preserve"> University Press. 2013.</w:t>
            </w:r>
          </w:p>
          <w:p w:rsidR="006625E7" w:rsidRPr="006625E7" w:rsidRDefault="006625E7" w:rsidP="006625E7">
            <w:pP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„Shakespeare: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An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Oxford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Guide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“.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Ur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. Stanley Wells, Lena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Cowen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Orlin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Oxford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Oxford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University Press. 2003.</w:t>
            </w:r>
          </w:p>
          <w:p w:rsidR="006625E7" w:rsidRPr="006625E7" w:rsidRDefault="006625E7" w:rsidP="006625E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Arial" w:hAnsi="Arial" w:cs="Arial"/>
                <w:shd w:val="clear" w:color="auto" w:fill="FFFFFF"/>
              </w:rPr>
            </w:pPr>
            <w:r w:rsidRPr="006625E7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„</w:t>
            </w:r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Shakespeare: King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Lear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. A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Casebook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“</w:t>
            </w:r>
            <w:r w:rsidRPr="006625E7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6625E7">
              <w:rPr>
                <w:rFonts w:ascii="Arial" w:hAnsi="Arial" w:cs="Arial"/>
                <w:shd w:val="clear" w:color="auto" w:fill="FFFFFF"/>
              </w:rPr>
              <w:t>Ur</w:t>
            </w:r>
            <w:proofErr w:type="spellEnd"/>
            <w:r w:rsidRPr="006625E7">
              <w:rPr>
                <w:rFonts w:ascii="Arial" w:hAnsi="Arial" w:cs="Arial"/>
                <w:shd w:val="clear" w:color="auto" w:fill="FFFFFF"/>
              </w:rPr>
              <w:t xml:space="preserve">. Frank </w:t>
            </w:r>
            <w:proofErr w:type="spellStart"/>
            <w:r w:rsidRPr="006625E7">
              <w:rPr>
                <w:rFonts w:ascii="Arial" w:hAnsi="Arial" w:cs="Arial"/>
                <w:shd w:val="clear" w:color="auto" w:fill="FFFFFF"/>
              </w:rPr>
              <w:t>Kermode</w:t>
            </w:r>
            <w:proofErr w:type="spellEnd"/>
            <w:r w:rsidRPr="006625E7">
              <w:rPr>
                <w:rFonts w:ascii="Arial" w:hAnsi="Arial" w:cs="Arial"/>
                <w:shd w:val="clear" w:color="auto" w:fill="FFFFFF"/>
              </w:rPr>
              <w:t xml:space="preserve">. New York: </w:t>
            </w:r>
            <w:proofErr w:type="spellStart"/>
            <w:r w:rsidRPr="006625E7">
              <w:rPr>
                <w:rFonts w:ascii="Arial" w:hAnsi="Arial" w:cs="Arial"/>
                <w:shd w:val="clear" w:color="auto" w:fill="FFFFFF"/>
              </w:rPr>
              <w:t>Palgrave</w:t>
            </w:r>
            <w:proofErr w:type="spellEnd"/>
            <w:r w:rsidRPr="006625E7">
              <w:rPr>
                <w:rFonts w:ascii="Arial" w:hAnsi="Arial" w:cs="Arial"/>
                <w:shd w:val="clear" w:color="auto" w:fill="FFFFFF"/>
              </w:rPr>
              <w:t xml:space="preserve"> Macmillan.</w:t>
            </w:r>
            <w:r w:rsidRPr="006625E7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6625E7">
              <w:rPr>
                <w:rFonts w:ascii="Arial" w:hAnsi="Arial" w:cs="Arial"/>
                <w:shd w:val="clear" w:color="auto" w:fill="FFFFFF"/>
              </w:rPr>
              <w:t>1992.</w:t>
            </w:r>
          </w:p>
          <w:p w:rsidR="006625E7" w:rsidRPr="006625E7" w:rsidRDefault="006625E7" w:rsidP="006625E7">
            <w:pP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Shakesqueer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. A Queer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Companion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to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Complete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Works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Shakespeare“.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Ur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Madhavi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Menon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. Duke University Press. 2011.</w:t>
            </w:r>
          </w:p>
          <w:p w:rsidR="006625E7" w:rsidRPr="006625E7" w:rsidRDefault="006625E7" w:rsidP="006625E7">
            <w:pP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Sidney's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Defense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Poesy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Selected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Renaissance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Literary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Criticism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“.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Penguin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: London. 2004.</w:t>
            </w:r>
          </w:p>
          <w:p w:rsidR="00775B9B" w:rsidRPr="006625E7" w:rsidRDefault="006625E7" w:rsidP="006625E7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New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Cambridge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Companion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to Shakespeare“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Ur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. de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Grazia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, Margareta, Stanley Wells.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Cambridge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Cambridge</w:t>
            </w:r>
            <w:proofErr w:type="spellEnd"/>
            <w:r w:rsidRPr="006625E7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University Press. 2001.</w:t>
            </w:r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7B064C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lastRenderedPageBreak/>
              <w:t>Additional reading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E95320" w:rsidRDefault="00E95320" w:rsidP="00E95320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Ciglar-Žanić, Janja: „Neka veća stalnost: Shakespeare u tekstu i kontekstu“. Zavod za znanost o književnosti Filozofskog fakulteta Sveučilišta u Zagrebu: Zagreb. 2001.</w:t>
            </w:r>
          </w:p>
          <w:p w:rsidR="00E95320" w:rsidRDefault="00E95320" w:rsidP="00E95320">
            <w:pPr>
              <w:rPr>
                <w:rStyle w:val="Emphasis"/>
              </w:rPr>
            </w:pPr>
            <w:proofErr w:type="spellStart"/>
            <w:r w:rsidRPr="00A772C2">
              <w:rPr>
                <w:rFonts w:ascii="Arial" w:eastAsia="Times New Roman" w:hAnsi="Arial" w:cs="Arial"/>
                <w:lang w:eastAsia="hr-HR"/>
              </w:rPr>
              <w:t>Drakakis</w:t>
            </w:r>
            <w:proofErr w:type="spellEnd"/>
            <w:r w:rsidRPr="00A772C2">
              <w:rPr>
                <w:rFonts w:ascii="Arial" w:eastAsia="Times New Roman" w:hAnsi="Arial" w:cs="Arial"/>
                <w:lang w:eastAsia="hr-HR"/>
              </w:rPr>
              <w:t xml:space="preserve">, John: „Alternative </w:t>
            </w:r>
            <w:proofErr w:type="spellStart"/>
            <w:r w:rsidRPr="007852F0">
              <w:rPr>
                <w:rFonts w:ascii="Arial" w:eastAsia="Times New Roman" w:hAnsi="Arial" w:cs="Arial"/>
                <w:lang w:eastAsia="hr-HR"/>
              </w:rPr>
              <w:t>Shakespeares</w:t>
            </w:r>
            <w:proofErr w:type="spellEnd"/>
            <w:r w:rsidRPr="007852F0">
              <w:rPr>
                <w:rFonts w:ascii="Arial" w:eastAsia="Times New Roman" w:hAnsi="Arial" w:cs="Arial"/>
                <w:lang w:eastAsia="hr-HR"/>
              </w:rPr>
              <w:t>“, Taylor &amp; Francis e-</w:t>
            </w:r>
            <w:proofErr w:type="spellStart"/>
            <w:r w:rsidRPr="007852F0">
              <w:rPr>
                <w:rFonts w:ascii="Arial" w:eastAsia="Times New Roman" w:hAnsi="Arial" w:cs="Arial"/>
                <w:lang w:eastAsia="hr-HR"/>
              </w:rPr>
              <w:t>Library</w:t>
            </w:r>
            <w:proofErr w:type="spellEnd"/>
            <w:r w:rsidRPr="007852F0">
              <w:rPr>
                <w:rFonts w:ascii="Arial" w:eastAsia="Times New Roman" w:hAnsi="Arial" w:cs="Arial"/>
                <w:lang w:eastAsia="hr-HR"/>
              </w:rPr>
              <w:t>, 2006.</w:t>
            </w:r>
          </w:p>
          <w:p w:rsidR="00E95320" w:rsidRPr="00E95320" w:rsidRDefault="00E95320" w:rsidP="00E95320">
            <w:pPr>
              <w:rPr>
                <w:rStyle w:val="Emphasis"/>
                <w:rFonts w:ascii="Arial" w:eastAsia="Times New Roman" w:hAnsi="Arial" w:cs="Arial"/>
                <w:i w:val="0"/>
                <w:iCs w:val="0"/>
                <w:lang w:eastAsia="hr-HR"/>
              </w:rPr>
            </w:pP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Dolimore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Jonathan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Radical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Tragedy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Religion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Ideology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Power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Drama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Shakespeare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his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Contemporaries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. New York: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Palgrave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Macmillan. 2010.</w:t>
            </w:r>
          </w:p>
          <w:p w:rsidR="00E95320" w:rsidRPr="00E95320" w:rsidRDefault="00E95320" w:rsidP="00E9532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Greenblatt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Stephen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: „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Will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World: How Shakespeare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Became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Shakespeare“. New York: W.W. Norton.</w:t>
            </w:r>
          </w:p>
          <w:p w:rsidR="00E95320" w:rsidRPr="00BA6699" w:rsidRDefault="00E95320" w:rsidP="00E95320">
            <w:pPr>
              <w:pStyle w:val="Heading1"/>
              <w:shd w:val="clear" w:color="auto" w:fill="FFFFFF"/>
              <w:spacing w:before="0" w:after="200"/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</w:pPr>
            <w:proofErr w:type="spellStart"/>
            <w:r w:rsidRPr="00BA6699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Montrose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, Louis: „</w:t>
            </w:r>
            <w:proofErr w:type="spellStart"/>
            <w:r w:rsidRPr="00BA6699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The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BA6699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Purpose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BA6699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of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BA6699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Playing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:</w:t>
            </w:r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Shakespeare </w:t>
            </w:r>
            <w:proofErr w:type="spellStart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and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the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Cultural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Politics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of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the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Elizabethan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BA6699">
              <w:rPr>
                <w:rFonts w:ascii="Arial" w:hAnsi="Arial" w:cs="Arial"/>
                <w:b w:val="0"/>
                <w:bCs w:val="0"/>
                <w:color w:val="111111"/>
                <w:sz w:val="22"/>
                <w:szCs w:val="22"/>
                <w:lang w:val="hr-HR" w:eastAsia="hr-HR"/>
              </w:rPr>
              <w:t>Theatre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 xml:space="preserve">“. Chicago: University </w:t>
            </w:r>
            <w:proofErr w:type="spellStart"/>
            <w:r w:rsidRPr="00BA6699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>of</w:t>
            </w:r>
            <w:proofErr w:type="spellEnd"/>
            <w:r w:rsidRPr="00BA6699">
              <w:rPr>
                <w:rFonts w:ascii="Arial" w:hAnsi="Arial" w:cs="Arial"/>
                <w:b w:val="0"/>
                <w:bCs w:val="0"/>
                <w:sz w:val="22"/>
                <w:szCs w:val="22"/>
                <w:lang w:val="hr-HR" w:eastAsia="hr-HR"/>
              </w:rPr>
              <w:t xml:space="preserve"> Chicago Press. 1996.</w:t>
            </w:r>
          </w:p>
          <w:p w:rsidR="00E95320" w:rsidRPr="00455DA2" w:rsidRDefault="00E95320" w:rsidP="00E95320">
            <w:pPr>
              <w:rPr>
                <w:rStyle w:val="Emphasis"/>
                <w:rFonts w:ascii="Arial" w:hAnsi="Arial" w:cs="Arial"/>
                <w:i w:val="0"/>
                <w:iCs w:val="0"/>
              </w:rPr>
            </w:pPr>
            <w:proofErr w:type="spellStart"/>
            <w:r w:rsidRPr="00A772C2">
              <w:rPr>
                <w:rFonts w:ascii="Arial" w:hAnsi="Arial" w:cs="Arial"/>
              </w:rPr>
              <w:t>Orgel</w:t>
            </w:r>
            <w:proofErr w:type="spellEnd"/>
            <w:r w:rsidRPr="00A772C2">
              <w:rPr>
                <w:rFonts w:ascii="Arial" w:hAnsi="Arial" w:cs="Arial"/>
              </w:rPr>
              <w:t xml:space="preserve">, </w:t>
            </w:r>
            <w:proofErr w:type="spellStart"/>
            <w:r w:rsidRPr="00A772C2">
              <w:rPr>
                <w:rFonts w:ascii="Arial" w:hAnsi="Arial" w:cs="Arial"/>
              </w:rPr>
              <w:t>Stephen</w:t>
            </w:r>
            <w:proofErr w:type="spellEnd"/>
            <w:r w:rsidRPr="00A772C2">
              <w:rPr>
                <w:rFonts w:ascii="Arial" w:hAnsi="Arial" w:cs="Arial"/>
              </w:rPr>
              <w:t>: „</w:t>
            </w:r>
            <w:proofErr w:type="spellStart"/>
            <w:r w:rsidRPr="00A772C2">
              <w:rPr>
                <w:rFonts w:ascii="Arial" w:hAnsi="Arial" w:cs="Arial"/>
              </w:rPr>
              <w:t>Imagining</w:t>
            </w:r>
            <w:proofErr w:type="spellEnd"/>
            <w:r w:rsidRPr="00A772C2">
              <w:rPr>
                <w:rFonts w:ascii="Arial" w:hAnsi="Arial" w:cs="Arial"/>
              </w:rPr>
              <w:t xml:space="preserve"> Shakespeare“</w:t>
            </w:r>
            <w:r>
              <w:rPr>
                <w:rFonts w:ascii="Arial" w:hAnsi="Arial" w:cs="Arial"/>
              </w:rPr>
              <w:t xml:space="preserve">. New York: </w:t>
            </w:r>
            <w:proofErr w:type="spellStart"/>
            <w:r>
              <w:rPr>
                <w:rFonts w:ascii="Arial" w:hAnsi="Arial" w:cs="Arial"/>
              </w:rPr>
              <w:t>Palgrave</w:t>
            </w:r>
            <w:proofErr w:type="spellEnd"/>
            <w:r>
              <w:rPr>
                <w:rFonts w:ascii="Arial" w:hAnsi="Arial" w:cs="Arial"/>
              </w:rPr>
              <w:t xml:space="preserve"> Macmillan. 2003</w:t>
            </w:r>
          </w:p>
          <w:p w:rsidR="00E95320" w:rsidRPr="00E95320" w:rsidRDefault="00E95320" w:rsidP="00E9532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Šporer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, David. „Novi historizam: poetika kulture i ideologija drame“. Zagreb: AGM, 2005.</w:t>
            </w:r>
          </w:p>
          <w:p w:rsidR="00775B9B" w:rsidRPr="00A82B02" w:rsidRDefault="00E95320" w:rsidP="00E9532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Šporer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, David. „Poetika renesansne kulture: novi historizam“. Zagreb: </w:t>
            </w:r>
            <w:proofErr w:type="spellStart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Disput</w:t>
            </w:r>
            <w:proofErr w:type="spellEnd"/>
            <w:r w:rsidRPr="00E95320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. 2007.</w:t>
            </w:r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7B064C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Internet resources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E95320" w:rsidRDefault="00E95320" w:rsidP="00E95320">
            <w:pPr>
              <w:spacing w:after="0" w:line="240" w:lineRule="auto"/>
              <w:rPr>
                <w:rFonts w:ascii="Arial" w:hAnsi="Arial" w:cs="Arial"/>
              </w:rPr>
            </w:pPr>
          </w:p>
          <w:p w:rsidR="00E95320" w:rsidRDefault="00E95320" w:rsidP="00E95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Interview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Gurr</w:t>
            </w:r>
            <w:proofErr w:type="spellEnd"/>
          </w:p>
          <w:p w:rsidR="00E95320" w:rsidRDefault="00E95320" w:rsidP="00E95320">
            <w:pPr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Pr="00E95320">
                <w:rPr>
                  <w:rStyle w:val="Hyperlink"/>
                  <w:rFonts w:ascii="Arial" w:hAnsi="Arial" w:cs="Arial"/>
                  <w:color w:val="0563C1"/>
                </w:rPr>
                <w:t>https://www.youtube.com/watch?v=RXaFBFmQLLc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E95320" w:rsidRDefault="00E95320" w:rsidP="00E95320">
            <w:pPr>
              <w:spacing w:after="0" w:line="240" w:lineRule="auto"/>
              <w:rPr>
                <w:rFonts w:ascii="Arial" w:hAnsi="Arial" w:cs="Arial"/>
              </w:rPr>
            </w:pPr>
          </w:p>
          <w:p w:rsidR="00E95320" w:rsidRDefault="00E95320" w:rsidP="00E95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Interview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Tiffany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Stern</w:t>
            </w:r>
            <w:proofErr w:type="spellEnd"/>
          </w:p>
          <w:p w:rsidR="00775B9B" w:rsidRPr="00A82B02" w:rsidRDefault="00E95320" w:rsidP="00E9532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7" w:history="1">
              <w:r w:rsidRPr="00E95320">
                <w:rPr>
                  <w:rStyle w:val="Hyperlink"/>
                  <w:rFonts w:ascii="Arial" w:hAnsi="Arial" w:cs="Arial"/>
                  <w:color w:val="0563C1"/>
                </w:rPr>
                <w:t>https://www.youtube.com/watch?v=92iHcnxQGOk</w:t>
              </w:r>
            </w:hyperlink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380DB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Quality assurance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A82B02" w:rsidRDefault="00775B9B" w:rsidP="007A50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2B02">
              <w:rPr>
                <w:rFonts w:ascii="Arial" w:hAnsi="Arial" w:cs="Arial"/>
                <w:lang w:val="en-US"/>
              </w:rPr>
              <w:t>Student surveys</w:t>
            </w:r>
            <w:r w:rsidR="001D4363" w:rsidRPr="00A82B02">
              <w:rPr>
                <w:rFonts w:ascii="Arial" w:hAnsi="Arial" w:cs="Arial"/>
                <w:lang w:val="en-US"/>
              </w:rPr>
              <w:t>.</w:t>
            </w:r>
          </w:p>
        </w:tc>
      </w:tr>
      <w:tr w:rsidR="00775B9B" w:rsidRPr="00A82B02" w:rsidTr="00C63903">
        <w:trPr>
          <w:trHeight w:val="70"/>
        </w:trPr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380DB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Conditions for obtaining signatures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A82B02" w:rsidRDefault="001D4363" w:rsidP="00D65A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2B02">
              <w:rPr>
                <w:rFonts w:ascii="Arial" w:hAnsi="Arial" w:cs="Arial"/>
                <w:lang w:val="en-US"/>
              </w:rPr>
              <w:t xml:space="preserve">A minimum of 80 % </w:t>
            </w:r>
            <w:r w:rsidR="00775B9B" w:rsidRPr="00A82B02">
              <w:rPr>
                <w:rFonts w:ascii="Arial" w:hAnsi="Arial" w:cs="Arial"/>
                <w:lang w:val="en-US"/>
              </w:rPr>
              <w:t>class attendance; oral presentations.</w:t>
            </w:r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380DB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Assignments of the credits for colloquia, seminars, exercises, exams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A82B02" w:rsidRDefault="00775B9B" w:rsidP="00ED3C5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71E90" w:rsidRDefault="00775B9B" w:rsidP="00971E9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2B02">
              <w:rPr>
                <w:rFonts w:ascii="Arial" w:hAnsi="Arial" w:cs="Arial"/>
                <w:lang w:val="en-US"/>
              </w:rPr>
              <w:t xml:space="preserve">1 ECTS – attendance </w:t>
            </w:r>
          </w:p>
          <w:p w:rsidR="00775B9B" w:rsidRPr="00A82B02" w:rsidRDefault="00775B9B" w:rsidP="00971E9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2B02">
              <w:rPr>
                <w:rFonts w:ascii="Arial" w:hAnsi="Arial" w:cs="Arial"/>
                <w:lang w:val="en-US"/>
              </w:rPr>
              <w:t xml:space="preserve">1 ECTS – </w:t>
            </w:r>
            <w:r w:rsidR="00971E90">
              <w:rPr>
                <w:rFonts w:ascii="Arial" w:hAnsi="Arial" w:cs="Arial"/>
                <w:lang w:val="en-US"/>
              </w:rPr>
              <w:t xml:space="preserve">class participation and </w:t>
            </w:r>
            <w:r w:rsidRPr="00A82B02">
              <w:rPr>
                <w:rFonts w:ascii="Arial" w:hAnsi="Arial" w:cs="Arial"/>
                <w:lang w:val="en-US"/>
              </w:rPr>
              <w:t>oral presentations</w:t>
            </w:r>
          </w:p>
          <w:p w:rsidR="00775B9B" w:rsidRPr="00A82B02" w:rsidRDefault="00775B9B" w:rsidP="00ED3C5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2B02">
              <w:rPr>
                <w:rFonts w:ascii="Arial" w:hAnsi="Arial" w:cs="Arial"/>
                <w:lang w:val="en-US"/>
              </w:rPr>
              <w:t>1 ECTS – preparation for written exams</w:t>
            </w:r>
          </w:p>
          <w:p w:rsidR="00775B9B" w:rsidRPr="00A82B02" w:rsidRDefault="00775B9B" w:rsidP="00B86DE3">
            <w:pPr>
              <w:spacing w:after="0" w:line="240" w:lineRule="auto"/>
              <w:ind w:left="720"/>
              <w:rPr>
                <w:rFonts w:ascii="Arial" w:hAnsi="Arial" w:cs="Arial"/>
                <w:lang w:val="en-US"/>
              </w:rPr>
            </w:pPr>
          </w:p>
          <w:p w:rsidR="00775B9B" w:rsidRPr="00A82B02" w:rsidRDefault="00775B9B" w:rsidP="00B86DE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82B02">
              <w:rPr>
                <w:rFonts w:ascii="Arial" w:hAnsi="Arial" w:cs="Arial"/>
                <w:b/>
                <w:bCs/>
                <w:lang w:val="en-US"/>
              </w:rPr>
              <w:t>GRADING SCALE:</w:t>
            </w:r>
          </w:p>
          <w:p w:rsidR="00775B9B" w:rsidRPr="00A82B02" w:rsidRDefault="00775B9B" w:rsidP="00B86DE3">
            <w:pPr>
              <w:spacing w:after="0" w:line="240" w:lineRule="auto"/>
              <w:ind w:left="720"/>
              <w:rPr>
                <w:rFonts w:ascii="Arial" w:hAnsi="Arial" w:cs="Arial"/>
                <w:lang w:val="en-US"/>
              </w:rPr>
            </w:pPr>
          </w:p>
          <w:p w:rsidR="00775B9B" w:rsidRPr="00A82B02" w:rsidRDefault="00775B9B" w:rsidP="004F17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82B02">
              <w:rPr>
                <w:color w:val="auto"/>
                <w:sz w:val="22"/>
                <w:szCs w:val="22"/>
              </w:rPr>
              <w:t xml:space="preserve">           &lt; 60  %      Fail</w:t>
            </w:r>
          </w:p>
          <w:p w:rsidR="00775B9B" w:rsidRPr="00A82B02" w:rsidRDefault="00775B9B" w:rsidP="00B86DE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82B02">
              <w:rPr>
                <w:color w:val="auto"/>
                <w:sz w:val="22"/>
                <w:szCs w:val="22"/>
              </w:rPr>
              <w:t xml:space="preserve">           &gt;= 60 %     D</w:t>
            </w:r>
          </w:p>
          <w:p w:rsidR="004F1718" w:rsidRPr="00A82B02" w:rsidRDefault="00775B9B" w:rsidP="004F17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82B02">
              <w:rPr>
                <w:color w:val="auto"/>
                <w:sz w:val="22"/>
                <w:szCs w:val="22"/>
              </w:rPr>
              <w:t xml:space="preserve">            &gt; 71 %      C</w:t>
            </w:r>
          </w:p>
          <w:p w:rsidR="00775B9B" w:rsidRPr="00A82B02" w:rsidRDefault="00775B9B" w:rsidP="004F17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82B02">
              <w:rPr>
                <w:color w:val="auto"/>
                <w:sz w:val="22"/>
                <w:szCs w:val="22"/>
              </w:rPr>
              <w:t xml:space="preserve">            &gt; 81  %     B</w:t>
            </w:r>
          </w:p>
          <w:p w:rsidR="00775B9B" w:rsidRPr="00A82B02" w:rsidRDefault="00775B9B" w:rsidP="004F171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2B02">
              <w:rPr>
                <w:rFonts w:ascii="Arial" w:hAnsi="Arial" w:cs="Arial"/>
                <w:lang w:val="en-US"/>
              </w:rPr>
              <w:t xml:space="preserve">            &gt; 91  %     A</w:t>
            </w:r>
            <w:r w:rsidRPr="00A82B02">
              <w:rPr>
                <w:rFonts w:ascii="Arial" w:hAnsi="Arial" w:cs="Arial"/>
                <w:lang w:val="en-US"/>
              </w:rPr>
              <w:tab/>
            </w:r>
          </w:p>
          <w:p w:rsidR="00775B9B" w:rsidRPr="00A82B02" w:rsidRDefault="00775B9B" w:rsidP="00B86D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380DB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Assignments of the final grade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A82B02" w:rsidRDefault="00E95320" w:rsidP="001D436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The final grade is based on class participation (15</w:t>
            </w:r>
            <w:r w:rsidR="00775B9B" w:rsidRPr="00A82B0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%),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presentations (15%) and two written exams (70%</w:t>
            </w:r>
            <w:r w:rsidR="00775B9B" w:rsidRPr="00A82B0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). If they fail the midterm or the </w:t>
            </w:r>
            <w:proofErr w:type="spellStart"/>
            <w:r w:rsidR="00775B9B" w:rsidRPr="00A82B0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endterm</w:t>
            </w:r>
            <w:proofErr w:type="spellEnd"/>
            <w:r w:rsidR="00775B9B" w:rsidRPr="00A82B0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exam, the students can take the final written exam.</w:t>
            </w:r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380DB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Remarks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A82B02" w:rsidRDefault="00775B9B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2B02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F92202" w:rsidRPr="00A82B02" w:rsidRDefault="00F92202" w:rsidP="00F92202">
      <w:pPr>
        <w:rPr>
          <w:lang w:val="en-US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096"/>
        <w:gridCol w:w="5082"/>
        <w:gridCol w:w="2635"/>
      </w:tblGrid>
      <w:tr w:rsidR="00F92202" w:rsidRPr="00A82B02" w:rsidTr="00380DB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F92202" w:rsidRPr="00742936" w:rsidRDefault="00F92202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Teaching topics - lectures</w:t>
            </w:r>
          </w:p>
        </w:tc>
      </w:tr>
      <w:tr w:rsidR="00F92202" w:rsidRPr="00A82B02" w:rsidTr="00380DB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F92202" w:rsidRPr="00A82B02" w:rsidRDefault="00F92202" w:rsidP="00380D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82B02">
              <w:rPr>
                <w:rFonts w:ascii="Arial Narrow" w:hAnsi="Arial Narrow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F92202" w:rsidRPr="00742936" w:rsidRDefault="00F92202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F92202" w:rsidRPr="00742936" w:rsidRDefault="005A1859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Tit</w:t>
            </w:r>
            <w:r w:rsidR="00924011" w:rsidRPr="00742936">
              <w:rPr>
                <w:rFonts w:ascii="Arial" w:hAnsi="Arial" w:cs="Arial"/>
                <w:b/>
                <w:lang w:val="en-US"/>
              </w:rPr>
              <w:t>le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F92202" w:rsidRPr="00742936" w:rsidRDefault="005A1859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Literature</w:t>
            </w:r>
          </w:p>
        </w:tc>
      </w:tr>
      <w:tr w:rsidR="00E46D0D" w:rsidRPr="00A82B02" w:rsidTr="00B12952">
        <w:trPr>
          <w:trHeight w:val="91"/>
        </w:trPr>
        <w:tc>
          <w:tcPr>
            <w:tcW w:w="654" w:type="dxa"/>
            <w:vAlign w:val="center"/>
          </w:tcPr>
          <w:p w:rsidR="00E46D0D" w:rsidRPr="00A82B02" w:rsidRDefault="00E46D0D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46D0D" w:rsidRPr="00742936" w:rsidRDefault="00E46D0D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E95320" w:rsidRPr="00742936" w:rsidRDefault="00E95320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46D0D" w:rsidRPr="00742936" w:rsidRDefault="002D24E8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Introductory lecture</w:t>
            </w:r>
            <w:r w:rsidR="004B1131" w:rsidRPr="00742936">
              <w:rPr>
                <w:rFonts w:ascii="Arial" w:hAnsi="Arial" w:cs="Arial"/>
                <w:b/>
                <w:lang w:val="en-US"/>
              </w:rPr>
              <w:t xml:space="preserve"> / Course overview.</w:t>
            </w:r>
          </w:p>
          <w:p w:rsidR="00E95320" w:rsidRPr="00742936" w:rsidRDefault="00E95320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E46D0D" w:rsidRPr="00742936" w:rsidRDefault="00E46D0D" w:rsidP="00B12952">
            <w:pPr>
              <w:pStyle w:val="Table1"/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18C" w:rsidRPr="00A82B02" w:rsidTr="00B12952">
        <w:trPr>
          <w:trHeight w:val="91"/>
        </w:trPr>
        <w:tc>
          <w:tcPr>
            <w:tcW w:w="654" w:type="dxa"/>
            <w:vAlign w:val="center"/>
          </w:tcPr>
          <w:p w:rsidR="00DD318C" w:rsidRPr="00A82B02" w:rsidRDefault="00DD318C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D318C" w:rsidRPr="00A82B02" w:rsidRDefault="00DD318C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E95320" w:rsidRDefault="00E95320" w:rsidP="00E95320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D318C" w:rsidRDefault="00E95320" w:rsidP="00E95320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95320">
              <w:rPr>
                <w:rFonts w:ascii="Arial" w:hAnsi="Arial" w:cs="Arial"/>
                <w:b/>
                <w:lang w:val="en-US"/>
              </w:rPr>
              <w:t>Elizabethan</w:t>
            </w:r>
            <w:r w:rsidR="00DD318C" w:rsidRPr="00E95320">
              <w:rPr>
                <w:rFonts w:ascii="Arial" w:hAnsi="Arial" w:cs="Arial"/>
                <w:b/>
                <w:lang w:val="en-US"/>
              </w:rPr>
              <w:t xml:space="preserve"> theatre in context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  <w:p w:rsidR="00E95320" w:rsidRPr="00E95320" w:rsidRDefault="00E95320" w:rsidP="0010641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theatre and politics; theatre and religion; theatre and censorship; theatre and its audience; Renaissance poetics; Renaissance theatres</w:t>
            </w:r>
          </w:p>
        </w:tc>
        <w:tc>
          <w:tcPr>
            <w:tcW w:w="2635" w:type="dxa"/>
            <w:vAlign w:val="center"/>
          </w:tcPr>
          <w:p w:rsidR="00DD318C" w:rsidRPr="00A82B02" w:rsidRDefault="00A82B02" w:rsidP="00E95320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  <w:lang w:val="en-US"/>
              </w:rPr>
              <w:t>“Shakespeare: An Oxford Guide”. “</w:t>
            </w:r>
            <w:r w:rsidR="00DD318C" w:rsidRPr="00A82B0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  <w:lang w:val="en-US"/>
              </w:rPr>
              <w:t>The New Cambri</w:t>
            </w:r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  <w:lang w:val="en-US"/>
              </w:rPr>
              <w:t>dge Companion to Shakespeare”</w:t>
            </w:r>
            <w:r w:rsidR="00E95320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="00E95320">
              <w:rPr>
                <w:rFonts w:ascii="Arial" w:eastAsia="Times New Roman" w:hAnsi="Arial" w:cs="Arial"/>
                <w:lang w:eastAsia="hr-HR"/>
              </w:rPr>
              <w:t xml:space="preserve"> „</w:t>
            </w:r>
            <w:proofErr w:type="spellStart"/>
            <w:r w:rsidR="00E95320">
              <w:rPr>
                <w:rFonts w:ascii="Arial" w:eastAsia="Times New Roman" w:hAnsi="Arial" w:cs="Arial"/>
                <w:lang w:eastAsia="hr-HR"/>
              </w:rPr>
              <w:t>Theories</w:t>
            </w:r>
            <w:proofErr w:type="spellEnd"/>
            <w:r w:rsidR="00E9532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E95320"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 w:rsidR="00E9532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E95320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E9532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E95320">
              <w:rPr>
                <w:rFonts w:ascii="Arial" w:eastAsia="Times New Roman" w:hAnsi="Arial" w:cs="Arial"/>
                <w:lang w:eastAsia="hr-HR"/>
              </w:rPr>
              <w:t>Theatre</w:t>
            </w:r>
            <w:proofErr w:type="spellEnd"/>
            <w:r w:rsidR="00E95320">
              <w:rPr>
                <w:rFonts w:ascii="Arial" w:eastAsia="Times New Roman" w:hAnsi="Arial" w:cs="Arial"/>
                <w:lang w:eastAsia="hr-HR"/>
              </w:rPr>
              <w:t xml:space="preserve">: A  </w:t>
            </w:r>
            <w:proofErr w:type="spellStart"/>
            <w:r w:rsidR="00E95320">
              <w:rPr>
                <w:rFonts w:ascii="Arial" w:eastAsia="Times New Roman" w:hAnsi="Arial" w:cs="Arial"/>
                <w:lang w:eastAsia="hr-HR"/>
              </w:rPr>
              <w:t>Historical</w:t>
            </w:r>
            <w:proofErr w:type="spellEnd"/>
            <w:r w:rsidR="00E9532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E95320"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 w:rsidR="00E9532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E95320">
              <w:rPr>
                <w:rFonts w:ascii="Arial" w:eastAsia="Times New Roman" w:hAnsi="Arial" w:cs="Arial"/>
                <w:lang w:eastAsia="hr-HR"/>
              </w:rPr>
              <w:t>Critical</w:t>
            </w:r>
            <w:proofErr w:type="spellEnd"/>
            <w:r w:rsidR="00E9532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E95320">
              <w:rPr>
                <w:rFonts w:ascii="Arial" w:eastAsia="Times New Roman" w:hAnsi="Arial" w:cs="Arial"/>
                <w:lang w:eastAsia="hr-HR"/>
              </w:rPr>
              <w:t>Survey</w:t>
            </w:r>
            <w:proofErr w:type="spellEnd"/>
            <w:r w:rsidR="00E95320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="00E95320">
              <w:rPr>
                <w:rFonts w:ascii="Arial" w:eastAsia="Times New Roman" w:hAnsi="Arial" w:cs="Arial"/>
                <w:lang w:eastAsia="hr-HR"/>
              </w:rPr>
              <w:t>from</w:t>
            </w:r>
            <w:proofErr w:type="spellEnd"/>
            <w:r w:rsidR="00E9532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E95320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E9532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E95320">
              <w:rPr>
                <w:rFonts w:ascii="Arial" w:eastAsia="Times New Roman" w:hAnsi="Arial" w:cs="Arial"/>
                <w:lang w:eastAsia="hr-HR"/>
              </w:rPr>
              <w:t>Greeks</w:t>
            </w:r>
            <w:proofErr w:type="spellEnd"/>
            <w:r w:rsidR="00E95320">
              <w:rPr>
                <w:rFonts w:ascii="Arial" w:eastAsia="Times New Roman" w:hAnsi="Arial" w:cs="Arial"/>
                <w:lang w:eastAsia="hr-HR"/>
              </w:rPr>
              <w:t xml:space="preserve"> to </w:t>
            </w:r>
            <w:proofErr w:type="spellStart"/>
            <w:r w:rsidR="00E95320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E95320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E95320">
              <w:rPr>
                <w:rFonts w:ascii="Arial" w:eastAsia="Times New Roman" w:hAnsi="Arial" w:cs="Arial"/>
                <w:lang w:eastAsia="hr-HR"/>
              </w:rPr>
              <w:t>Present</w:t>
            </w:r>
            <w:proofErr w:type="spellEnd"/>
            <w:r w:rsidR="00E95320">
              <w:rPr>
                <w:rFonts w:ascii="Arial" w:eastAsia="Times New Roman" w:hAnsi="Arial" w:cs="Arial"/>
                <w:lang w:eastAsia="hr-HR"/>
              </w:rPr>
              <w:t>“</w:t>
            </w:r>
          </w:p>
        </w:tc>
      </w:tr>
      <w:tr w:rsidR="00DD318C" w:rsidRPr="00A82B02" w:rsidTr="00B12952">
        <w:trPr>
          <w:trHeight w:val="91"/>
        </w:trPr>
        <w:tc>
          <w:tcPr>
            <w:tcW w:w="654" w:type="dxa"/>
            <w:vAlign w:val="center"/>
          </w:tcPr>
          <w:p w:rsidR="00DD318C" w:rsidRPr="00A82B02" w:rsidRDefault="00DD318C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18C" w:rsidRPr="00A82B02" w:rsidRDefault="00DD318C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E95320" w:rsidRDefault="00E95320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D318C" w:rsidRDefault="004D112F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95320">
              <w:rPr>
                <w:rFonts w:ascii="Arial" w:hAnsi="Arial" w:cs="Arial"/>
                <w:b/>
                <w:lang w:val="en-US"/>
              </w:rPr>
              <w:t>T</w:t>
            </w:r>
            <w:r w:rsidR="00DD318C" w:rsidRPr="00E95320">
              <w:rPr>
                <w:rFonts w:ascii="Arial" w:hAnsi="Arial" w:cs="Arial"/>
                <w:b/>
                <w:lang w:val="en-US"/>
              </w:rPr>
              <w:t>he theatre of William Shakespeare</w:t>
            </w:r>
          </w:p>
          <w:p w:rsidR="00742936" w:rsidRDefault="00742936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E95320" w:rsidRPr="008C7543" w:rsidRDefault="008C7543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key works and influences; Shakespeare’s contemporaries; authorship; </w:t>
            </w:r>
            <w:proofErr w:type="spellStart"/>
            <w:r>
              <w:rPr>
                <w:rFonts w:ascii="Arial" w:hAnsi="Arial" w:cs="Arial"/>
                <w:lang w:val="en-US"/>
              </w:rPr>
              <w:t>bardicide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lang w:val="en-US"/>
              </w:rPr>
              <w:t>bardolatry</w:t>
            </w:r>
            <w:proofErr w:type="spellEnd"/>
          </w:p>
          <w:p w:rsidR="00E95320" w:rsidRDefault="00E95320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95320" w:rsidRPr="00E95320" w:rsidRDefault="00E95320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DD318C" w:rsidRPr="00A82B02" w:rsidRDefault="00A82B02" w:rsidP="00E95320">
            <w:pPr>
              <w:pStyle w:val="Table1"/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b w:val="0"/>
                <w:bCs/>
                <w:i w:val="0"/>
                <w:i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“Shakespeare: An Oxford Guide”. “</w:t>
            </w:r>
            <w:r w:rsidR="00DD318C" w:rsidRPr="00A82B02">
              <w:rPr>
                <w:rStyle w:val="Emphasis"/>
                <w:rFonts w:ascii="Arial" w:hAnsi="Arial" w:cs="Arial"/>
                <w:b w:val="0"/>
                <w:bCs/>
                <w:i w:val="0"/>
                <w:i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The New Cam</w:t>
            </w:r>
            <w:r>
              <w:rPr>
                <w:rStyle w:val="Emphasis"/>
                <w:rFonts w:ascii="Arial" w:hAnsi="Arial" w:cs="Arial"/>
                <w:b w:val="0"/>
                <w:bCs/>
                <w:i w:val="0"/>
                <w:i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bridge Companion to Shakespeare”</w:t>
            </w:r>
            <w:r w:rsidR="00E95320">
              <w:rPr>
                <w:rStyle w:val="Emphasis"/>
                <w:rFonts w:ascii="Arial" w:hAnsi="Arial" w:cs="Arial"/>
                <w:b w:val="0"/>
                <w:bCs/>
                <w:i w:val="0"/>
                <w:i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DD318C" w:rsidRPr="0008620C" w:rsidTr="00B1295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DD318C" w:rsidRPr="0008620C" w:rsidRDefault="00DD318C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8C" w:rsidRPr="001B6097" w:rsidRDefault="00DD318C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8C7543" w:rsidRDefault="008C7543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D318C" w:rsidRDefault="00DD318C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95320">
              <w:rPr>
                <w:rFonts w:ascii="Arial" w:hAnsi="Arial" w:cs="Arial"/>
                <w:b/>
              </w:rPr>
              <w:t>Shakespeare's</w:t>
            </w:r>
            <w:proofErr w:type="spellEnd"/>
            <w:r w:rsidRPr="00E953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5320">
              <w:rPr>
                <w:rFonts w:ascii="Arial" w:hAnsi="Arial" w:cs="Arial"/>
                <w:b/>
              </w:rPr>
              <w:t>sonnets</w:t>
            </w:r>
            <w:proofErr w:type="spellEnd"/>
          </w:p>
          <w:p w:rsidR="00742936" w:rsidRDefault="00742936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C7543" w:rsidRDefault="008C7543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sonnet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tradition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sonnet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rhyming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scheme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dedication</w:t>
            </w:r>
            <w:proofErr w:type="spellEnd"/>
            <w:r>
              <w:rPr>
                <w:rFonts w:ascii="Arial" w:hAnsi="Arial" w:cs="Arial"/>
              </w:rPr>
              <w:t>….</w:t>
            </w:r>
          </w:p>
          <w:p w:rsidR="008C7543" w:rsidRPr="008C7543" w:rsidRDefault="008C7543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vAlign w:val="center"/>
          </w:tcPr>
          <w:p w:rsidR="00DD318C" w:rsidRPr="00A82B02" w:rsidRDefault="00A82B02" w:rsidP="008C75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  <w:lang w:val="en-US"/>
              </w:rPr>
              <w:t>“Shakespeare: An Oxford Guide”</w:t>
            </w:r>
            <w:r w:rsidR="00DD318C" w:rsidRPr="00A82B02">
              <w:rPr>
                <w:rStyle w:val="Emphasis"/>
                <w:rFonts w:ascii="Arial" w:hAnsi="Arial" w:cs="Arial"/>
                <w:i w:val="0"/>
                <w:iCs w:val="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</w:p>
        </w:tc>
      </w:tr>
      <w:tr w:rsidR="00DD318C" w:rsidRPr="0008620C" w:rsidTr="00B1295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DD318C" w:rsidRPr="0008620C" w:rsidRDefault="00DD318C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8C" w:rsidRPr="001B6097" w:rsidRDefault="00DD318C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8C7543" w:rsidRDefault="008C7543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DD318C" w:rsidRDefault="00DD318C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8C7543">
              <w:rPr>
                <w:rFonts w:ascii="Arial" w:hAnsi="Arial" w:cs="Arial"/>
                <w:b/>
                <w:i/>
                <w:lang w:val="en-US"/>
              </w:rPr>
              <w:t>Hamlet</w:t>
            </w:r>
          </w:p>
          <w:p w:rsidR="008C7543" w:rsidRPr="008C7543" w:rsidRDefault="008C7543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interpreting Hamlet’s madness; revenge tragedy </w:t>
            </w:r>
          </w:p>
        </w:tc>
        <w:tc>
          <w:tcPr>
            <w:tcW w:w="2635" w:type="dxa"/>
            <w:vAlign w:val="center"/>
          </w:tcPr>
          <w:p w:rsidR="00DD318C" w:rsidRPr="00A82B02" w:rsidRDefault="008C7543" w:rsidP="008C754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lang w:val="en-US"/>
              </w:rPr>
            </w:pPr>
            <w:r w:rsidRPr="008C7543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„Shakespeare: </w:t>
            </w:r>
            <w:proofErr w:type="spellStart"/>
            <w:r w:rsidRPr="008C7543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An</w:t>
            </w:r>
            <w:proofErr w:type="spellEnd"/>
            <w:r w:rsidRPr="008C7543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C7543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Oxford</w:t>
            </w:r>
            <w:proofErr w:type="spellEnd"/>
            <w:r w:rsidRPr="008C7543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C7543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Guide</w:t>
            </w:r>
            <w:proofErr w:type="spellEnd"/>
            <w:r w:rsidRPr="008C7543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“. „</w:t>
            </w:r>
            <w:proofErr w:type="spellStart"/>
            <w:r w:rsidRPr="008C7543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8C7543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New </w:t>
            </w:r>
            <w:proofErr w:type="spellStart"/>
            <w:r w:rsidRPr="008C7543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Cambridge</w:t>
            </w:r>
            <w:proofErr w:type="spellEnd"/>
            <w:r w:rsidRPr="008C7543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C7543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Companion</w:t>
            </w:r>
            <w:proofErr w:type="spellEnd"/>
            <w:r w:rsidRPr="008C7543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to Shakespeare“.</w:t>
            </w:r>
          </w:p>
        </w:tc>
      </w:tr>
      <w:tr w:rsidR="00DD318C" w:rsidRPr="0008620C" w:rsidTr="00B1295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DD318C" w:rsidRPr="0008620C" w:rsidRDefault="00DD318C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8C" w:rsidRPr="001B6097" w:rsidRDefault="00DD318C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8C7543" w:rsidRDefault="008C7543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DD318C" w:rsidRDefault="00DD318C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8C7543">
              <w:rPr>
                <w:rFonts w:ascii="Arial" w:hAnsi="Arial" w:cs="Arial"/>
                <w:b/>
                <w:i/>
                <w:lang w:val="en-US"/>
              </w:rPr>
              <w:t>Hamlet</w:t>
            </w:r>
          </w:p>
          <w:p w:rsidR="00742936" w:rsidRDefault="00742936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8C7543" w:rsidRDefault="00742936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</w:t>
            </w:r>
            <w:r w:rsidR="008C7543">
              <w:rPr>
                <w:rFonts w:ascii="Arial" w:hAnsi="Arial" w:cs="Arial"/>
                <w:lang w:val="en-US"/>
              </w:rPr>
              <w:t>iopolitics</w:t>
            </w:r>
            <w:proofErr w:type="spellEnd"/>
            <w:r w:rsidR="008C7543">
              <w:rPr>
                <w:rFonts w:ascii="Arial" w:hAnsi="Arial" w:cs="Arial"/>
                <w:lang w:val="en-US"/>
              </w:rPr>
              <w:t>; surveillance, discipline, normativity; totalitarianism and individual resistance; Hamlet as Edward Snowden</w:t>
            </w:r>
          </w:p>
          <w:p w:rsidR="008C7543" w:rsidRPr="008C7543" w:rsidRDefault="008C7543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DD318C" w:rsidRPr="00A82B02" w:rsidRDefault="00106412" w:rsidP="008C75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„Hamlet. A </w:t>
            </w:r>
            <w:proofErr w:type="spellStart"/>
            <w:r>
              <w:rPr>
                <w:rFonts w:ascii="Arial" w:hAnsi="Arial" w:cs="Arial"/>
              </w:rPr>
              <w:t>Modern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Perspective</w:t>
            </w:r>
            <w:proofErr w:type="spellEnd"/>
            <w:r>
              <w:rPr>
                <w:rFonts w:ascii="Arial" w:hAnsi="Arial" w:cs="Arial"/>
              </w:rPr>
              <w:t>“. „</w:t>
            </w:r>
            <w:proofErr w:type="spellStart"/>
            <w:r>
              <w:rPr>
                <w:rFonts w:ascii="Arial" w:hAnsi="Arial" w:cs="Arial"/>
              </w:rPr>
              <w:t>Lawful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Espials</w:t>
            </w:r>
            <w:proofErr w:type="spellEnd"/>
            <w:r>
              <w:rPr>
                <w:rFonts w:ascii="Arial" w:hAnsi="Arial" w:cs="Arial"/>
              </w:rPr>
              <w:t xml:space="preserve">? Edward </w:t>
            </w:r>
            <w:proofErr w:type="spellStart"/>
            <w:r>
              <w:rPr>
                <w:rFonts w:ascii="Arial" w:hAnsi="Arial" w:cs="Arial"/>
              </w:rPr>
              <w:t>Snowden's</w:t>
            </w:r>
            <w:proofErr w:type="spellEnd"/>
            <w:r>
              <w:rPr>
                <w:rFonts w:ascii="Arial" w:hAnsi="Arial" w:cs="Arial"/>
              </w:rPr>
              <w:t xml:space="preserve"> Hamlet“</w:t>
            </w:r>
          </w:p>
        </w:tc>
      </w:tr>
      <w:tr w:rsidR="00DD318C" w:rsidRPr="0008620C" w:rsidTr="00B12952">
        <w:trPr>
          <w:trHeight w:val="91"/>
        </w:trPr>
        <w:tc>
          <w:tcPr>
            <w:tcW w:w="654" w:type="dxa"/>
            <w:vAlign w:val="center"/>
          </w:tcPr>
          <w:p w:rsidR="00DD318C" w:rsidRPr="0008620C" w:rsidRDefault="00DD318C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18C" w:rsidRPr="001B6097" w:rsidRDefault="00DD318C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106412" w:rsidRDefault="00106412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DD318C" w:rsidRDefault="00DD318C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8C7543">
              <w:rPr>
                <w:rFonts w:ascii="Arial" w:hAnsi="Arial" w:cs="Arial"/>
                <w:b/>
                <w:i/>
                <w:lang w:val="en-US"/>
              </w:rPr>
              <w:t>King Lear</w:t>
            </w:r>
          </w:p>
          <w:p w:rsidR="00106412" w:rsidRDefault="00106412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106412" w:rsidRPr="00106412" w:rsidRDefault="00106412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tragic elements; King Lear and the theatre of the absurd; the Fool</w:t>
            </w:r>
          </w:p>
        </w:tc>
        <w:tc>
          <w:tcPr>
            <w:tcW w:w="2635" w:type="dxa"/>
            <w:vAlign w:val="center"/>
          </w:tcPr>
          <w:p w:rsidR="00DD318C" w:rsidRPr="00A82B02" w:rsidRDefault="00A82B02" w:rsidP="00A82B02">
            <w:pPr>
              <w:rPr>
                <w:rFonts w:ascii="Arial" w:eastAsia="Times New Roman" w:hAnsi="Arial" w:cs="Arial"/>
                <w:lang w:val="en-US" w:eastAsia="hr-HR"/>
              </w:rPr>
            </w:pPr>
            <w:r w:rsidRPr="00A82B02">
              <w:rPr>
                <w:rFonts w:ascii="Arial" w:eastAsia="Times New Roman" w:hAnsi="Arial" w:cs="Arial"/>
                <w:lang w:val="en-US" w:eastAsia="hr-HR"/>
              </w:rPr>
              <w:t xml:space="preserve">Kott, Jan: </w:t>
            </w:r>
            <w:r>
              <w:rPr>
                <w:rFonts w:ascii="Arial" w:eastAsia="Times New Roman" w:hAnsi="Arial" w:cs="Arial"/>
                <w:lang w:val="en-US" w:eastAsia="hr-HR"/>
              </w:rPr>
              <w:t>“Shakespeare our Contemporary”.</w:t>
            </w:r>
            <w:r w:rsidR="00106412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</w:t>
            </w:r>
            <w:r w:rsidR="00106412">
              <w:rPr>
                <w:rFonts w:ascii="Arial" w:eastAsia="Times New Roman" w:hAnsi="Arial" w:cs="Arial"/>
                <w:lang w:eastAsia="hr-HR"/>
              </w:rPr>
              <w:t>„</w:t>
            </w:r>
            <w:proofErr w:type="spellStart"/>
            <w:r w:rsidR="00106412">
              <w:rPr>
                <w:rFonts w:ascii="Arial" w:eastAsia="Times New Roman" w:hAnsi="Arial" w:cs="Arial"/>
                <w:lang w:eastAsia="hr-HR"/>
              </w:rPr>
              <w:t>Theories</w:t>
            </w:r>
            <w:proofErr w:type="spellEnd"/>
            <w:r w:rsidR="0010641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106412"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 w:rsidR="0010641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106412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10641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106412">
              <w:rPr>
                <w:rFonts w:ascii="Arial" w:eastAsia="Times New Roman" w:hAnsi="Arial" w:cs="Arial"/>
                <w:lang w:eastAsia="hr-HR"/>
              </w:rPr>
              <w:t>Theatre</w:t>
            </w:r>
            <w:proofErr w:type="spellEnd"/>
            <w:r w:rsidR="00106412">
              <w:rPr>
                <w:rFonts w:ascii="Arial" w:eastAsia="Times New Roman" w:hAnsi="Arial" w:cs="Arial"/>
                <w:lang w:eastAsia="hr-HR"/>
              </w:rPr>
              <w:t xml:space="preserve">: A  </w:t>
            </w:r>
            <w:proofErr w:type="spellStart"/>
            <w:r w:rsidR="00106412">
              <w:rPr>
                <w:rFonts w:ascii="Arial" w:eastAsia="Times New Roman" w:hAnsi="Arial" w:cs="Arial"/>
                <w:lang w:eastAsia="hr-HR"/>
              </w:rPr>
              <w:t>Historical</w:t>
            </w:r>
            <w:proofErr w:type="spellEnd"/>
            <w:r w:rsidR="0010641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106412"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 w:rsidR="0010641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106412">
              <w:rPr>
                <w:rFonts w:ascii="Arial" w:eastAsia="Times New Roman" w:hAnsi="Arial" w:cs="Arial"/>
                <w:lang w:eastAsia="hr-HR"/>
              </w:rPr>
              <w:t>Critical</w:t>
            </w:r>
            <w:proofErr w:type="spellEnd"/>
            <w:r w:rsidR="0010641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106412">
              <w:rPr>
                <w:rFonts w:ascii="Arial" w:eastAsia="Times New Roman" w:hAnsi="Arial" w:cs="Arial"/>
                <w:lang w:eastAsia="hr-HR"/>
              </w:rPr>
              <w:t>Survey</w:t>
            </w:r>
            <w:proofErr w:type="spellEnd"/>
            <w:r w:rsidR="00106412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="00106412">
              <w:rPr>
                <w:rFonts w:ascii="Arial" w:eastAsia="Times New Roman" w:hAnsi="Arial" w:cs="Arial"/>
                <w:lang w:eastAsia="hr-HR"/>
              </w:rPr>
              <w:t>from</w:t>
            </w:r>
            <w:proofErr w:type="spellEnd"/>
            <w:r w:rsidR="0010641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106412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10641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106412">
              <w:rPr>
                <w:rFonts w:ascii="Arial" w:eastAsia="Times New Roman" w:hAnsi="Arial" w:cs="Arial"/>
                <w:lang w:eastAsia="hr-HR"/>
              </w:rPr>
              <w:t>Greeks</w:t>
            </w:r>
            <w:proofErr w:type="spellEnd"/>
            <w:r w:rsidR="00106412">
              <w:rPr>
                <w:rFonts w:ascii="Arial" w:eastAsia="Times New Roman" w:hAnsi="Arial" w:cs="Arial"/>
                <w:lang w:eastAsia="hr-HR"/>
              </w:rPr>
              <w:t xml:space="preserve"> to </w:t>
            </w:r>
            <w:proofErr w:type="spellStart"/>
            <w:r w:rsidR="00106412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10641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106412">
              <w:rPr>
                <w:rFonts w:ascii="Arial" w:eastAsia="Times New Roman" w:hAnsi="Arial" w:cs="Arial"/>
                <w:lang w:eastAsia="hr-HR"/>
              </w:rPr>
              <w:t>Present</w:t>
            </w:r>
            <w:proofErr w:type="spellEnd"/>
            <w:r w:rsidR="00106412">
              <w:rPr>
                <w:rFonts w:ascii="Arial" w:eastAsia="Times New Roman" w:hAnsi="Arial" w:cs="Arial"/>
                <w:lang w:eastAsia="hr-HR"/>
              </w:rPr>
              <w:t>“.</w:t>
            </w:r>
          </w:p>
          <w:p w:rsidR="00DD318C" w:rsidRPr="00A82B02" w:rsidRDefault="00DD318C" w:rsidP="008B583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D318C" w:rsidRPr="0008620C" w:rsidTr="00B12952">
        <w:trPr>
          <w:trHeight w:val="91"/>
        </w:trPr>
        <w:tc>
          <w:tcPr>
            <w:tcW w:w="654" w:type="dxa"/>
            <w:vAlign w:val="center"/>
          </w:tcPr>
          <w:p w:rsidR="00DD318C" w:rsidRPr="0008620C" w:rsidRDefault="00DD318C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D318C" w:rsidRPr="001B6097" w:rsidRDefault="00DD318C" w:rsidP="001064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106412" w:rsidRDefault="00106412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DD318C" w:rsidRPr="00106412" w:rsidRDefault="00DD318C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106412">
              <w:rPr>
                <w:rFonts w:ascii="Arial" w:hAnsi="Arial" w:cs="Arial"/>
                <w:b/>
                <w:i/>
                <w:lang w:val="en-US"/>
              </w:rPr>
              <w:t>King Lear</w:t>
            </w:r>
          </w:p>
          <w:p w:rsidR="00106412" w:rsidRDefault="00106412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106412" w:rsidRDefault="00106412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ecocriticism</w:t>
            </w:r>
            <w:proofErr w:type="spellEnd"/>
            <w:r>
              <w:rPr>
                <w:rFonts w:ascii="Arial" w:hAnsi="Arial" w:cs="Arial"/>
                <w:lang w:val="en-US"/>
              </w:rPr>
              <w:t>; nature and the supernatural; Renaissance humanism</w:t>
            </w:r>
          </w:p>
          <w:p w:rsidR="00106412" w:rsidRPr="00225A9D" w:rsidRDefault="00106412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106412" w:rsidRPr="00106412" w:rsidRDefault="00106412" w:rsidP="0010641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„Green Shakespeare. </w:t>
            </w: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Ecopolitics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Ecocriticism</w:t>
            </w:r>
            <w:proofErr w:type="spellEnd"/>
            <w:r>
              <w:rPr>
                <w:rFonts w:ascii="Arial" w:hAnsi="Arial" w:cs="Arial"/>
              </w:rPr>
              <w:t>“.</w:t>
            </w:r>
          </w:p>
          <w:p w:rsidR="00DD318C" w:rsidRPr="00A82B02" w:rsidRDefault="00DD318C" w:rsidP="008B583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D318C" w:rsidRPr="0008620C" w:rsidTr="00B12952">
        <w:trPr>
          <w:trHeight w:val="91"/>
        </w:trPr>
        <w:tc>
          <w:tcPr>
            <w:tcW w:w="654" w:type="dxa"/>
            <w:vAlign w:val="center"/>
          </w:tcPr>
          <w:p w:rsidR="00DD318C" w:rsidRPr="0008620C" w:rsidRDefault="00DD318C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D318C" w:rsidRPr="001B6097" w:rsidRDefault="00DD318C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106412" w:rsidRDefault="00106412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DD318C" w:rsidRDefault="00DD318C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106412">
              <w:rPr>
                <w:rFonts w:ascii="Arial" w:hAnsi="Arial" w:cs="Arial"/>
                <w:b/>
                <w:i/>
                <w:lang w:val="en-US"/>
              </w:rPr>
              <w:t>Richard III</w:t>
            </w:r>
          </w:p>
          <w:p w:rsidR="00106412" w:rsidRDefault="00106412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106412" w:rsidRDefault="00FA15F5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106412">
              <w:rPr>
                <w:rFonts w:ascii="Arial" w:hAnsi="Arial" w:cs="Arial"/>
                <w:lang w:val="en-US"/>
              </w:rPr>
              <w:t>he Tudor myth – affirming or subverting history?</w:t>
            </w:r>
          </w:p>
          <w:p w:rsidR="00106412" w:rsidRPr="00106412" w:rsidRDefault="00106412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DD318C" w:rsidRDefault="00106412" w:rsidP="001064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Angel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Horns</w:t>
            </w:r>
            <w:proofErr w:type="spellEnd"/>
            <w:r>
              <w:rPr>
                <w:rFonts w:ascii="Arial" w:hAnsi="Arial" w:cs="Arial"/>
              </w:rPr>
              <w:t>“. „</w:t>
            </w:r>
            <w:proofErr w:type="spellStart"/>
            <w:r>
              <w:rPr>
                <w:rFonts w:ascii="Arial" w:hAnsi="Arial" w:cs="Arial"/>
              </w:rPr>
              <w:t>Medieval</w:t>
            </w:r>
            <w:proofErr w:type="spellEnd"/>
            <w:r>
              <w:rPr>
                <w:rFonts w:ascii="Arial" w:hAnsi="Arial" w:cs="Arial"/>
              </w:rPr>
              <w:t xml:space="preserve"> Shakespeare. </w:t>
            </w:r>
            <w:proofErr w:type="spellStart"/>
            <w:r>
              <w:rPr>
                <w:rFonts w:ascii="Arial" w:hAnsi="Arial" w:cs="Arial"/>
              </w:rPr>
              <w:t>Pasts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Presents</w:t>
            </w:r>
            <w:proofErr w:type="spellEnd"/>
            <w:r>
              <w:rPr>
                <w:rFonts w:ascii="Arial" w:hAnsi="Arial" w:cs="Arial"/>
              </w:rPr>
              <w:t>“.</w:t>
            </w:r>
          </w:p>
          <w:p w:rsidR="00106412" w:rsidRPr="00A82B02" w:rsidRDefault="00106412" w:rsidP="0010641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D318C" w:rsidRPr="0008620C" w:rsidTr="00B12952">
        <w:trPr>
          <w:trHeight w:val="91"/>
        </w:trPr>
        <w:tc>
          <w:tcPr>
            <w:tcW w:w="654" w:type="dxa"/>
            <w:vAlign w:val="center"/>
          </w:tcPr>
          <w:p w:rsidR="00DD318C" w:rsidRPr="0008620C" w:rsidRDefault="00DD318C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D318C" w:rsidRPr="001B6097" w:rsidRDefault="00DD318C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106412" w:rsidRDefault="00106412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DD318C" w:rsidRDefault="00DD318C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106412">
              <w:rPr>
                <w:rFonts w:ascii="Arial" w:hAnsi="Arial" w:cs="Arial"/>
                <w:b/>
                <w:i/>
                <w:lang w:val="en-US"/>
              </w:rPr>
              <w:t>Richard III</w:t>
            </w:r>
          </w:p>
          <w:p w:rsidR="00FA15F5" w:rsidRDefault="00FA15F5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106412" w:rsidRPr="00106412" w:rsidRDefault="00FA15F5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medieval theatre and its influence; asides</w:t>
            </w:r>
          </w:p>
        </w:tc>
        <w:tc>
          <w:tcPr>
            <w:tcW w:w="2635" w:type="dxa"/>
            <w:vAlign w:val="center"/>
          </w:tcPr>
          <w:p w:rsidR="00DD318C" w:rsidRPr="00A82B02" w:rsidRDefault="00106412" w:rsidP="008B583D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Medieval</w:t>
            </w:r>
            <w:proofErr w:type="spell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Shakespeare. </w:t>
            </w:r>
            <w:proofErr w:type="spell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Pasts</w:t>
            </w:r>
            <w:proofErr w:type="spell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Presents</w:t>
            </w:r>
            <w:proofErr w:type="spellEnd"/>
            <w:r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“. </w:t>
            </w:r>
            <w:r>
              <w:rPr>
                <w:rFonts w:ascii="Arial" w:eastAsia="Times New Roman" w:hAnsi="Arial" w:cs="Arial"/>
                <w:lang w:eastAsia="hr-HR"/>
              </w:rPr>
              <w:t>„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Theories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Theatre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: A 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Historical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Critical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Survey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Greeks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“</w:t>
            </w:r>
          </w:p>
        </w:tc>
      </w:tr>
      <w:tr w:rsidR="005D59E6" w:rsidRPr="00A82B02" w:rsidTr="00B12952">
        <w:trPr>
          <w:trHeight w:val="91"/>
        </w:trPr>
        <w:tc>
          <w:tcPr>
            <w:tcW w:w="654" w:type="dxa"/>
            <w:vAlign w:val="center"/>
          </w:tcPr>
          <w:p w:rsidR="005D59E6" w:rsidRPr="0008620C" w:rsidRDefault="005D59E6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59E6" w:rsidRPr="001B6097" w:rsidRDefault="005D59E6" w:rsidP="00B12952">
            <w:pPr>
              <w:spacing w:after="0" w:line="240" w:lineRule="auto"/>
              <w:jc w:val="right"/>
              <w:rPr>
                <w:rFonts w:ascii="Arial" w:hAnsi="Arial" w:cs="Arial"/>
                <w:spacing w:val="-6"/>
              </w:rPr>
            </w:pPr>
          </w:p>
        </w:tc>
        <w:tc>
          <w:tcPr>
            <w:tcW w:w="5082" w:type="dxa"/>
          </w:tcPr>
          <w:p w:rsidR="00FA15F5" w:rsidRDefault="00FA15F5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5D59E6" w:rsidRDefault="005D59E6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FA15F5">
              <w:rPr>
                <w:rFonts w:ascii="Arial" w:hAnsi="Arial" w:cs="Arial"/>
                <w:b/>
                <w:i/>
                <w:lang w:val="en-US"/>
              </w:rPr>
              <w:t>A Midsummer Night's Dream</w:t>
            </w:r>
          </w:p>
          <w:p w:rsidR="00FA15F5" w:rsidRDefault="00FA15F5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FA15F5" w:rsidRDefault="00FA15F5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archetypal criticism; ‘green world’ of Shakespeare’s comedies; character types </w:t>
            </w:r>
          </w:p>
          <w:p w:rsidR="00FA15F5" w:rsidRPr="00FA15F5" w:rsidRDefault="00FA15F5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5D59E6" w:rsidRPr="00A82B02" w:rsidRDefault="00FA15F5" w:rsidP="008B583D">
            <w:pPr>
              <w:rPr>
                <w:rFonts w:ascii="Arial" w:eastAsia="Times New Roman" w:hAnsi="Arial" w:cs="Arial"/>
                <w:i/>
                <w:iCs/>
                <w:lang w:val="en-US"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„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Anatomy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Criticism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“.</w:t>
            </w:r>
          </w:p>
        </w:tc>
      </w:tr>
      <w:tr w:rsidR="005D59E6" w:rsidRPr="00A82B02" w:rsidTr="00B12952">
        <w:trPr>
          <w:trHeight w:val="91"/>
        </w:trPr>
        <w:tc>
          <w:tcPr>
            <w:tcW w:w="654" w:type="dxa"/>
            <w:vAlign w:val="center"/>
          </w:tcPr>
          <w:p w:rsidR="005D59E6" w:rsidRPr="0008620C" w:rsidRDefault="005D59E6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59E6" w:rsidRPr="001B6097" w:rsidRDefault="005D59E6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FA15F5" w:rsidRDefault="00FA15F5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5D59E6" w:rsidRDefault="005D59E6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FA15F5">
              <w:rPr>
                <w:rFonts w:ascii="Arial" w:hAnsi="Arial" w:cs="Arial"/>
                <w:b/>
                <w:i/>
                <w:lang w:val="en-US"/>
              </w:rPr>
              <w:t>A Midsummer Night's Dream</w:t>
            </w:r>
          </w:p>
          <w:p w:rsidR="00FA15F5" w:rsidRDefault="00FA15F5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FA15F5" w:rsidRPr="00FA15F5" w:rsidRDefault="00FA15F5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dreams, desire and the irrational; </w:t>
            </w:r>
            <w:proofErr w:type="spellStart"/>
            <w:r>
              <w:rPr>
                <w:rFonts w:ascii="Arial" w:hAnsi="Arial" w:cs="Arial"/>
                <w:lang w:val="en-US"/>
              </w:rPr>
              <w:t>the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play and the performance</w:t>
            </w:r>
          </w:p>
        </w:tc>
        <w:tc>
          <w:tcPr>
            <w:tcW w:w="2635" w:type="dxa"/>
            <w:vAlign w:val="center"/>
          </w:tcPr>
          <w:p w:rsidR="005D59E6" w:rsidRPr="00FA15F5" w:rsidRDefault="00A82B02" w:rsidP="00FA15F5">
            <w:pPr>
              <w:rPr>
                <w:rFonts w:ascii="Arial" w:eastAsia="Times New Roman" w:hAnsi="Arial" w:cs="Arial"/>
                <w:lang w:val="en-US" w:eastAsia="hr-HR"/>
              </w:rPr>
            </w:pPr>
            <w:r>
              <w:rPr>
                <w:rFonts w:ascii="Arial" w:eastAsia="Times New Roman" w:hAnsi="Arial" w:cs="Arial"/>
                <w:lang w:val="en-US" w:eastAsia="hr-HR"/>
              </w:rPr>
              <w:t xml:space="preserve"> “Shakespeare our Contemporary”</w:t>
            </w:r>
            <w:r w:rsidR="005D59E6" w:rsidRPr="00A82B02">
              <w:rPr>
                <w:rFonts w:ascii="Arial" w:eastAsia="Times New Roman" w:hAnsi="Arial" w:cs="Arial"/>
                <w:lang w:val="en-US" w:eastAsia="hr-HR"/>
              </w:rPr>
              <w:t>.</w:t>
            </w:r>
          </w:p>
        </w:tc>
      </w:tr>
      <w:tr w:rsidR="005D59E6" w:rsidRPr="00A82B02" w:rsidTr="00B12952">
        <w:trPr>
          <w:trHeight w:val="91"/>
        </w:trPr>
        <w:tc>
          <w:tcPr>
            <w:tcW w:w="654" w:type="dxa"/>
            <w:vAlign w:val="center"/>
          </w:tcPr>
          <w:p w:rsidR="005D59E6" w:rsidRPr="0008620C" w:rsidRDefault="005D59E6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59E6" w:rsidRPr="00FA15F5" w:rsidRDefault="005D59E6" w:rsidP="00FA15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82" w:type="dxa"/>
            <w:shd w:val="clear" w:color="auto" w:fill="auto"/>
          </w:tcPr>
          <w:p w:rsidR="00FA15F5" w:rsidRDefault="00FA15F5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5D59E6" w:rsidRDefault="005D59E6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FA15F5">
              <w:rPr>
                <w:rFonts w:ascii="Arial" w:hAnsi="Arial" w:cs="Arial"/>
                <w:b/>
                <w:i/>
                <w:lang w:val="en-US"/>
              </w:rPr>
              <w:t>Antony and Cleopatra</w:t>
            </w:r>
          </w:p>
          <w:p w:rsidR="00742936" w:rsidRDefault="00742936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FA15F5" w:rsidRPr="00FA15F5" w:rsidRDefault="00FA15F5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non-Elizabethan ‘other’;  </w:t>
            </w:r>
            <w:r w:rsidR="00742936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acial difference</w:t>
            </w:r>
          </w:p>
        </w:tc>
        <w:tc>
          <w:tcPr>
            <w:tcW w:w="2635" w:type="dxa"/>
            <w:vAlign w:val="center"/>
          </w:tcPr>
          <w:p w:rsidR="005D59E6" w:rsidRPr="00A82B02" w:rsidRDefault="00A82B02" w:rsidP="008B583D">
            <w:pPr>
              <w:rPr>
                <w:rFonts w:ascii="Arial" w:eastAsia="Times New Roman" w:hAnsi="Arial" w:cs="Arial"/>
                <w:lang w:val="en-US" w:eastAsia="hr-HR"/>
              </w:rPr>
            </w:pPr>
            <w:r>
              <w:rPr>
                <w:rFonts w:ascii="Arial" w:eastAsia="Times New Roman" w:hAnsi="Arial" w:cs="Arial"/>
                <w:lang w:val="en-US" w:eastAsia="hr-HR"/>
              </w:rPr>
              <w:t xml:space="preserve"> “</w:t>
            </w:r>
            <w:r w:rsidR="005D59E6" w:rsidRPr="00A82B02">
              <w:rPr>
                <w:rFonts w:ascii="Arial" w:eastAsia="Times New Roman" w:hAnsi="Arial" w:cs="Arial"/>
                <w:lang w:val="en-US" w:eastAsia="hr-HR"/>
              </w:rPr>
              <w:t>Sh</w:t>
            </w:r>
            <w:r>
              <w:rPr>
                <w:rFonts w:ascii="Arial" w:eastAsia="Times New Roman" w:hAnsi="Arial" w:cs="Arial"/>
                <w:lang w:val="en-US" w:eastAsia="hr-HR"/>
              </w:rPr>
              <w:t>akespeare, Race and Colonialism”</w:t>
            </w:r>
            <w:r w:rsidR="00FA15F5">
              <w:rPr>
                <w:rFonts w:ascii="Arial" w:eastAsia="Times New Roman" w:hAnsi="Arial" w:cs="Arial"/>
                <w:lang w:val="en-US" w:eastAsia="hr-HR"/>
              </w:rPr>
              <w:t>.</w:t>
            </w:r>
          </w:p>
        </w:tc>
      </w:tr>
      <w:tr w:rsidR="005D59E6" w:rsidRPr="0008620C" w:rsidTr="00B12952">
        <w:trPr>
          <w:trHeight w:val="91"/>
        </w:trPr>
        <w:tc>
          <w:tcPr>
            <w:tcW w:w="654" w:type="dxa"/>
            <w:vAlign w:val="center"/>
          </w:tcPr>
          <w:p w:rsidR="005D59E6" w:rsidRPr="0008620C" w:rsidRDefault="005D59E6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59E6" w:rsidRPr="001B6097" w:rsidRDefault="005D59E6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:rsidR="00742936" w:rsidRDefault="00742936" w:rsidP="0074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5D59E6" w:rsidRDefault="005D59E6" w:rsidP="0074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742936">
              <w:rPr>
                <w:rFonts w:ascii="Arial" w:hAnsi="Arial" w:cs="Arial"/>
                <w:b/>
                <w:i/>
                <w:lang w:val="en-US"/>
              </w:rPr>
              <w:t>Antony and Cleopatra</w:t>
            </w:r>
          </w:p>
          <w:p w:rsidR="00742936" w:rsidRDefault="00742936" w:rsidP="0074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742936" w:rsidRPr="00742936" w:rsidRDefault="00742936" w:rsidP="0074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gender and </w:t>
            </w:r>
            <w:r w:rsidRPr="00742936">
              <w:rPr>
                <w:rFonts w:ascii="Arial" w:hAnsi="Arial" w:cs="Arial"/>
                <w:i/>
                <w:lang w:val="en-US"/>
              </w:rPr>
              <w:t>queer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635" w:type="dxa"/>
            <w:vAlign w:val="center"/>
          </w:tcPr>
          <w:p w:rsidR="005D59E6" w:rsidRPr="00742936" w:rsidRDefault="00A82B02" w:rsidP="00742936">
            <w:pPr>
              <w:rPr>
                <w:rFonts w:ascii="Arial" w:eastAsia="Times New Roman" w:hAnsi="Arial" w:cs="Arial"/>
                <w:lang w:val="en-US" w:eastAsia="hr-HR"/>
              </w:rPr>
            </w:pPr>
            <w:r w:rsidRPr="00A82B0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r w:rsidR="00742936" w:rsidRPr="00742936">
              <w:rPr>
                <w:rFonts w:ascii="Arial" w:eastAsia="Times New Roman" w:hAnsi="Arial" w:cs="Arial"/>
                <w:lang w:eastAsia="hr-HR"/>
              </w:rPr>
              <w:t xml:space="preserve">„Shakespeare, Race </w:t>
            </w:r>
            <w:proofErr w:type="spellStart"/>
            <w:r w:rsidR="00742936" w:rsidRPr="00742936"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 w:rsidR="00742936" w:rsidRPr="0074293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742936" w:rsidRPr="00742936">
              <w:rPr>
                <w:rFonts w:ascii="Arial" w:eastAsia="Times New Roman" w:hAnsi="Arial" w:cs="Arial"/>
                <w:lang w:eastAsia="hr-HR"/>
              </w:rPr>
              <w:t>Colonialism</w:t>
            </w:r>
            <w:proofErr w:type="spellEnd"/>
            <w:r w:rsidR="00742936" w:rsidRPr="00742936">
              <w:rPr>
                <w:rFonts w:ascii="Arial" w:eastAsia="Times New Roman" w:hAnsi="Arial" w:cs="Arial"/>
                <w:lang w:eastAsia="hr-HR"/>
              </w:rPr>
              <w:t>“. „</w:t>
            </w:r>
            <w:proofErr w:type="spellStart"/>
            <w:r w:rsidR="00742936" w:rsidRPr="00742936">
              <w:rPr>
                <w:rFonts w:ascii="Arial" w:eastAsia="Times New Roman" w:hAnsi="Arial" w:cs="Arial"/>
                <w:lang w:eastAsia="hr-HR"/>
              </w:rPr>
              <w:t>Shakesqueer</w:t>
            </w:r>
            <w:proofErr w:type="spellEnd"/>
            <w:r w:rsidR="00742936" w:rsidRPr="00742936">
              <w:rPr>
                <w:rFonts w:ascii="Arial" w:eastAsia="Times New Roman" w:hAnsi="Arial" w:cs="Arial"/>
                <w:lang w:eastAsia="hr-HR"/>
              </w:rPr>
              <w:t xml:space="preserve">. A Queer </w:t>
            </w:r>
            <w:proofErr w:type="spellStart"/>
            <w:r w:rsidR="00742936" w:rsidRPr="00742936">
              <w:rPr>
                <w:rFonts w:ascii="Arial" w:eastAsia="Times New Roman" w:hAnsi="Arial" w:cs="Arial"/>
                <w:lang w:eastAsia="hr-HR"/>
              </w:rPr>
              <w:t>Companion</w:t>
            </w:r>
            <w:proofErr w:type="spellEnd"/>
            <w:r w:rsidR="00742936" w:rsidRPr="00742936">
              <w:rPr>
                <w:rFonts w:ascii="Arial" w:eastAsia="Times New Roman" w:hAnsi="Arial" w:cs="Arial"/>
                <w:lang w:eastAsia="hr-HR"/>
              </w:rPr>
              <w:t xml:space="preserve"> to </w:t>
            </w:r>
            <w:proofErr w:type="spellStart"/>
            <w:r w:rsidR="00742936" w:rsidRPr="00742936">
              <w:rPr>
                <w:rFonts w:ascii="Arial" w:eastAsia="Times New Roman" w:hAnsi="Arial" w:cs="Arial"/>
                <w:lang w:eastAsia="hr-HR"/>
              </w:rPr>
              <w:t>the</w:t>
            </w:r>
            <w:proofErr w:type="spellEnd"/>
            <w:r w:rsidR="00742936" w:rsidRPr="0074293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742936" w:rsidRPr="00742936">
              <w:rPr>
                <w:rFonts w:ascii="Arial" w:eastAsia="Times New Roman" w:hAnsi="Arial" w:cs="Arial"/>
                <w:lang w:eastAsia="hr-HR"/>
              </w:rPr>
              <w:t>Complete</w:t>
            </w:r>
            <w:proofErr w:type="spellEnd"/>
            <w:r w:rsidR="00742936" w:rsidRPr="00742936">
              <w:rPr>
                <w:rFonts w:ascii="Arial" w:eastAsia="Times New Roman" w:hAnsi="Arial" w:cs="Arial"/>
                <w:lang w:eastAsia="hr-HR"/>
              </w:rPr>
              <w:t xml:space="preserve"> Works </w:t>
            </w:r>
            <w:proofErr w:type="spellStart"/>
            <w:r w:rsidR="00742936" w:rsidRPr="00742936">
              <w:rPr>
                <w:rFonts w:ascii="Arial" w:eastAsia="Times New Roman" w:hAnsi="Arial" w:cs="Arial"/>
                <w:lang w:eastAsia="hr-HR"/>
              </w:rPr>
              <w:t>of</w:t>
            </w:r>
            <w:proofErr w:type="spellEnd"/>
            <w:r w:rsidR="00742936" w:rsidRPr="00742936">
              <w:rPr>
                <w:rFonts w:ascii="Arial" w:eastAsia="Times New Roman" w:hAnsi="Arial" w:cs="Arial"/>
                <w:lang w:eastAsia="hr-HR"/>
              </w:rPr>
              <w:t xml:space="preserve"> Shakespeare“.</w:t>
            </w:r>
          </w:p>
        </w:tc>
      </w:tr>
      <w:tr w:rsidR="005D59E6" w:rsidRPr="0008620C" w:rsidTr="00B12952">
        <w:trPr>
          <w:trHeight w:val="91"/>
        </w:trPr>
        <w:tc>
          <w:tcPr>
            <w:tcW w:w="654" w:type="dxa"/>
            <w:vAlign w:val="center"/>
          </w:tcPr>
          <w:p w:rsidR="005D59E6" w:rsidRPr="0008620C" w:rsidRDefault="005D59E6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59E6" w:rsidRPr="00742936" w:rsidRDefault="005D59E6" w:rsidP="00742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2" w:type="dxa"/>
            <w:shd w:val="clear" w:color="auto" w:fill="auto"/>
          </w:tcPr>
          <w:p w:rsidR="005D59E6" w:rsidRPr="00742936" w:rsidRDefault="005D59E6" w:rsidP="0074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936">
              <w:rPr>
                <w:rFonts w:ascii="Arial" w:hAnsi="Arial" w:cs="Arial"/>
                <w:b/>
              </w:rPr>
              <w:t>Closing</w:t>
            </w:r>
            <w:proofErr w:type="spellEnd"/>
            <w:r w:rsidRPr="007429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936">
              <w:rPr>
                <w:rFonts w:ascii="Arial" w:hAnsi="Arial" w:cs="Arial"/>
                <w:b/>
              </w:rPr>
              <w:t>lecture</w:t>
            </w:r>
            <w:proofErr w:type="spellEnd"/>
          </w:p>
        </w:tc>
        <w:tc>
          <w:tcPr>
            <w:tcW w:w="2635" w:type="dxa"/>
            <w:vAlign w:val="center"/>
          </w:tcPr>
          <w:p w:rsidR="005D59E6" w:rsidRPr="001B6097" w:rsidRDefault="005D59E6" w:rsidP="00B129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92202" w:rsidRPr="0008620C" w:rsidRDefault="00F92202" w:rsidP="00F922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096"/>
        <w:gridCol w:w="5082"/>
        <w:gridCol w:w="2635"/>
      </w:tblGrid>
      <w:tr w:rsidR="00F92202" w:rsidRPr="0008620C" w:rsidTr="00380DB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F92202" w:rsidRPr="00742936" w:rsidRDefault="00F92202" w:rsidP="00380D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42936">
              <w:rPr>
                <w:rFonts w:ascii="Arial" w:hAnsi="Arial" w:cs="Arial"/>
                <w:b/>
              </w:rPr>
              <w:t>Semina</w:t>
            </w:r>
            <w:r w:rsidR="005A1859" w:rsidRPr="00742936">
              <w:rPr>
                <w:rFonts w:ascii="Arial" w:hAnsi="Arial" w:cs="Arial"/>
                <w:b/>
              </w:rPr>
              <w:t>rs</w:t>
            </w:r>
            <w:proofErr w:type="spellEnd"/>
          </w:p>
        </w:tc>
      </w:tr>
      <w:tr w:rsidR="00F92202" w:rsidRPr="0008620C" w:rsidTr="00380DB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F92202" w:rsidRPr="00742936" w:rsidRDefault="005A1859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93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F92202" w:rsidRPr="00742936" w:rsidRDefault="005A1859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93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F92202" w:rsidRPr="00742936" w:rsidRDefault="005A1859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93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F92202" w:rsidRPr="00742936" w:rsidRDefault="005A1859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936">
              <w:rPr>
                <w:rFonts w:ascii="Arial" w:hAnsi="Arial" w:cs="Arial"/>
                <w:b/>
              </w:rPr>
              <w:t>Literature</w:t>
            </w:r>
          </w:p>
        </w:tc>
      </w:tr>
      <w:tr w:rsidR="005D59E6" w:rsidRPr="00225A9D" w:rsidTr="00B12952">
        <w:trPr>
          <w:trHeight w:val="91"/>
        </w:trPr>
        <w:tc>
          <w:tcPr>
            <w:tcW w:w="654" w:type="dxa"/>
            <w:vAlign w:val="center"/>
          </w:tcPr>
          <w:p w:rsidR="005D59E6" w:rsidRPr="00225A9D" w:rsidRDefault="005D59E6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59E6" w:rsidRPr="00225A9D" w:rsidRDefault="005D59E6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742936" w:rsidRDefault="005D59E6" w:rsidP="008B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5D59E6" w:rsidRPr="00742936" w:rsidRDefault="005D59E6" w:rsidP="008B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Introductory lecture / Course overview.</w:t>
            </w:r>
          </w:p>
        </w:tc>
        <w:tc>
          <w:tcPr>
            <w:tcW w:w="2635" w:type="dxa"/>
            <w:vAlign w:val="center"/>
          </w:tcPr>
          <w:p w:rsidR="005D59E6" w:rsidRPr="00225A9D" w:rsidRDefault="005D59E6" w:rsidP="008B583D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D227A8" w:rsidRPr="00225A9D" w:rsidTr="00B12952">
        <w:trPr>
          <w:trHeight w:val="91"/>
        </w:trPr>
        <w:tc>
          <w:tcPr>
            <w:tcW w:w="654" w:type="dxa"/>
            <w:vAlign w:val="center"/>
          </w:tcPr>
          <w:p w:rsidR="00D227A8" w:rsidRPr="00225A9D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227A8" w:rsidRPr="00225A9D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742936" w:rsidRDefault="00742936" w:rsidP="00742936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227A8" w:rsidRDefault="00742936" w:rsidP="00742936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Elizabethan</w:t>
            </w:r>
            <w:r w:rsidR="00D227A8" w:rsidRPr="00742936">
              <w:rPr>
                <w:rFonts w:ascii="Arial" w:hAnsi="Arial" w:cs="Arial"/>
                <w:b/>
                <w:lang w:val="en-US"/>
              </w:rPr>
              <w:t xml:space="preserve"> theatre in context</w:t>
            </w:r>
          </w:p>
          <w:p w:rsidR="00742936" w:rsidRPr="00742936" w:rsidRDefault="00742936" w:rsidP="0074293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Sidney’s ‘Defense of Poesy’</w:t>
            </w:r>
          </w:p>
        </w:tc>
        <w:tc>
          <w:tcPr>
            <w:tcW w:w="2635" w:type="dxa"/>
            <w:vAlign w:val="center"/>
          </w:tcPr>
          <w:p w:rsidR="00D227A8" w:rsidRPr="00225A9D" w:rsidRDefault="00742936" w:rsidP="00742936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en-US"/>
              </w:rPr>
            </w:pPr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lastRenderedPageBreak/>
              <w:t>„</w:t>
            </w:r>
            <w:proofErr w:type="spellStart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Sidney's</w:t>
            </w:r>
            <w:proofErr w:type="spellEnd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The</w:t>
            </w:r>
            <w:proofErr w:type="spellEnd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Defense</w:t>
            </w:r>
            <w:proofErr w:type="spellEnd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Poesy</w:t>
            </w:r>
            <w:proofErr w:type="spellEnd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Selected</w:t>
            </w:r>
            <w:proofErr w:type="spellEnd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42936"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Renaissa</w:t>
            </w:r>
            <w:r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nce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Literary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Criticism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bdr w:val="none" w:sz="0" w:space="0" w:color="auto" w:frame="1"/>
                <w:shd w:val="clear" w:color="auto" w:fill="FFFFFF"/>
              </w:rPr>
              <w:t>“.</w:t>
            </w:r>
          </w:p>
        </w:tc>
      </w:tr>
      <w:tr w:rsidR="005D59E6" w:rsidRPr="00225A9D" w:rsidTr="00B12952">
        <w:trPr>
          <w:trHeight w:val="91"/>
        </w:trPr>
        <w:tc>
          <w:tcPr>
            <w:tcW w:w="654" w:type="dxa"/>
            <w:vAlign w:val="center"/>
          </w:tcPr>
          <w:p w:rsidR="005D59E6" w:rsidRPr="00225A9D" w:rsidRDefault="005D59E6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9E6" w:rsidRPr="00225A9D" w:rsidRDefault="005D59E6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BA0F17" w:rsidRDefault="00BA0F17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D59E6" w:rsidRDefault="0098269E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A0F17">
              <w:rPr>
                <w:rFonts w:ascii="Arial" w:hAnsi="Arial" w:cs="Arial"/>
                <w:b/>
                <w:lang w:val="en-US"/>
              </w:rPr>
              <w:t>T</w:t>
            </w:r>
            <w:r w:rsidR="005D59E6" w:rsidRPr="00BA0F17">
              <w:rPr>
                <w:rFonts w:ascii="Arial" w:hAnsi="Arial" w:cs="Arial"/>
                <w:b/>
                <w:lang w:val="en-US"/>
              </w:rPr>
              <w:t>he theatre of William Shakespeare</w:t>
            </w:r>
          </w:p>
          <w:p w:rsidR="00BA0F17" w:rsidRDefault="00BA0F17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 presentations</w:t>
            </w:r>
          </w:p>
          <w:p w:rsidR="00BA0F17" w:rsidRPr="00BA0F17" w:rsidRDefault="00BA0F17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5D59E6" w:rsidRPr="00225A9D" w:rsidRDefault="005D59E6" w:rsidP="008B583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227A8" w:rsidRPr="00225A9D" w:rsidTr="00B1295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D227A8" w:rsidRPr="00225A9D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A8" w:rsidRPr="00225A9D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D227A8" w:rsidRDefault="00D227A8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A0F17">
              <w:rPr>
                <w:rFonts w:ascii="Arial" w:hAnsi="Arial" w:cs="Arial"/>
                <w:b/>
                <w:lang w:val="en-US"/>
              </w:rPr>
              <w:t>Shakespeare's sonnets</w:t>
            </w:r>
          </w:p>
          <w:p w:rsidR="00BA0F17" w:rsidRPr="00BA0F17" w:rsidRDefault="00BA0F17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BA0F17">
              <w:rPr>
                <w:rFonts w:ascii="Arial" w:hAnsi="Arial" w:cs="Arial"/>
                <w:i/>
                <w:lang w:val="en-US"/>
              </w:rPr>
              <w:t>Close reading</w:t>
            </w:r>
          </w:p>
        </w:tc>
        <w:tc>
          <w:tcPr>
            <w:tcW w:w="2635" w:type="dxa"/>
            <w:vAlign w:val="center"/>
          </w:tcPr>
          <w:p w:rsidR="00D227A8" w:rsidRPr="00225A9D" w:rsidRDefault="00D227A8" w:rsidP="008B583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227A8" w:rsidRPr="00225A9D" w:rsidTr="00B1295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D227A8" w:rsidRPr="00225A9D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A8" w:rsidRPr="00225A9D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D227A8" w:rsidRDefault="00D227A8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BA0F17">
              <w:rPr>
                <w:rFonts w:ascii="Arial" w:hAnsi="Arial" w:cs="Arial"/>
                <w:b/>
                <w:i/>
                <w:lang w:val="en-US"/>
              </w:rPr>
              <w:t>Hamlet</w:t>
            </w:r>
          </w:p>
          <w:p w:rsidR="00BA0F17" w:rsidRPr="00BA0F17" w:rsidRDefault="00BA0F17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 presentations</w:t>
            </w:r>
          </w:p>
        </w:tc>
        <w:tc>
          <w:tcPr>
            <w:tcW w:w="2635" w:type="dxa"/>
            <w:vAlign w:val="center"/>
          </w:tcPr>
          <w:p w:rsidR="00D227A8" w:rsidRPr="00225A9D" w:rsidRDefault="00D227A8" w:rsidP="00BA0F17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lang w:val="en-US"/>
              </w:rPr>
            </w:pPr>
          </w:p>
        </w:tc>
      </w:tr>
      <w:tr w:rsidR="00D227A8" w:rsidRPr="00225A9D" w:rsidTr="00B1295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D227A8" w:rsidRPr="00225A9D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A8" w:rsidRPr="00225A9D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D227A8" w:rsidRDefault="00D227A8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BA0F17">
              <w:rPr>
                <w:rFonts w:ascii="Arial" w:hAnsi="Arial" w:cs="Arial"/>
                <w:b/>
                <w:i/>
                <w:lang w:val="en-US"/>
              </w:rPr>
              <w:t>Hamlet</w:t>
            </w:r>
          </w:p>
          <w:p w:rsidR="00BA0F17" w:rsidRPr="00BA0F17" w:rsidRDefault="00BA0F17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BA0F17">
              <w:rPr>
                <w:rFonts w:ascii="Arial" w:hAnsi="Arial" w:cs="Arial"/>
                <w:i/>
                <w:lang w:val="en-US"/>
              </w:rPr>
              <w:t>Close reading</w:t>
            </w:r>
          </w:p>
        </w:tc>
        <w:tc>
          <w:tcPr>
            <w:tcW w:w="2635" w:type="dxa"/>
            <w:vAlign w:val="center"/>
          </w:tcPr>
          <w:p w:rsidR="00D227A8" w:rsidRPr="00225A9D" w:rsidRDefault="00D227A8" w:rsidP="00D227A8">
            <w:pPr>
              <w:rPr>
                <w:rFonts w:ascii="Arial" w:eastAsia="Times New Roman" w:hAnsi="Arial" w:cs="Arial"/>
                <w:lang w:val="en-US" w:eastAsia="hr-HR"/>
              </w:rPr>
            </w:pPr>
          </w:p>
          <w:p w:rsidR="00D227A8" w:rsidRPr="00225A9D" w:rsidRDefault="00D227A8" w:rsidP="00D227A8">
            <w:pPr>
              <w:rPr>
                <w:rFonts w:ascii="Arial" w:hAnsi="Arial" w:cs="Arial"/>
                <w:lang w:val="en-US"/>
              </w:rPr>
            </w:pPr>
          </w:p>
        </w:tc>
      </w:tr>
      <w:tr w:rsidR="00D227A8" w:rsidRPr="00225A9D" w:rsidTr="00B12952">
        <w:trPr>
          <w:trHeight w:val="91"/>
        </w:trPr>
        <w:tc>
          <w:tcPr>
            <w:tcW w:w="654" w:type="dxa"/>
            <w:vAlign w:val="center"/>
          </w:tcPr>
          <w:p w:rsidR="00D227A8" w:rsidRPr="00225A9D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7A8" w:rsidRPr="00225A9D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D227A8" w:rsidRDefault="00D227A8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BA0F17">
              <w:rPr>
                <w:rFonts w:ascii="Arial" w:hAnsi="Arial" w:cs="Arial"/>
                <w:b/>
                <w:i/>
                <w:lang w:val="en-US"/>
              </w:rPr>
              <w:t>King Lear</w:t>
            </w:r>
          </w:p>
          <w:p w:rsidR="00BA0F17" w:rsidRPr="005843C2" w:rsidRDefault="005843C2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5843C2">
              <w:rPr>
                <w:rFonts w:ascii="Arial" w:hAnsi="Arial" w:cs="Arial"/>
                <w:i/>
                <w:lang w:val="en-US"/>
              </w:rPr>
              <w:t>Close reading</w:t>
            </w:r>
          </w:p>
          <w:p w:rsidR="00BA0F17" w:rsidRPr="00BA0F17" w:rsidRDefault="00BA0F17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D227A8" w:rsidRPr="00225A9D" w:rsidRDefault="00D227A8" w:rsidP="00BA0F17">
            <w:pPr>
              <w:rPr>
                <w:rFonts w:ascii="Arial" w:hAnsi="Arial" w:cs="Arial"/>
                <w:lang w:val="en-US"/>
              </w:rPr>
            </w:pPr>
          </w:p>
        </w:tc>
      </w:tr>
      <w:tr w:rsidR="00D227A8" w:rsidRPr="00225A9D" w:rsidTr="00B12952">
        <w:trPr>
          <w:trHeight w:val="91"/>
        </w:trPr>
        <w:tc>
          <w:tcPr>
            <w:tcW w:w="654" w:type="dxa"/>
            <w:vAlign w:val="center"/>
          </w:tcPr>
          <w:p w:rsidR="00D227A8" w:rsidRPr="00225A9D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227A8" w:rsidRPr="00225A9D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D227A8" w:rsidRDefault="00D227A8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BA0F17">
              <w:rPr>
                <w:rFonts w:ascii="Arial" w:hAnsi="Arial" w:cs="Arial"/>
                <w:b/>
                <w:i/>
                <w:lang w:val="en-US"/>
              </w:rPr>
              <w:t>King Lear</w:t>
            </w:r>
          </w:p>
          <w:p w:rsidR="00BA0F17" w:rsidRPr="005843C2" w:rsidRDefault="005843C2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843C2">
              <w:rPr>
                <w:rFonts w:ascii="Arial" w:hAnsi="Arial" w:cs="Arial"/>
                <w:lang w:val="en-US"/>
              </w:rPr>
              <w:t>Student presentations</w:t>
            </w:r>
          </w:p>
        </w:tc>
        <w:tc>
          <w:tcPr>
            <w:tcW w:w="2635" w:type="dxa"/>
            <w:vAlign w:val="center"/>
          </w:tcPr>
          <w:p w:rsidR="00D227A8" w:rsidRPr="00225A9D" w:rsidRDefault="00D227A8" w:rsidP="00BA0F1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227A8" w:rsidRPr="00225A9D" w:rsidTr="00B12952">
        <w:trPr>
          <w:trHeight w:val="91"/>
        </w:trPr>
        <w:tc>
          <w:tcPr>
            <w:tcW w:w="654" w:type="dxa"/>
            <w:vAlign w:val="center"/>
          </w:tcPr>
          <w:p w:rsidR="00D227A8" w:rsidRPr="00225A9D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227A8" w:rsidRPr="00225A9D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D227A8" w:rsidRDefault="00D227A8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BA0F17">
              <w:rPr>
                <w:rFonts w:ascii="Arial" w:hAnsi="Arial" w:cs="Arial"/>
                <w:b/>
                <w:i/>
                <w:lang w:val="en-US"/>
              </w:rPr>
              <w:t>Richard III</w:t>
            </w:r>
          </w:p>
          <w:p w:rsidR="005843C2" w:rsidRPr="005843C2" w:rsidRDefault="005843C2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5843C2">
              <w:rPr>
                <w:rFonts w:ascii="Arial" w:hAnsi="Arial" w:cs="Arial"/>
                <w:i/>
                <w:lang w:val="en-US"/>
              </w:rPr>
              <w:t>Close reading</w:t>
            </w:r>
          </w:p>
        </w:tc>
        <w:tc>
          <w:tcPr>
            <w:tcW w:w="2635" w:type="dxa"/>
            <w:vAlign w:val="center"/>
          </w:tcPr>
          <w:p w:rsidR="00D227A8" w:rsidRPr="00225A9D" w:rsidRDefault="00D227A8" w:rsidP="00A82B02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D227A8" w:rsidRPr="00225A9D" w:rsidTr="00B12952">
        <w:trPr>
          <w:trHeight w:val="91"/>
        </w:trPr>
        <w:tc>
          <w:tcPr>
            <w:tcW w:w="654" w:type="dxa"/>
            <w:vAlign w:val="center"/>
          </w:tcPr>
          <w:p w:rsidR="00D227A8" w:rsidRPr="00225A9D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227A8" w:rsidRPr="00225A9D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D227A8" w:rsidRDefault="00D227A8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BA0F17">
              <w:rPr>
                <w:rFonts w:ascii="Arial" w:hAnsi="Arial" w:cs="Arial"/>
                <w:b/>
                <w:i/>
                <w:lang w:val="en-US"/>
              </w:rPr>
              <w:t>Richard III</w:t>
            </w:r>
          </w:p>
          <w:p w:rsidR="005843C2" w:rsidRPr="005843C2" w:rsidRDefault="005843C2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 presentations</w:t>
            </w:r>
          </w:p>
        </w:tc>
        <w:tc>
          <w:tcPr>
            <w:tcW w:w="2635" w:type="dxa"/>
            <w:vAlign w:val="center"/>
          </w:tcPr>
          <w:p w:rsidR="00D227A8" w:rsidRPr="00225A9D" w:rsidRDefault="00D227A8" w:rsidP="00BA0F17">
            <w:pPr>
              <w:rPr>
                <w:rFonts w:ascii="Arial" w:eastAsia="Times New Roman" w:hAnsi="Arial" w:cs="Arial"/>
                <w:i/>
                <w:iCs/>
                <w:lang w:val="en-US" w:eastAsia="hr-HR"/>
              </w:rPr>
            </w:pPr>
          </w:p>
        </w:tc>
      </w:tr>
      <w:tr w:rsidR="00D227A8" w:rsidRPr="00A82B02" w:rsidTr="00B12952">
        <w:trPr>
          <w:trHeight w:val="91"/>
        </w:trPr>
        <w:tc>
          <w:tcPr>
            <w:tcW w:w="654" w:type="dxa"/>
            <w:vAlign w:val="center"/>
          </w:tcPr>
          <w:p w:rsidR="00D227A8" w:rsidRPr="00A82B02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227A8" w:rsidRPr="00A82B02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spacing w:val="-6"/>
                <w:lang w:val="en-US"/>
              </w:rPr>
            </w:pPr>
          </w:p>
        </w:tc>
        <w:tc>
          <w:tcPr>
            <w:tcW w:w="5082" w:type="dxa"/>
          </w:tcPr>
          <w:p w:rsidR="00D227A8" w:rsidRDefault="00D227A8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BA0F17">
              <w:rPr>
                <w:rFonts w:ascii="Arial" w:hAnsi="Arial" w:cs="Arial"/>
                <w:b/>
                <w:i/>
                <w:lang w:val="en-US"/>
              </w:rPr>
              <w:t>A Midsummer Night's Dream</w:t>
            </w:r>
          </w:p>
          <w:p w:rsidR="005843C2" w:rsidRPr="005843C2" w:rsidRDefault="005843C2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 presentations</w:t>
            </w:r>
          </w:p>
        </w:tc>
        <w:tc>
          <w:tcPr>
            <w:tcW w:w="2635" w:type="dxa"/>
            <w:vAlign w:val="center"/>
          </w:tcPr>
          <w:p w:rsidR="00D227A8" w:rsidRPr="00A82B02" w:rsidRDefault="00D227A8" w:rsidP="00D227A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227A8" w:rsidRPr="00A82B02" w:rsidTr="00B12952">
        <w:trPr>
          <w:trHeight w:val="91"/>
        </w:trPr>
        <w:tc>
          <w:tcPr>
            <w:tcW w:w="654" w:type="dxa"/>
            <w:vAlign w:val="center"/>
          </w:tcPr>
          <w:p w:rsidR="00D227A8" w:rsidRPr="00A82B02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227A8" w:rsidRPr="00A82B02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D227A8" w:rsidRDefault="00D227A8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BA0F17">
              <w:rPr>
                <w:rFonts w:ascii="Arial" w:hAnsi="Arial" w:cs="Arial"/>
                <w:b/>
                <w:i/>
                <w:lang w:val="en-US"/>
              </w:rPr>
              <w:t>A Midsummer Night's Dream</w:t>
            </w:r>
          </w:p>
          <w:p w:rsidR="005843C2" w:rsidRPr="005843C2" w:rsidRDefault="005843C2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5843C2">
              <w:rPr>
                <w:rFonts w:ascii="Arial" w:hAnsi="Arial" w:cs="Arial"/>
                <w:i/>
                <w:lang w:val="en-US"/>
              </w:rPr>
              <w:t>Close reading</w:t>
            </w:r>
          </w:p>
        </w:tc>
        <w:tc>
          <w:tcPr>
            <w:tcW w:w="2635" w:type="dxa"/>
            <w:vAlign w:val="center"/>
          </w:tcPr>
          <w:p w:rsidR="00D227A8" w:rsidRPr="00A82B02" w:rsidRDefault="00D227A8" w:rsidP="00D227A8">
            <w:pPr>
              <w:rPr>
                <w:rFonts w:ascii="Arial" w:eastAsia="Times New Roman" w:hAnsi="Arial" w:cs="Arial"/>
                <w:lang w:val="en-US" w:eastAsia="hr-HR"/>
              </w:rPr>
            </w:pPr>
          </w:p>
        </w:tc>
      </w:tr>
      <w:tr w:rsidR="00D227A8" w:rsidRPr="00A82B02" w:rsidTr="00B12952">
        <w:trPr>
          <w:trHeight w:val="91"/>
        </w:trPr>
        <w:tc>
          <w:tcPr>
            <w:tcW w:w="654" w:type="dxa"/>
            <w:vAlign w:val="center"/>
          </w:tcPr>
          <w:p w:rsidR="00D227A8" w:rsidRPr="00A82B02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227A8" w:rsidRPr="00A82B02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  <w:shd w:val="clear" w:color="auto" w:fill="auto"/>
          </w:tcPr>
          <w:p w:rsidR="00D227A8" w:rsidRDefault="00D227A8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BA0F17">
              <w:rPr>
                <w:rFonts w:ascii="Arial" w:hAnsi="Arial" w:cs="Arial"/>
                <w:b/>
                <w:i/>
                <w:lang w:val="en-US"/>
              </w:rPr>
              <w:t>Antony and Cleopatra</w:t>
            </w:r>
          </w:p>
          <w:p w:rsidR="005843C2" w:rsidRPr="005843C2" w:rsidRDefault="005843C2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 presentations</w:t>
            </w:r>
          </w:p>
        </w:tc>
        <w:tc>
          <w:tcPr>
            <w:tcW w:w="2635" w:type="dxa"/>
            <w:vAlign w:val="center"/>
          </w:tcPr>
          <w:p w:rsidR="00D227A8" w:rsidRPr="00A82B02" w:rsidRDefault="00D227A8" w:rsidP="008B583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227A8" w:rsidRPr="00A82B02" w:rsidTr="00B12952">
        <w:trPr>
          <w:trHeight w:val="91"/>
        </w:trPr>
        <w:tc>
          <w:tcPr>
            <w:tcW w:w="654" w:type="dxa"/>
            <w:vAlign w:val="center"/>
          </w:tcPr>
          <w:p w:rsidR="00D227A8" w:rsidRPr="00A82B02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227A8" w:rsidRPr="00A82B02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  <w:shd w:val="clear" w:color="auto" w:fill="auto"/>
          </w:tcPr>
          <w:p w:rsidR="00D227A8" w:rsidRDefault="00D227A8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BA0F17">
              <w:rPr>
                <w:rFonts w:ascii="Arial" w:hAnsi="Arial" w:cs="Arial"/>
                <w:b/>
                <w:i/>
                <w:lang w:val="en-US"/>
              </w:rPr>
              <w:t>Antony and Cleopatra</w:t>
            </w:r>
          </w:p>
          <w:p w:rsidR="005843C2" w:rsidRPr="005843C2" w:rsidRDefault="005843C2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5843C2">
              <w:rPr>
                <w:rFonts w:ascii="Arial" w:hAnsi="Arial" w:cs="Arial"/>
                <w:i/>
                <w:lang w:val="en-US"/>
              </w:rPr>
              <w:t>Close reading</w:t>
            </w:r>
          </w:p>
        </w:tc>
        <w:tc>
          <w:tcPr>
            <w:tcW w:w="2635" w:type="dxa"/>
            <w:vAlign w:val="center"/>
          </w:tcPr>
          <w:p w:rsidR="00D227A8" w:rsidRPr="00A82B02" w:rsidRDefault="00D227A8" w:rsidP="00BA0F17">
            <w:pPr>
              <w:rPr>
                <w:rFonts w:ascii="Arial" w:hAnsi="Arial" w:cs="Arial"/>
                <w:lang w:val="en-US"/>
              </w:rPr>
            </w:pPr>
          </w:p>
        </w:tc>
      </w:tr>
      <w:tr w:rsidR="00D227A8" w:rsidRPr="00A82B02" w:rsidTr="00B12952">
        <w:trPr>
          <w:trHeight w:val="91"/>
        </w:trPr>
        <w:tc>
          <w:tcPr>
            <w:tcW w:w="654" w:type="dxa"/>
            <w:vAlign w:val="center"/>
          </w:tcPr>
          <w:p w:rsidR="00D227A8" w:rsidRPr="00A82B02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227A8" w:rsidRPr="00A82B02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  <w:shd w:val="clear" w:color="auto" w:fill="auto"/>
          </w:tcPr>
          <w:p w:rsidR="00D227A8" w:rsidRDefault="00D227A8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A0F17">
              <w:rPr>
                <w:rFonts w:ascii="Arial" w:hAnsi="Arial" w:cs="Arial"/>
                <w:b/>
                <w:lang w:val="en-US"/>
              </w:rPr>
              <w:t>Closing lecture</w:t>
            </w:r>
          </w:p>
          <w:p w:rsidR="005843C2" w:rsidRPr="005843C2" w:rsidRDefault="005843C2" w:rsidP="00BA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(Student presentations).</w:t>
            </w:r>
          </w:p>
        </w:tc>
        <w:tc>
          <w:tcPr>
            <w:tcW w:w="2635" w:type="dxa"/>
            <w:vAlign w:val="center"/>
          </w:tcPr>
          <w:p w:rsidR="00D227A8" w:rsidRPr="00A82B02" w:rsidRDefault="00D227A8" w:rsidP="00B129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F92202" w:rsidRPr="00A82B02" w:rsidRDefault="00F92202" w:rsidP="00F922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2202" w:rsidRPr="00A82B02" w:rsidRDefault="00F92202" w:rsidP="00F922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2202" w:rsidRPr="00225A9D" w:rsidRDefault="00F92202" w:rsidP="00F92202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2202" w:rsidRPr="0008620C" w:rsidRDefault="005843C2" w:rsidP="005D59E6">
      <w:pPr>
        <w:pStyle w:val="ListParagraph"/>
        <w:spacing w:after="0" w:line="240" w:lineRule="auto"/>
        <w:ind w:left="63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Instructor</w:t>
      </w:r>
      <w:proofErr w:type="spellEnd"/>
      <w:r w:rsidR="00F92202">
        <w:rPr>
          <w:rFonts w:ascii="Times New Roman" w:hAnsi="Times New Roman"/>
          <w:sz w:val="24"/>
          <w:szCs w:val="24"/>
        </w:rPr>
        <w:t>:</w:t>
      </w:r>
      <w:r w:rsidR="009C3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</w:t>
      </w:r>
      <w:r w:rsidR="009C388D">
        <w:rPr>
          <w:rFonts w:ascii="Times New Roman" w:hAnsi="Times New Roman"/>
          <w:sz w:val="24"/>
          <w:szCs w:val="24"/>
        </w:rPr>
        <w:t>Monika Bregović</w:t>
      </w:r>
    </w:p>
    <w:p w:rsidR="00F92202" w:rsidRDefault="00F92202" w:rsidP="00F92202"/>
    <w:p w:rsidR="00F92202" w:rsidRDefault="00F92202"/>
    <w:sectPr w:rsidR="00F92202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C42"/>
    <w:multiLevelType w:val="hybridMultilevel"/>
    <w:tmpl w:val="AC6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CF5"/>
    <w:multiLevelType w:val="hybridMultilevel"/>
    <w:tmpl w:val="B67098D2"/>
    <w:lvl w:ilvl="0" w:tplc="B65A2326">
      <w:start w:val="40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6CD5F20"/>
    <w:multiLevelType w:val="hybridMultilevel"/>
    <w:tmpl w:val="DFA2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86A10"/>
    <w:multiLevelType w:val="hybridMultilevel"/>
    <w:tmpl w:val="0B063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D6F06"/>
    <w:multiLevelType w:val="hybridMultilevel"/>
    <w:tmpl w:val="1B4A5FBE"/>
    <w:lvl w:ilvl="0" w:tplc="A43034AC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26AD4"/>
    <w:multiLevelType w:val="hybridMultilevel"/>
    <w:tmpl w:val="154C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97CA3"/>
    <w:multiLevelType w:val="hybridMultilevel"/>
    <w:tmpl w:val="BA004372"/>
    <w:lvl w:ilvl="0" w:tplc="155489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C43"/>
    <w:rsid w:val="000047EB"/>
    <w:rsid w:val="000370F6"/>
    <w:rsid w:val="00050886"/>
    <w:rsid w:val="0006492F"/>
    <w:rsid w:val="0008191E"/>
    <w:rsid w:val="000C46A7"/>
    <w:rsid w:val="00106412"/>
    <w:rsid w:val="00114EAA"/>
    <w:rsid w:val="00117489"/>
    <w:rsid w:val="00143F61"/>
    <w:rsid w:val="00146AF7"/>
    <w:rsid w:val="001D4363"/>
    <w:rsid w:val="00207675"/>
    <w:rsid w:val="0020776C"/>
    <w:rsid w:val="0021039D"/>
    <w:rsid w:val="00212D29"/>
    <w:rsid w:val="00214834"/>
    <w:rsid w:val="00225A9D"/>
    <w:rsid w:val="0025467E"/>
    <w:rsid w:val="002D24E8"/>
    <w:rsid w:val="002E287B"/>
    <w:rsid w:val="002F422E"/>
    <w:rsid w:val="00371866"/>
    <w:rsid w:val="00380DBD"/>
    <w:rsid w:val="003B36DA"/>
    <w:rsid w:val="003B4464"/>
    <w:rsid w:val="00444DF6"/>
    <w:rsid w:val="00463509"/>
    <w:rsid w:val="00491D7C"/>
    <w:rsid w:val="004959C5"/>
    <w:rsid w:val="004B1131"/>
    <w:rsid w:val="004B2E96"/>
    <w:rsid w:val="004D112F"/>
    <w:rsid w:val="004E453B"/>
    <w:rsid w:val="004E783B"/>
    <w:rsid w:val="004F1718"/>
    <w:rsid w:val="004F7EEF"/>
    <w:rsid w:val="005009B9"/>
    <w:rsid w:val="005213F3"/>
    <w:rsid w:val="005843C2"/>
    <w:rsid w:val="005A1859"/>
    <w:rsid w:val="005D59E6"/>
    <w:rsid w:val="006006D9"/>
    <w:rsid w:val="006517E5"/>
    <w:rsid w:val="0065698B"/>
    <w:rsid w:val="006625E7"/>
    <w:rsid w:val="00667E4A"/>
    <w:rsid w:val="006732F3"/>
    <w:rsid w:val="006A3909"/>
    <w:rsid w:val="006A59E4"/>
    <w:rsid w:val="006C19A1"/>
    <w:rsid w:val="006D3BB3"/>
    <w:rsid w:val="006D45CE"/>
    <w:rsid w:val="00704E85"/>
    <w:rsid w:val="00742936"/>
    <w:rsid w:val="00775B9B"/>
    <w:rsid w:val="00784B3F"/>
    <w:rsid w:val="007A506D"/>
    <w:rsid w:val="007B064C"/>
    <w:rsid w:val="007C469E"/>
    <w:rsid w:val="007F31C1"/>
    <w:rsid w:val="0080270F"/>
    <w:rsid w:val="00857104"/>
    <w:rsid w:val="008607EE"/>
    <w:rsid w:val="008A1CB7"/>
    <w:rsid w:val="008B583D"/>
    <w:rsid w:val="008C53F2"/>
    <w:rsid w:val="008C7543"/>
    <w:rsid w:val="00912067"/>
    <w:rsid w:val="00924011"/>
    <w:rsid w:val="0093329B"/>
    <w:rsid w:val="00943CFC"/>
    <w:rsid w:val="00944C43"/>
    <w:rsid w:val="00971E90"/>
    <w:rsid w:val="0098269E"/>
    <w:rsid w:val="0098608B"/>
    <w:rsid w:val="009C388D"/>
    <w:rsid w:val="009D68C6"/>
    <w:rsid w:val="00A0233E"/>
    <w:rsid w:val="00A124EC"/>
    <w:rsid w:val="00A82B02"/>
    <w:rsid w:val="00A95438"/>
    <w:rsid w:val="00AC0945"/>
    <w:rsid w:val="00AC0C5C"/>
    <w:rsid w:val="00AD276A"/>
    <w:rsid w:val="00AE6833"/>
    <w:rsid w:val="00B12952"/>
    <w:rsid w:val="00B86DE3"/>
    <w:rsid w:val="00BA0F17"/>
    <w:rsid w:val="00BA6699"/>
    <w:rsid w:val="00BB0785"/>
    <w:rsid w:val="00BD2F5B"/>
    <w:rsid w:val="00BD3882"/>
    <w:rsid w:val="00C14759"/>
    <w:rsid w:val="00C17E75"/>
    <w:rsid w:val="00C63903"/>
    <w:rsid w:val="00C7783A"/>
    <w:rsid w:val="00CB4624"/>
    <w:rsid w:val="00CC16C1"/>
    <w:rsid w:val="00CC3E24"/>
    <w:rsid w:val="00D02EED"/>
    <w:rsid w:val="00D227A8"/>
    <w:rsid w:val="00D65A47"/>
    <w:rsid w:val="00D80E31"/>
    <w:rsid w:val="00DD318C"/>
    <w:rsid w:val="00DE1291"/>
    <w:rsid w:val="00DE44CF"/>
    <w:rsid w:val="00DF6038"/>
    <w:rsid w:val="00E13065"/>
    <w:rsid w:val="00E15F9A"/>
    <w:rsid w:val="00E46D0D"/>
    <w:rsid w:val="00E62DB4"/>
    <w:rsid w:val="00E95320"/>
    <w:rsid w:val="00EA4901"/>
    <w:rsid w:val="00ED3C5F"/>
    <w:rsid w:val="00F32BB7"/>
    <w:rsid w:val="00F52009"/>
    <w:rsid w:val="00F92202"/>
    <w:rsid w:val="00FA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2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D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">
    <w:name w:val="Table1"/>
    <w:basedOn w:val="Normal"/>
    <w:rsid w:val="00E46D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Narrow" w:eastAsia="Times New Roman" w:hAnsi="Arial Narrow"/>
      <w:b/>
      <w:sz w:val="24"/>
      <w:szCs w:val="20"/>
      <w:lang w:val="en-US"/>
    </w:rPr>
  </w:style>
  <w:style w:type="character" w:customStyle="1" w:styleId="Heading3Char">
    <w:name w:val="Heading 3 Char"/>
    <w:link w:val="Heading3"/>
    <w:uiPriority w:val="9"/>
    <w:rsid w:val="00E46D0D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rsid w:val="00E46D0D"/>
    <w:rPr>
      <w:rFonts w:ascii="Verdana" w:hAnsi="Verdana" w:hint="default"/>
      <w:color w:val="003399"/>
      <w:u w:val="single"/>
    </w:rPr>
  </w:style>
  <w:style w:type="character" w:customStyle="1" w:styleId="resultssummary3">
    <w:name w:val="results_summary3"/>
    <w:rsid w:val="00704E85"/>
    <w:rPr>
      <w:vanish w:val="0"/>
      <w:webHidden w:val="0"/>
      <w:color w:val="707070"/>
      <w:sz w:val="24"/>
      <w:szCs w:val="24"/>
      <w:specVanish w:val="0"/>
    </w:rPr>
  </w:style>
  <w:style w:type="character" w:customStyle="1" w:styleId="author">
    <w:name w:val="author"/>
    <w:basedOn w:val="DefaultParagraphFont"/>
    <w:rsid w:val="00704E85"/>
  </w:style>
  <w:style w:type="character" w:customStyle="1" w:styleId="apple-converted-space">
    <w:name w:val="apple-converted-space"/>
    <w:basedOn w:val="DefaultParagraphFont"/>
    <w:rsid w:val="008C53F2"/>
  </w:style>
  <w:style w:type="character" w:styleId="Emphasis">
    <w:name w:val="Emphasis"/>
    <w:uiPriority w:val="20"/>
    <w:qFormat/>
    <w:rsid w:val="0093329B"/>
    <w:rPr>
      <w:i/>
      <w:iCs/>
    </w:rPr>
  </w:style>
  <w:style w:type="character" w:customStyle="1" w:styleId="Heading1Char">
    <w:name w:val="Heading 1 Char"/>
    <w:link w:val="Heading1"/>
    <w:uiPriority w:val="9"/>
    <w:rsid w:val="009332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86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2iHcnxQG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XaFBFmQLL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876C-0CEF-4C81-BEE1-523E84DD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/>
  <LinksUpToDate>false</LinksUpToDate>
  <CharactersWithSpaces>8463</CharactersWithSpaces>
  <SharedDoc>false</SharedDoc>
  <HLinks>
    <vt:vector size="12" baseType="variant"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https://www.youtube.com/watch?v=92iHcnxQGOk</vt:lpwstr>
      </vt:variant>
      <vt:variant>
        <vt:lpwstr/>
      </vt:variant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https://www.youtube.com/watch?v=RXaFBFmQLLc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Reviewer</cp:lastModifiedBy>
  <cp:revision>2</cp:revision>
  <cp:lastPrinted>2013-09-18T12:28:00Z</cp:lastPrinted>
  <dcterms:created xsi:type="dcterms:W3CDTF">2018-02-20T08:12:00Z</dcterms:created>
  <dcterms:modified xsi:type="dcterms:W3CDTF">2018-02-20T08:12:00Z</dcterms:modified>
</cp:coreProperties>
</file>