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QaaDQzHccBEyM4EeCVEeol==&#10;" textCheckSum="" ver="1">
  <a:bounds l="-327" t="-422" r="1505" b="1086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Rectangle 2"/>
        <wps:cNvSpPr>
          <a:spLocks noChangeArrowheads="1"/>
        </wps:cNvSpPr>
        <wps:spPr bwMode="auto">
          <a:xfrm>
            <a:off x="0" y="0"/>
            <a:ext cx="1163320" cy="957580"/>
          </a:xfrm>
          <a:prstGeom prst="rect">
            <a:avLst/>
          </a:prstGeom>
          <a:solidFill>
            <a:srgbClr val="FFFFFF"/>
          </a:solidFill>
          <a:ln w="9525">
            <a:solidFill>
              <a:srgbClr val="FFFFFF"/>
            </a:solidFill>
            <a:miter lim="800000"/>
            <a:headEnd/>
            <a:tailEnd/>
          </a:ln>
        </wps:spPr>
        <wps:txbx/>
        <wps:bodyPr rot="0" vert="horz" wrap="square" lIns="91440" tIns="45720" rIns="91440" bIns="45720" anchor="t" anchorCtr="0" upright="1">
          <a:noAutofit/>
        </wps:bodyPr>
      </wps:wsp>
    </a:graphicData>
  </a:graphic>
</wp:e2oholder>
</file>