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F1" w:rsidRPr="00ED383D" w:rsidRDefault="002B17F1" w:rsidP="002B17F1">
      <w:pPr>
        <w:spacing w:before="120" w:after="120" w:line="240" w:lineRule="auto"/>
        <w:rPr>
          <w:rFonts w:ascii="Times New Roman" w:eastAsia="Calibri" w:hAnsi="Times New Roman" w:cs="Times New Roman"/>
          <w:b/>
          <w:sz w:val="18"/>
          <w:szCs w:val="18"/>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2B17F1" w:rsidRPr="00ED383D" w:rsidTr="0097160C">
        <w:tc>
          <w:tcPr>
            <w:tcW w:w="1801" w:type="dxa"/>
            <w:shd w:val="clear" w:color="auto" w:fill="F2F2F2"/>
            <w:vAlign w:val="center"/>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Course</w:t>
            </w:r>
          </w:p>
        </w:tc>
        <w:tc>
          <w:tcPr>
            <w:tcW w:w="5196" w:type="dxa"/>
            <w:gridSpan w:val="22"/>
            <w:vAlign w:val="center"/>
          </w:tcPr>
          <w:p w:rsidR="002B17F1" w:rsidRPr="00ED383D" w:rsidRDefault="00945B6E" w:rsidP="00945B6E">
            <w:pPr>
              <w:spacing w:after="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British and Irish Poetry of the 20</w:t>
            </w:r>
            <w:r w:rsidRPr="00ED383D">
              <w:rPr>
                <w:rFonts w:ascii="Times New Roman" w:eastAsia="Calibri" w:hAnsi="Times New Roman" w:cs="Times New Roman"/>
                <w:sz w:val="18"/>
                <w:szCs w:val="18"/>
                <w:vertAlign w:val="superscript"/>
                <w:lang w:val="en-GB"/>
              </w:rPr>
              <w:t>th</w:t>
            </w:r>
            <w:r w:rsidRPr="00ED383D">
              <w:rPr>
                <w:rFonts w:ascii="Times New Roman" w:eastAsia="Calibri" w:hAnsi="Times New Roman" w:cs="Times New Roman"/>
                <w:sz w:val="18"/>
                <w:szCs w:val="18"/>
                <w:lang w:val="en-GB"/>
              </w:rPr>
              <w:t xml:space="preserve"> Century</w:t>
            </w:r>
          </w:p>
        </w:tc>
        <w:tc>
          <w:tcPr>
            <w:tcW w:w="758" w:type="dxa"/>
            <w:gridSpan w:val="5"/>
            <w:shd w:val="clear" w:color="auto" w:fill="F2F2F2"/>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Year</w:t>
            </w:r>
          </w:p>
        </w:tc>
        <w:tc>
          <w:tcPr>
            <w:tcW w:w="1533" w:type="dxa"/>
            <w:gridSpan w:val="4"/>
            <w:vAlign w:val="center"/>
          </w:tcPr>
          <w:p w:rsidR="002B17F1" w:rsidRPr="00ED383D" w:rsidRDefault="002B17F1" w:rsidP="002B17F1">
            <w:pPr>
              <w:spacing w:before="20" w:after="20" w:line="240" w:lineRule="auto"/>
              <w:jc w:val="center"/>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2019/2020</w:t>
            </w:r>
          </w:p>
        </w:tc>
      </w:tr>
      <w:tr w:rsidR="002B17F1" w:rsidRPr="00ED383D" w:rsidTr="0097160C">
        <w:tc>
          <w:tcPr>
            <w:tcW w:w="1801" w:type="dxa"/>
            <w:shd w:val="clear" w:color="auto" w:fill="F2F2F2"/>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Study programme</w:t>
            </w:r>
          </w:p>
        </w:tc>
        <w:tc>
          <w:tcPr>
            <w:tcW w:w="5196" w:type="dxa"/>
            <w:gridSpan w:val="22"/>
            <w:vAlign w:val="center"/>
          </w:tcPr>
          <w:p w:rsidR="002B17F1" w:rsidRPr="00ED383D" w:rsidRDefault="00945B6E" w:rsidP="00945B6E">
            <w:pPr>
              <w:spacing w:after="0" w:line="240" w:lineRule="auto"/>
              <w:rPr>
                <w:rFonts w:ascii="Times New Roman" w:hAnsi="Times New Roman" w:cs="Times New Roman"/>
                <w:sz w:val="18"/>
                <w:szCs w:val="18"/>
              </w:rPr>
            </w:pPr>
            <w:r w:rsidRPr="00ED383D">
              <w:rPr>
                <w:rFonts w:ascii="Times New Roman" w:hAnsi="Times New Roman" w:cs="Times New Roman"/>
                <w:sz w:val="18"/>
                <w:szCs w:val="18"/>
              </w:rPr>
              <w:t>Undergraduate Study of the English Language and Literature</w:t>
            </w:r>
          </w:p>
        </w:tc>
        <w:tc>
          <w:tcPr>
            <w:tcW w:w="758" w:type="dxa"/>
            <w:gridSpan w:val="5"/>
            <w:shd w:val="clear" w:color="auto" w:fill="F2F2F2"/>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ECTS</w:t>
            </w:r>
          </w:p>
        </w:tc>
        <w:tc>
          <w:tcPr>
            <w:tcW w:w="1533" w:type="dxa"/>
            <w:gridSpan w:val="4"/>
          </w:tcPr>
          <w:p w:rsidR="002B17F1" w:rsidRPr="00ED383D" w:rsidRDefault="00004580" w:rsidP="002B17F1">
            <w:pPr>
              <w:spacing w:before="20" w:after="20" w:line="240" w:lineRule="auto"/>
              <w:jc w:val="center"/>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4</w:t>
            </w:r>
          </w:p>
        </w:tc>
      </w:tr>
      <w:tr w:rsidR="002B17F1" w:rsidRPr="00ED383D" w:rsidTr="0097160C">
        <w:tc>
          <w:tcPr>
            <w:tcW w:w="1801" w:type="dxa"/>
            <w:shd w:val="clear" w:color="auto" w:fill="F2F2F2"/>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Department</w:t>
            </w:r>
          </w:p>
        </w:tc>
        <w:tc>
          <w:tcPr>
            <w:tcW w:w="7487" w:type="dxa"/>
            <w:gridSpan w:val="31"/>
            <w:shd w:val="clear" w:color="auto" w:fill="FFFFFF"/>
            <w:vAlign w:val="center"/>
          </w:tcPr>
          <w:p w:rsidR="002B17F1" w:rsidRPr="00ED383D" w:rsidRDefault="00BB03E8" w:rsidP="002B17F1">
            <w:pPr>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 xml:space="preserve">English department </w:t>
            </w:r>
          </w:p>
        </w:tc>
      </w:tr>
      <w:tr w:rsidR="002B17F1" w:rsidRPr="00ED383D" w:rsidTr="0097160C">
        <w:tc>
          <w:tcPr>
            <w:tcW w:w="1801" w:type="dxa"/>
            <w:shd w:val="clear" w:color="auto" w:fill="F2F2F2"/>
            <w:vAlign w:val="center"/>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Level of study programme</w:t>
            </w:r>
          </w:p>
        </w:tc>
        <w:tc>
          <w:tcPr>
            <w:tcW w:w="1729" w:type="dxa"/>
            <w:gridSpan w:val="9"/>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highlight w:val="yellow"/>
                <w:lang w:val="en-GB"/>
              </w:rPr>
              <w:t>Undergraduate</w:t>
            </w:r>
          </w:p>
        </w:tc>
        <w:tc>
          <w:tcPr>
            <w:tcW w:w="1531" w:type="dxa"/>
            <w:gridSpan w:val="7"/>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Graduate</w:t>
            </w:r>
          </w:p>
        </w:tc>
        <w:tc>
          <w:tcPr>
            <w:tcW w:w="1936" w:type="dxa"/>
            <w:gridSpan w:val="6"/>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Integrated</w:t>
            </w:r>
          </w:p>
        </w:tc>
        <w:tc>
          <w:tcPr>
            <w:tcW w:w="2291" w:type="dxa"/>
            <w:gridSpan w:val="9"/>
            <w:shd w:val="clear" w:color="auto" w:fill="FFFFFF"/>
          </w:tcPr>
          <w:p w:rsidR="002B17F1" w:rsidRPr="00ED383D" w:rsidRDefault="002B17F1" w:rsidP="002B17F1">
            <w:pPr>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Postgraduate</w:t>
            </w:r>
          </w:p>
        </w:tc>
      </w:tr>
      <w:tr w:rsidR="002B17F1" w:rsidRPr="00ED383D" w:rsidTr="0097160C">
        <w:tc>
          <w:tcPr>
            <w:tcW w:w="1801" w:type="dxa"/>
            <w:shd w:val="clear" w:color="auto" w:fill="F2F2F2"/>
            <w:vAlign w:val="center"/>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Type of study programme</w:t>
            </w:r>
          </w:p>
        </w:tc>
        <w:tc>
          <w:tcPr>
            <w:tcW w:w="1729" w:type="dxa"/>
            <w:gridSpan w:val="9"/>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Single major</w:t>
            </w:r>
          </w:p>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highlight w:val="yellow"/>
                <w:lang w:val="en-GB"/>
              </w:rPr>
              <w:t>Double major</w:t>
            </w:r>
            <w:r w:rsidRPr="00ED383D">
              <w:rPr>
                <w:rFonts w:ascii="Times New Roman" w:eastAsia="Calibri" w:hAnsi="Times New Roman" w:cs="Times New Roman"/>
                <w:sz w:val="18"/>
                <w:szCs w:val="18"/>
                <w:lang w:val="en-GB"/>
              </w:rPr>
              <w:t xml:space="preserve"> </w:t>
            </w:r>
          </w:p>
        </w:tc>
        <w:tc>
          <w:tcPr>
            <w:tcW w:w="1531" w:type="dxa"/>
            <w:gridSpan w:val="7"/>
            <w:vAlign w:val="center"/>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University</w:t>
            </w:r>
          </w:p>
        </w:tc>
        <w:tc>
          <w:tcPr>
            <w:tcW w:w="1936" w:type="dxa"/>
            <w:gridSpan w:val="6"/>
            <w:vAlign w:val="center"/>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Professional</w:t>
            </w:r>
          </w:p>
        </w:tc>
        <w:tc>
          <w:tcPr>
            <w:tcW w:w="2291" w:type="dxa"/>
            <w:gridSpan w:val="9"/>
            <w:shd w:val="clear" w:color="auto" w:fill="FFFFFF"/>
            <w:vAlign w:val="center"/>
          </w:tcPr>
          <w:p w:rsidR="002B17F1" w:rsidRPr="00ED383D" w:rsidRDefault="002B17F1" w:rsidP="002B17F1">
            <w:pPr>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Specialized</w:t>
            </w:r>
          </w:p>
        </w:tc>
      </w:tr>
      <w:tr w:rsidR="002B17F1" w:rsidRPr="00ED383D" w:rsidTr="0097160C">
        <w:tc>
          <w:tcPr>
            <w:tcW w:w="1801" w:type="dxa"/>
            <w:shd w:val="clear" w:color="auto" w:fill="F2F2F2"/>
            <w:vAlign w:val="center"/>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Year of study</w:t>
            </w:r>
          </w:p>
        </w:tc>
        <w:tc>
          <w:tcPr>
            <w:tcW w:w="1495" w:type="dxa"/>
            <w:gridSpan w:val="7"/>
            <w:shd w:val="clear" w:color="auto" w:fill="FFFFFF"/>
            <w:vAlign w:val="center"/>
          </w:tcPr>
          <w:p w:rsidR="002B17F1" w:rsidRPr="00ED383D" w:rsidRDefault="002B17F1" w:rsidP="002B17F1">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 xml:space="preserve"> 1.</w:t>
            </w:r>
          </w:p>
        </w:tc>
        <w:tc>
          <w:tcPr>
            <w:tcW w:w="1498" w:type="dxa"/>
            <w:gridSpan w:val="7"/>
            <w:shd w:val="clear" w:color="auto" w:fill="FFFFFF"/>
            <w:vAlign w:val="center"/>
          </w:tcPr>
          <w:p w:rsidR="002B17F1" w:rsidRPr="00ED383D" w:rsidRDefault="002B17F1" w:rsidP="002B17F1">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 xml:space="preserve"> 2.</w:t>
            </w:r>
          </w:p>
        </w:tc>
        <w:tc>
          <w:tcPr>
            <w:tcW w:w="1497" w:type="dxa"/>
            <w:gridSpan w:val="6"/>
            <w:shd w:val="clear" w:color="auto" w:fill="FFFFFF"/>
            <w:vAlign w:val="center"/>
          </w:tcPr>
          <w:p w:rsidR="002B17F1" w:rsidRPr="00ED383D" w:rsidRDefault="002B17F1" w:rsidP="002B17F1">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highlight w:val="yellow"/>
                <w:lang w:val="en-GB"/>
              </w:rPr>
              <w:t xml:space="preserve"> 3.</w:t>
            </w:r>
          </w:p>
        </w:tc>
        <w:tc>
          <w:tcPr>
            <w:tcW w:w="1497" w:type="dxa"/>
            <w:gridSpan w:val="8"/>
            <w:shd w:val="clear" w:color="auto" w:fill="FFFFFF"/>
            <w:vAlign w:val="center"/>
          </w:tcPr>
          <w:p w:rsidR="002B17F1" w:rsidRPr="00ED383D" w:rsidRDefault="002B17F1" w:rsidP="002B17F1">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 xml:space="preserve"> 4.</w:t>
            </w:r>
          </w:p>
        </w:tc>
        <w:tc>
          <w:tcPr>
            <w:tcW w:w="1500" w:type="dxa"/>
            <w:gridSpan w:val="3"/>
            <w:shd w:val="clear" w:color="auto" w:fill="FFFFFF"/>
            <w:vAlign w:val="center"/>
          </w:tcPr>
          <w:p w:rsidR="002B17F1" w:rsidRPr="00ED383D" w:rsidRDefault="002B17F1" w:rsidP="002B17F1">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 xml:space="preserve"> 5.</w:t>
            </w:r>
          </w:p>
        </w:tc>
      </w:tr>
      <w:tr w:rsidR="002B17F1" w:rsidRPr="00ED383D" w:rsidTr="0097160C">
        <w:trPr>
          <w:trHeight w:val="80"/>
        </w:trPr>
        <w:tc>
          <w:tcPr>
            <w:tcW w:w="1801" w:type="dxa"/>
            <w:vMerge w:val="restart"/>
            <w:shd w:val="clear" w:color="auto" w:fill="F2F2F2"/>
            <w:vAlign w:val="center"/>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Semester</w:t>
            </w:r>
          </w:p>
        </w:tc>
        <w:tc>
          <w:tcPr>
            <w:tcW w:w="1066" w:type="dxa"/>
            <w:gridSpan w:val="3"/>
            <w:vMerge w:val="restart"/>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highlight w:val="yellow"/>
                <w:lang w:val="en-GB"/>
              </w:rPr>
              <w:t>Winter</w:t>
            </w:r>
          </w:p>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Summer</w:t>
            </w:r>
          </w:p>
        </w:tc>
        <w:tc>
          <w:tcPr>
            <w:tcW w:w="1284" w:type="dxa"/>
            <w:gridSpan w:val="9"/>
            <w:vAlign w:val="center"/>
          </w:tcPr>
          <w:p w:rsidR="002B17F1" w:rsidRPr="00ED383D" w:rsidRDefault="002B17F1" w:rsidP="002B17F1">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 xml:space="preserve"> I.</w:t>
            </w:r>
          </w:p>
        </w:tc>
        <w:tc>
          <w:tcPr>
            <w:tcW w:w="1284" w:type="dxa"/>
            <w:gridSpan w:val="5"/>
            <w:vAlign w:val="center"/>
          </w:tcPr>
          <w:p w:rsidR="002B17F1" w:rsidRPr="00ED383D" w:rsidRDefault="002B17F1" w:rsidP="002B17F1">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 xml:space="preserve"> II.</w:t>
            </w:r>
          </w:p>
        </w:tc>
        <w:tc>
          <w:tcPr>
            <w:tcW w:w="1284" w:type="dxa"/>
            <w:gridSpan w:val="4"/>
            <w:vAlign w:val="center"/>
          </w:tcPr>
          <w:p w:rsidR="002B17F1" w:rsidRPr="00ED383D" w:rsidRDefault="002B17F1" w:rsidP="002B17F1">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 xml:space="preserve"> III.</w:t>
            </w:r>
          </w:p>
        </w:tc>
        <w:tc>
          <w:tcPr>
            <w:tcW w:w="1469" w:type="dxa"/>
            <w:gridSpan w:val="9"/>
            <w:vAlign w:val="center"/>
          </w:tcPr>
          <w:p w:rsidR="002B17F1" w:rsidRPr="00ED383D" w:rsidRDefault="002B17F1" w:rsidP="002B17F1">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 xml:space="preserve"> IV.</w:t>
            </w:r>
          </w:p>
        </w:tc>
        <w:tc>
          <w:tcPr>
            <w:tcW w:w="1100" w:type="dxa"/>
            <w:vAlign w:val="center"/>
          </w:tcPr>
          <w:p w:rsidR="002B17F1" w:rsidRPr="00ED383D" w:rsidRDefault="002B17F1" w:rsidP="002B17F1">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lang w:val="en-GB"/>
              </w:rPr>
              <w:t xml:space="preserve"> V.</w:t>
            </w:r>
          </w:p>
        </w:tc>
      </w:tr>
      <w:tr w:rsidR="002B17F1" w:rsidRPr="00ED383D" w:rsidTr="0097160C">
        <w:trPr>
          <w:trHeight w:val="80"/>
        </w:trPr>
        <w:tc>
          <w:tcPr>
            <w:tcW w:w="1801" w:type="dxa"/>
            <w:vMerge/>
            <w:shd w:val="clear" w:color="auto" w:fill="F2F2F2"/>
            <w:vAlign w:val="center"/>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bookmarkStart w:id="0" w:name="_GoBack" w:colFirst="4" w:colLast="5"/>
          </w:p>
        </w:tc>
        <w:tc>
          <w:tcPr>
            <w:tcW w:w="1066" w:type="dxa"/>
            <w:gridSpan w:val="3"/>
            <w:vMerge/>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p>
        </w:tc>
        <w:tc>
          <w:tcPr>
            <w:tcW w:w="1284" w:type="dxa"/>
            <w:gridSpan w:val="9"/>
            <w:vAlign w:val="center"/>
          </w:tcPr>
          <w:p w:rsidR="002B17F1" w:rsidRPr="00ED383D" w:rsidRDefault="002B17F1" w:rsidP="002B17F1">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 xml:space="preserve"> VI.</w:t>
            </w:r>
          </w:p>
        </w:tc>
        <w:tc>
          <w:tcPr>
            <w:tcW w:w="1284" w:type="dxa"/>
            <w:gridSpan w:val="5"/>
            <w:vAlign w:val="center"/>
          </w:tcPr>
          <w:p w:rsidR="002B17F1" w:rsidRPr="00ED383D" w:rsidRDefault="002B17F1" w:rsidP="002B17F1">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 xml:space="preserve"> VII.</w:t>
            </w:r>
          </w:p>
        </w:tc>
        <w:tc>
          <w:tcPr>
            <w:tcW w:w="1284" w:type="dxa"/>
            <w:gridSpan w:val="4"/>
            <w:vAlign w:val="center"/>
          </w:tcPr>
          <w:p w:rsidR="002B17F1" w:rsidRPr="00ED383D" w:rsidRDefault="002B17F1" w:rsidP="002B17F1">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 xml:space="preserve"> VIII.</w:t>
            </w:r>
          </w:p>
        </w:tc>
        <w:tc>
          <w:tcPr>
            <w:tcW w:w="1469" w:type="dxa"/>
            <w:gridSpan w:val="9"/>
            <w:vAlign w:val="center"/>
          </w:tcPr>
          <w:p w:rsidR="002B17F1" w:rsidRPr="00ED383D" w:rsidRDefault="002B17F1" w:rsidP="002B17F1">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 xml:space="preserve"> IX.</w:t>
            </w:r>
          </w:p>
        </w:tc>
        <w:tc>
          <w:tcPr>
            <w:tcW w:w="1100" w:type="dxa"/>
            <w:vAlign w:val="center"/>
          </w:tcPr>
          <w:p w:rsidR="002B17F1" w:rsidRPr="00ED383D" w:rsidRDefault="002B17F1" w:rsidP="002B17F1">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 xml:space="preserve"> X.</w:t>
            </w:r>
          </w:p>
        </w:tc>
      </w:tr>
      <w:tr w:rsidR="002B17F1" w:rsidRPr="00ED383D" w:rsidTr="0097160C">
        <w:trPr>
          <w:trHeight w:val="80"/>
        </w:trPr>
        <w:tc>
          <w:tcPr>
            <w:tcW w:w="1801" w:type="dxa"/>
            <w:shd w:val="clear" w:color="auto" w:fill="F2F2F2"/>
            <w:vAlign w:val="center"/>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Status of the course</w:t>
            </w:r>
          </w:p>
        </w:tc>
        <w:tc>
          <w:tcPr>
            <w:tcW w:w="1066" w:type="dxa"/>
            <w:gridSpan w:val="3"/>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Compulsory</w:t>
            </w:r>
          </w:p>
        </w:tc>
        <w:tc>
          <w:tcPr>
            <w:tcW w:w="1284" w:type="dxa"/>
            <w:gridSpan w:val="9"/>
            <w:vAlign w:val="center"/>
          </w:tcPr>
          <w:p w:rsidR="002B17F1" w:rsidRPr="00ED383D" w:rsidRDefault="002B17F1" w:rsidP="002B17F1">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highlight w:val="yellow"/>
                <w:lang w:val="en-GB"/>
              </w:rPr>
              <w:t>Elective</w:t>
            </w:r>
          </w:p>
        </w:tc>
        <w:tc>
          <w:tcPr>
            <w:tcW w:w="2568" w:type="dxa"/>
            <w:gridSpan w:val="9"/>
            <w:vAlign w:val="center"/>
          </w:tcPr>
          <w:p w:rsidR="002B17F1" w:rsidRPr="00ED383D" w:rsidRDefault="002B17F1" w:rsidP="002B17F1">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Elective course offered to students from other departments</w:t>
            </w:r>
          </w:p>
        </w:tc>
        <w:tc>
          <w:tcPr>
            <w:tcW w:w="1469" w:type="dxa"/>
            <w:gridSpan w:val="9"/>
            <w:shd w:val="clear" w:color="auto" w:fill="F2F2F2"/>
            <w:vAlign w:val="center"/>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b/>
                <w:sz w:val="18"/>
                <w:szCs w:val="18"/>
                <w:lang w:val="en-GB"/>
              </w:rPr>
              <w:t>Teaching Competencies</w:t>
            </w:r>
          </w:p>
        </w:tc>
        <w:tc>
          <w:tcPr>
            <w:tcW w:w="1100" w:type="dxa"/>
            <w:vAlign w:val="center"/>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 xml:space="preserve"> YES </w:t>
            </w:r>
          </w:p>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highlight w:val="yellow"/>
                <w:lang w:val="en-GB"/>
              </w:rPr>
              <w:t xml:space="preserve"> NO</w:t>
            </w:r>
          </w:p>
        </w:tc>
      </w:tr>
      <w:bookmarkEnd w:id="0"/>
      <w:tr w:rsidR="002B17F1" w:rsidRPr="00ED383D" w:rsidTr="0097160C">
        <w:trPr>
          <w:trHeight w:val="80"/>
        </w:trPr>
        <w:tc>
          <w:tcPr>
            <w:tcW w:w="1801" w:type="dxa"/>
            <w:shd w:val="clear" w:color="auto" w:fill="F2F2F2"/>
            <w:vAlign w:val="center"/>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 xml:space="preserve"> Workload</w:t>
            </w:r>
          </w:p>
        </w:tc>
        <w:tc>
          <w:tcPr>
            <w:tcW w:w="391" w:type="dxa"/>
          </w:tcPr>
          <w:p w:rsidR="002B17F1" w:rsidRPr="00ED383D" w:rsidRDefault="002B17F1" w:rsidP="002B17F1">
            <w:pPr>
              <w:spacing w:before="20" w:after="20" w:line="240" w:lineRule="auto"/>
              <w:jc w:val="center"/>
              <w:rPr>
                <w:rFonts w:ascii="Times New Roman" w:eastAsia="Calibri" w:hAnsi="Times New Roman" w:cs="Times New Roman"/>
                <w:sz w:val="18"/>
                <w:szCs w:val="18"/>
                <w:lang w:val="en-GB"/>
              </w:rPr>
            </w:pPr>
          </w:p>
        </w:tc>
        <w:tc>
          <w:tcPr>
            <w:tcW w:w="392" w:type="dxa"/>
          </w:tcPr>
          <w:p w:rsidR="002B17F1" w:rsidRPr="00ED383D" w:rsidRDefault="002B17F1" w:rsidP="002B17F1">
            <w:pPr>
              <w:spacing w:before="20" w:after="20" w:line="240" w:lineRule="auto"/>
              <w:jc w:val="center"/>
              <w:rPr>
                <w:rFonts w:ascii="Times New Roman" w:eastAsia="Calibri" w:hAnsi="Times New Roman" w:cs="Times New Roman"/>
                <w:b/>
                <w:sz w:val="18"/>
                <w:szCs w:val="18"/>
                <w:highlight w:val="yellow"/>
                <w:lang w:val="en-GB"/>
              </w:rPr>
            </w:pPr>
            <w:r w:rsidRPr="00ED383D">
              <w:rPr>
                <w:rFonts w:ascii="Times New Roman" w:eastAsia="Calibri" w:hAnsi="Times New Roman" w:cs="Times New Roman"/>
                <w:b/>
                <w:sz w:val="18"/>
                <w:szCs w:val="18"/>
                <w:highlight w:val="yellow"/>
                <w:lang w:val="en-GB"/>
              </w:rPr>
              <w:t>L</w:t>
            </w:r>
          </w:p>
        </w:tc>
        <w:tc>
          <w:tcPr>
            <w:tcW w:w="392" w:type="dxa"/>
            <w:gridSpan w:val="3"/>
          </w:tcPr>
          <w:p w:rsidR="002B17F1" w:rsidRPr="00ED383D" w:rsidRDefault="002B17F1" w:rsidP="002B17F1">
            <w:pPr>
              <w:spacing w:before="20" w:after="20" w:line="240" w:lineRule="auto"/>
              <w:jc w:val="center"/>
              <w:rPr>
                <w:rFonts w:ascii="Times New Roman" w:eastAsia="Calibri" w:hAnsi="Times New Roman" w:cs="Times New Roman"/>
                <w:sz w:val="18"/>
                <w:szCs w:val="18"/>
                <w:highlight w:val="yellow"/>
                <w:lang w:val="en-GB"/>
              </w:rPr>
            </w:pPr>
          </w:p>
        </w:tc>
        <w:tc>
          <w:tcPr>
            <w:tcW w:w="391" w:type="dxa"/>
            <w:gridSpan w:val="3"/>
          </w:tcPr>
          <w:p w:rsidR="002B17F1" w:rsidRPr="00ED383D" w:rsidRDefault="002B17F1" w:rsidP="002B17F1">
            <w:pPr>
              <w:spacing w:before="20" w:after="20" w:line="240" w:lineRule="auto"/>
              <w:jc w:val="center"/>
              <w:rPr>
                <w:rFonts w:ascii="Times New Roman" w:eastAsia="Calibri" w:hAnsi="Times New Roman" w:cs="Times New Roman"/>
                <w:b/>
                <w:sz w:val="18"/>
                <w:szCs w:val="18"/>
                <w:highlight w:val="yellow"/>
                <w:lang w:val="en-GB"/>
              </w:rPr>
            </w:pPr>
            <w:r w:rsidRPr="00ED383D">
              <w:rPr>
                <w:rFonts w:ascii="Times New Roman" w:eastAsia="Calibri" w:hAnsi="Times New Roman" w:cs="Times New Roman"/>
                <w:b/>
                <w:sz w:val="18"/>
                <w:szCs w:val="18"/>
                <w:highlight w:val="yellow"/>
                <w:lang w:val="en-GB"/>
              </w:rPr>
              <w:t>S</w:t>
            </w:r>
          </w:p>
        </w:tc>
        <w:tc>
          <w:tcPr>
            <w:tcW w:w="392" w:type="dxa"/>
            <w:gridSpan w:val="2"/>
          </w:tcPr>
          <w:p w:rsidR="002B17F1" w:rsidRPr="00ED383D" w:rsidRDefault="002B17F1" w:rsidP="002B17F1">
            <w:pPr>
              <w:spacing w:before="20" w:after="20" w:line="240" w:lineRule="auto"/>
              <w:jc w:val="center"/>
              <w:rPr>
                <w:rFonts w:ascii="Times New Roman" w:eastAsia="Calibri" w:hAnsi="Times New Roman" w:cs="Times New Roman"/>
                <w:sz w:val="18"/>
                <w:szCs w:val="18"/>
                <w:lang w:val="en-GB"/>
              </w:rPr>
            </w:pPr>
          </w:p>
        </w:tc>
        <w:tc>
          <w:tcPr>
            <w:tcW w:w="392" w:type="dxa"/>
            <w:gridSpan w:val="2"/>
          </w:tcPr>
          <w:p w:rsidR="002B17F1" w:rsidRPr="00ED383D" w:rsidRDefault="002B17F1" w:rsidP="002B17F1">
            <w:pPr>
              <w:spacing w:before="20" w:after="20" w:line="240" w:lineRule="auto"/>
              <w:jc w:val="center"/>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E</w:t>
            </w:r>
          </w:p>
        </w:tc>
        <w:tc>
          <w:tcPr>
            <w:tcW w:w="4037" w:type="dxa"/>
            <w:gridSpan w:val="18"/>
            <w:shd w:val="clear" w:color="auto" w:fill="F2F2F2"/>
            <w:vAlign w:val="center"/>
          </w:tcPr>
          <w:p w:rsidR="002B17F1" w:rsidRPr="00ED383D" w:rsidRDefault="002B17F1" w:rsidP="002B17F1">
            <w:pPr>
              <w:tabs>
                <w:tab w:val="left" w:pos="1218"/>
              </w:tabs>
              <w:spacing w:before="20" w:after="20" w:line="240" w:lineRule="auto"/>
              <w:jc w:val="center"/>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Internet sources for e-learning</w:t>
            </w:r>
          </w:p>
        </w:tc>
        <w:tc>
          <w:tcPr>
            <w:tcW w:w="1100" w:type="dxa"/>
            <w:vAlign w:val="center"/>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highlight w:val="yellow"/>
                <w:lang w:val="en-GB"/>
              </w:rPr>
              <w:t xml:space="preserve"> YES</w:t>
            </w:r>
            <w:r w:rsidRPr="00ED383D">
              <w:rPr>
                <w:rFonts w:ascii="Times New Roman" w:eastAsia="Calibri" w:hAnsi="Times New Roman" w:cs="Times New Roman"/>
                <w:sz w:val="18"/>
                <w:szCs w:val="18"/>
                <w:lang w:val="en-GB"/>
              </w:rPr>
              <w:t xml:space="preserve"> </w:t>
            </w:r>
          </w:p>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 xml:space="preserve"> NO</w:t>
            </w:r>
          </w:p>
        </w:tc>
      </w:tr>
      <w:tr w:rsidR="002B17F1" w:rsidRPr="00ED383D" w:rsidTr="0097160C">
        <w:trPr>
          <w:trHeight w:val="80"/>
        </w:trPr>
        <w:tc>
          <w:tcPr>
            <w:tcW w:w="1801" w:type="dxa"/>
            <w:shd w:val="clear" w:color="auto" w:fill="F2F2F2"/>
            <w:vAlign w:val="center"/>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Location and time of instruction</w:t>
            </w:r>
          </w:p>
        </w:tc>
        <w:tc>
          <w:tcPr>
            <w:tcW w:w="2350" w:type="dxa"/>
            <w:gridSpan w:val="12"/>
            <w:vAlign w:val="center"/>
          </w:tcPr>
          <w:p w:rsidR="002B17F1" w:rsidRPr="00ED383D" w:rsidRDefault="00BB03E8" w:rsidP="002B17F1">
            <w:pPr>
              <w:spacing w:before="20" w:after="20" w:line="240" w:lineRule="auto"/>
              <w:jc w:val="center"/>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Fridays, 10.00-12.30</w:t>
            </w:r>
          </w:p>
          <w:p w:rsidR="00945B6E" w:rsidRPr="00ED383D" w:rsidRDefault="00945B6E" w:rsidP="002B17F1">
            <w:pPr>
              <w:spacing w:before="20" w:after="20" w:line="240" w:lineRule="auto"/>
              <w:jc w:val="center"/>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(Room 131)</w:t>
            </w:r>
          </w:p>
        </w:tc>
        <w:tc>
          <w:tcPr>
            <w:tcW w:w="4037" w:type="dxa"/>
            <w:gridSpan w:val="18"/>
            <w:shd w:val="clear" w:color="auto" w:fill="F2F2F2"/>
            <w:vAlign w:val="center"/>
          </w:tcPr>
          <w:p w:rsidR="002B17F1" w:rsidRPr="00ED383D" w:rsidRDefault="002B17F1" w:rsidP="002B17F1">
            <w:pPr>
              <w:tabs>
                <w:tab w:val="left" w:pos="1218"/>
              </w:tabs>
              <w:spacing w:before="20" w:after="20" w:line="240" w:lineRule="auto"/>
              <w:jc w:val="right"/>
              <w:rPr>
                <w:rFonts w:ascii="Times New Roman" w:eastAsia="Calibri" w:hAnsi="Times New Roman" w:cs="Times New Roman"/>
                <w:b/>
                <w:color w:val="FF0000"/>
                <w:sz w:val="18"/>
                <w:szCs w:val="18"/>
                <w:lang w:val="en-GB"/>
              </w:rPr>
            </w:pPr>
            <w:r w:rsidRPr="00ED383D">
              <w:rPr>
                <w:rFonts w:ascii="Times New Roman" w:eastAsia="Calibri" w:hAnsi="Times New Roman" w:cs="Times New Roman"/>
                <w:b/>
                <w:sz w:val="18"/>
                <w:szCs w:val="18"/>
                <w:lang w:val="en-GB"/>
              </w:rPr>
              <w:t>Language(s) in which the course is taught</w:t>
            </w:r>
          </w:p>
        </w:tc>
        <w:tc>
          <w:tcPr>
            <w:tcW w:w="1100" w:type="dxa"/>
            <w:vAlign w:val="center"/>
          </w:tcPr>
          <w:p w:rsidR="002B17F1" w:rsidRPr="00ED383D" w:rsidRDefault="00BB03E8"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English</w:t>
            </w:r>
          </w:p>
        </w:tc>
      </w:tr>
      <w:tr w:rsidR="002B17F1" w:rsidRPr="00ED383D" w:rsidTr="0097160C">
        <w:trPr>
          <w:trHeight w:val="80"/>
        </w:trPr>
        <w:tc>
          <w:tcPr>
            <w:tcW w:w="1801" w:type="dxa"/>
            <w:shd w:val="clear" w:color="auto" w:fill="F2F2F2"/>
            <w:vAlign w:val="center"/>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Course start date</w:t>
            </w:r>
          </w:p>
        </w:tc>
        <w:tc>
          <w:tcPr>
            <w:tcW w:w="2350" w:type="dxa"/>
            <w:gridSpan w:val="12"/>
            <w:vAlign w:val="center"/>
          </w:tcPr>
          <w:p w:rsidR="002B17F1" w:rsidRPr="00ED383D" w:rsidRDefault="00BB03E8" w:rsidP="002B17F1">
            <w:pPr>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October 4, 2019</w:t>
            </w:r>
          </w:p>
        </w:tc>
        <w:tc>
          <w:tcPr>
            <w:tcW w:w="4037" w:type="dxa"/>
            <w:gridSpan w:val="18"/>
            <w:shd w:val="clear" w:color="auto" w:fill="F2F2F2"/>
            <w:vAlign w:val="center"/>
          </w:tcPr>
          <w:p w:rsidR="002B17F1" w:rsidRPr="00ED383D" w:rsidRDefault="002B17F1" w:rsidP="002B17F1">
            <w:pPr>
              <w:tabs>
                <w:tab w:val="left" w:pos="1218"/>
              </w:tabs>
              <w:spacing w:before="20" w:after="20" w:line="240" w:lineRule="auto"/>
              <w:jc w:val="right"/>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Course end date</w:t>
            </w:r>
          </w:p>
        </w:tc>
        <w:tc>
          <w:tcPr>
            <w:tcW w:w="1100" w:type="dxa"/>
            <w:vAlign w:val="center"/>
          </w:tcPr>
          <w:p w:rsidR="002B17F1" w:rsidRPr="00ED383D" w:rsidRDefault="00BB03E8"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January 24, 2020</w:t>
            </w:r>
          </w:p>
        </w:tc>
      </w:tr>
      <w:tr w:rsidR="002B17F1" w:rsidRPr="00ED383D" w:rsidTr="0097160C">
        <w:tc>
          <w:tcPr>
            <w:tcW w:w="1801" w:type="dxa"/>
            <w:shd w:val="clear" w:color="auto" w:fill="F2F2F2"/>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Enrolment requirements</w:t>
            </w:r>
          </w:p>
        </w:tc>
        <w:tc>
          <w:tcPr>
            <w:tcW w:w="7487" w:type="dxa"/>
            <w:gridSpan w:val="31"/>
          </w:tcPr>
          <w:p w:rsidR="00945B6E" w:rsidRPr="00ED383D" w:rsidRDefault="00945B6E" w:rsidP="00945B6E">
            <w:pPr>
              <w:spacing w:after="0" w:line="240" w:lineRule="auto"/>
              <w:rPr>
                <w:rFonts w:ascii="Times New Roman" w:eastAsia="Calibri" w:hAnsi="Times New Roman" w:cs="Times New Roman"/>
                <w:sz w:val="18"/>
                <w:szCs w:val="18"/>
                <w:lang w:val="en-GB"/>
              </w:rPr>
            </w:pPr>
          </w:p>
          <w:p w:rsidR="002B17F1" w:rsidRPr="00ED383D" w:rsidRDefault="00945B6E" w:rsidP="00945B6E">
            <w:pPr>
              <w:spacing w:after="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Students should be enrolled in the 5</w:t>
            </w:r>
            <w:r w:rsidRPr="00ED383D">
              <w:rPr>
                <w:rFonts w:ascii="Times New Roman" w:eastAsia="Calibri" w:hAnsi="Times New Roman" w:cs="Times New Roman"/>
                <w:sz w:val="18"/>
                <w:szCs w:val="18"/>
                <w:vertAlign w:val="superscript"/>
                <w:lang w:val="en-GB"/>
              </w:rPr>
              <w:t>th</w:t>
            </w:r>
            <w:r w:rsidRPr="00ED383D">
              <w:rPr>
                <w:rFonts w:ascii="Times New Roman" w:eastAsia="Calibri" w:hAnsi="Times New Roman" w:cs="Times New Roman"/>
                <w:sz w:val="18"/>
                <w:szCs w:val="18"/>
                <w:lang w:val="en-GB"/>
              </w:rPr>
              <w:t xml:space="preserve"> semester. </w:t>
            </w:r>
          </w:p>
        </w:tc>
      </w:tr>
      <w:tr w:rsidR="002B17F1" w:rsidRPr="00ED383D" w:rsidTr="0097160C">
        <w:tc>
          <w:tcPr>
            <w:tcW w:w="9288" w:type="dxa"/>
            <w:gridSpan w:val="32"/>
            <w:shd w:val="clear" w:color="auto" w:fill="D9D9D9"/>
          </w:tcPr>
          <w:p w:rsidR="002B17F1" w:rsidRPr="00ED383D" w:rsidRDefault="002B17F1" w:rsidP="002B17F1">
            <w:pPr>
              <w:spacing w:before="20" w:after="20" w:line="240" w:lineRule="auto"/>
              <w:rPr>
                <w:rFonts w:ascii="Times New Roman" w:eastAsia="Calibri" w:hAnsi="Times New Roman" w:cs="Times New Roman"/>
                <w:sz w:val="18"/>
                <w:szCs w:val="18"/>
                <w:lang w:val="en-GB"/>
              </w:rPr>
            </w:pPr>
          </w:p>
        </w:tc>
      </w:tr>
      <w:tr w:rsidR="002B17F1" w:rsidRPr="00ED383D" w:rsidTr="0097160C">
        <w:tc>
          <w:tcPr>
            <w:tcW w:w="1801" w:type="dxa"/>
            <w:shd w:val="clear" w:color="auto" w:fill="F2F2F2"/>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Course coordinator</w:t>
            </w:r>
          </w:p>
        </w:tc>
        <w:tc>
          <w:tcPr>
            <w:tcW w:w="7487" w:type="dxa"/>
            <w:gridSpan w:val="31"/>
          </w:tcPr>
          <w:p w:rsidR="002B17F1" w:rsidRPr="00ED383D" w:rsidRDefault="00BB03E8" w:rsidP="00F35529">
            <w:pPr>
              <w:spacing w:after="0" w:line="240" w:lineRule="auto"/>
              <w:rPr>
                <w:rFonts w:ascii="Times New Roman" w:eastAsia="Calibri" w:hAnsi="Times New Roman" w:cs="Times New Roman"/>
                <w:sz w:val="18"/>
                <w:szCs w:val="18"/>
                <w:lang w:val="en-GB"/>
              </w:rPr>
            </w:pPr>
            <w:proofErr w:type="spellStart"/>
            <w:r w:rsidRPr="00ED383D">
              <w:rPr>
                <w:rFonts w:ascii="Times New Roman" w:eastAsia="Calibri" w:hAnsi="Times New Roman" w:cs="Times New Roman"/>
                <w:sz w:val="18"/>
                <w:szCs w:val="18"/>
                <w:lang w:val="en-GB"/>
              </w:rPr>
              <w:t>Vesna</w:t>
            </w:r>
            <w:proofErr w:type="spellEnd"/>
            <w:r w:rsidRPr="00ED383D">
              <w:rPr>
                <w:rFonts w:ascii="Times New Roman" w:eastAsia="Calibri" w:hAnsi="Times New Roman" w:cs="Times New Roman"/>
                <w:sz w:val="18"/>
                <w:szCs w:val="18"/>
                <w:lang w:val="en-GB"/>
              </w:rPr>
              <w:t xml:space="preserve"> </w:t>
            </w:r>
            <w:proofErr w:type="spellStart"/>
            <w:r w:rsidRPr="00ED383D">
              <w:rPr>
                <w:rFonts w:ascii="Times New Roman" w:eastAsia="Calibri" w:hAnsi="Times New Roman" w:cs="Times New Roman"/>
                <w:sz w:val="18"/>
                <w:szCs w:val="18"/>
                <w:lang w:val="en-GB"/>
              </w:rPr>
              <w:t>Ukić</w:t>
            </w:r>
            <w:proofErr w:type="spellEnd"/>
            <w:r w:rsidRPr="00ED383D">
              <w:rPr>
                <w:rFonts w:ascii="Times New Roman" w:eastAsia="Calibri" w:hAnsi="Times New Roman" w:cs="Times New Roman"/>
                <w:sz w:val="18"/>
                <w:szCs w:val="18"/>
                <w:lang w:val="en-GB"/>
              </w:rPr>
              <w:t xml:space="preserve"> </w:t>
            </w:r>
            <w:proofErr w:type="spellStart"/>
            <w:r w:rsidRPr="00ED383D">
              <w:rPr>
                <w:rFonts w:ascii="Times New Roman" w:eastAsia="Calibri" w:hAnsi="Times New Roman" w:cs="Times New Roman"/>
                <w:sz w:val="18"/>
                <w:szCs w:val="18"/>
                <w:lang w:val="en-GB"/>
              </w:rPr>
              <w:t>Košta</w:t>
            </w:r>
            <w:proofErr w:type="spellEnd"/>
            <w:r w:rsidR="00F35529" w:rsidRPr="00ED383D">
              <w:rPr>
                <w:rFonts w:ascii="Times New Roman" w:eastAsia="Calibri" w:hAnsi="Times New Roman" w:cs="Times New Roman"/>
                <w:sz w:val="18"/>
                <w:szCs w:val="18"/>
                <w:lang w:val="en-GB"/>
              </w:rPr>
              <w:t>, PhD, Assistant Professor</w:t>
            </w:r>
          </w:p>
        </w:tc>
      </w:tr>
      <w:tr w:rsidR="002B17F1" w:rsidRPr="00ED383D" w:rsidTr="0097160C">
        <w:tc>
          <w:tcPr>
            <w:tcW w:w="1801" w:type="dxa"/>
            <w:shd w:val="clear" w:color="auto" w:fill="F2F2F2"/>
          </w:tcPr>
          <w:p w:rsidR="002B17F1" w:rsidRPr="00ED383D" w:rsidRDefault="002B17F1" w:rsidP="002B17F1">
            <w:pPr>
              <w:spacing w:before="20" w:after="20" w:line="240" w:lineRule="auto"/>
              <w:jc w:val="right"/>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E-mail</w:t>
            </w:r>
          </w:p>
        </w:tc>
        <w:tc>
          <w:tcPr>
            <w:tcW w:w="3999" w:type="dxa"/>
            <w:gridSpan w:val="18"/>
          </w:tcPr>
          <w:p w:rsidR="002B17F1" w:rsidRPr="00ED383D" w:rsidRDefault="00BB03E8"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vukic@unizd.hr</w:t>
            </w:r>
          </w:p>
        </w:tc>
        <w:tc>
          <w:tcPr>
            <w:tcW w:w="1538" w:type="dxa"/>
            <w:gridSpan w:val="7"/>
            <w:shd w:val="clear" w:color="auto" w:fill="F2F2F2"/>
          </w:tcPr>
          <w:p w:rsidR="002B17F1" w:rsidRPr="00ED383D" w:rsidRDefault="002B17F1" w:rsidP="002B17F1">
            <w:pPr>
              <w:tabs>
                <w:tab w:val="left" w:pos="1218"/>
              </w:tabs>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Consultation hours</w:t>
            </w:r>
          </w:p>
        </w:tc>
        <w:tc>
          <w:tcPr>
            <w:tcW w:w="1950" w:type="dxa"/>
            <w:gridSpan w:val="6"/>
          </w:tcPr>
          <w:p w:rsidR="002B17F1" w:rsidRPr="00ED383D" w:rsidRDefault="00BB03E8"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Fridays, 12.30-14.00</w:t>
            </w:r>
          </w:p>
        </w:tc>
      </w:tr>
      <w:tr w:rsidR="002B17F1" w:rsidRPr="00ED383D" w:rsidTr="0097160C">
        <w:tc>
          <w:tcPr>
            <w:tcW w:w="1801" w:type="dxa"/>
            <w:shd w:val="clear" w:color="auto" w:fill="F2F2F2"/>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Course instructor</w:t>
            </w:r>
          </w:p>
        </w:tc>
        <w:tc>
          <w:tcPr>
            <w:tcW w:w="7487" w:type="dxa"/>
            <w:gridSpan w:val="31"/>
          </w:tcPr>
          <w:p w:rsidR="002B17F1" w:rsidRPr="00ED383D" w:rsidRDefault="00BB03E8"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w:t>
            </w:r>
          </w:p>
        </w:tc>
      </w:tr>
      <w:tr w:rsidR="002B17F1" w:rsidRPr="00ED383D" w:rsidTr="0097160C">
        <w:tc>
          <w:tcPr>
            <w:tcW w:w="1801" w:type="dxa"/>
            <w:shd w:val="clear" w:color="auto" w:fill="F2F2F2"/>
          </w:tcPr>
          <w:p w:rsidR="002B17F1" w:rsidRPr="00ED383D" w:rsidRDefault="002B17F1" w:rsidP="002B17F1">
            <w:pPr>
              <w:spacing w:before="20" w:after="20" w:line="240" w:lineRule="auto"/>
              <w:jc w:val="right"/>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E-mail</w:t>
            </w:r>
          </w:p>
        </w:tc>
        <w:tc>
          <w:tcPr>
            <w:tcW w:w="3999" w:type="dxa"/>
            <w:gridSpan w:val="18"/>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p>
        </w:tc>
        <w:tc>
          <w:tcPr>
            <w:tcW w:w="1538" w:type="dxa"/>
            <w:gridSpan w:val="7"/>
            <w:shd w:val="clear" w:color="auto" w:fill="F2F2F2"/>
          </w:tcPr>
          <w:p w:rsidR="002B17F1" w:rsidRPr="00ED383D" w:rsidRDefault="002B17F1" w:rsidP="002B17F1">
            <w:pPr>
              <w:tabs>
                <w:tab w:val="left" w:pos="1218"/>
              </w:tabs>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Consultation hours</w:t>
            </w:r>
          </w:p>
        </w:tc>
        <w:tc>
          <w:tcPr>
            <w:tcW w:w="1950" w:type="dxa"/>
            <w:gridSpan w:val="6"/>
          </w:tcPr>
          <w:p w:rsidR="002B17F1" w:rsidRPr="00ED383D" w:rsidRDefault="00BB03E8"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w:t>
            </w:r>
          </w:p>
        </w:tc>
      </w:tr>
      <w:tr w:rsidR="002B17F1" w:rsidRPr="00ED383D" w:rsidTr="0097160C">
        <w:tc>
          <w:tcPr>
            <w:tcW w:w="1801" w:type="dxa"/>
            <w:shd w:val="clear" w:color="auto" w:fill="F2F2F2"/>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Assistant/Associate</w:t>
            </w:r>
          </w:p>
        </w:tc>
        <w:tc>
          <w:tcPr>
            <w:tcW w:w="7487" w:type="dxa"/>
            <w:gridSpan w:val="31"/>
          </w:tcPr>
          <w:p w:rsidR="002B17F1" w:rsidRPr="00ED383D" w:rsidRDefault="00BB03E8"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w:t>
            </w:r>
          </w:p>
        </w:tc>
      </w:tr>
      <w:tr w:rsidR="002B17F1" w:rsidRPr="00ED383D" w:rsidTr="0097160C">
        <w:tc>
          <w:tcPr>
            <w:tcW w:w="1801" w:type="dxa"/>
            <w:shd w:val="clear" w:color="auto" w:fill="F2F2F2"/>
          </w:tcPr>
          <w:p w:rsidR="002B17F1" w:rsidRPr="00ED383D" w:rsidRDefault="002B17F1" w:rsidP="002B17F1">
            <w:pPr>
              <w:spacing w:before="20" w:after="20" w:line="240" w:lineRule="auto"/>
              <w:jc w:val="right"/>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E-mail</w:t>
            </w:r>
          </w:p>
        </w:tc>
        <w:tc>
          <w:tcPr>
            <w:tcW w:w="3999" w:type="dxa"/>
            <w:gridSpan w:val="18"/>
          </w:tcPr>
          <w:p w:rsidR="002B17F1" w:rsidRPr="00ED383D" w:rsidRDefault="00BB03E8"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w:t>
            </w:r>
          </w:p>
        </w:tc>
        <w:tc>
          <w:tcPr>
            <w:tcW w:w="1538" w:type="dxa"/>
            <w:gridSpan w:val="7"/>
            <w:shd w:val="clear" w:color="auto" w:fill="F2F2F2"/>
          </w:tcPr>
          <w:p w:rsidR="002B17F1" w:rsidRPr="00ED383D" w:rsidRDefault="002B17F1" w:rsidP="002B17F1">
            <w:pPr>
              <w:tabs>
                <w:tab w:val="left" w:pos="1218"/>
              </w:tabs>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Consultation hours</w:t>
            </w:r>
          </w:p>
        </w:tc>
        <w:tc>
          <w:tcPr>
            <w:tcW w:w="1950" w:type="dxa"/>
            <w:gridSpan w:val="6"/>
          </w:tcPr>
          <w:p w:rsidR="002B17F1" w:rsidRPr="00ED383D" w:rsidRDefault="00BB03E8"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w:t>
            </w:r>
          </w:p>
        </w:tc>
      </w:tr>
      <w:tr w:rsidR="002B17F1" w:rsidRPr="00ED383D" w:rsidTr="0097160C">
        <w:tc>
          <w:tcPr>
            <w:tcW w:w="1801" w:type="dxa"/>
            <w:shd w:val="clear" w:color="auto" w:fill="F2F2F2"/>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Assistant/Associate</w:t>
            </w:r>
          </w:p>
        </w:tc>
        <w:tc>
          <w:tcPr>
            <w:tcW w:w="7487" w:type="dxa"/>
            <w:gridSpan w:val="31"/>
          </w:tcPr>
          <w:p w:rsidR="002B17F1" w:rsidRPr="00ED383D" w:rsidRDefault="00BB03E8"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w:t>
            </w:r>
          </w:p>
        </w:tc>
      </w:tr>
      <w:tr w:rsidR="002B17F1" w:rsidRPr="00ED383D" w:rsidTr="0097160C">
        <w:tc>
          <w:tcPr>
            <w:tcW w:w="1801" w:type="dxa"/>
            <w:shd w:val="clear" w:color="auto" w:fill="F2F2F2"/>
          </w:tcPr>
          <w:p w:rsidR="002B17F1" w:rsidRPr="00ED383D" w:rsidRDefault="002B17F1" w:rsidP="002B17F1">
            <w:pPr>
              <w:spacing w:before="20" w:after="20" w:line="240" w:lineRule="auto"/>
              <w:jc w:val="right"/>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E-mail</w:t>
            </w:r>
          </w:p>
        </w:tc>
        <w:tc>
          <w:tcPr>
            <w:tcW w:w="3999" w:type="dxa"/>
            <w:gridSpan w:val="18"/>
          </w:tcPr>
          <w:p w:rsidR="002B17F1" w:rsidRPr="00ED383D" w:rsidRDefault="00BB03E8"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w:t>
            </w:r>
          </w:p>
        </w:tc>
        <w:tc>
          <w:tcPr>
            <w:tcW w:w="1538" w:type="dxa"/>
            <w:gridSpan w:val="7"/>
            <w:shd w:val="clear" w:color="auto" w:fill="F2F2F2"/>
          </w:tcPr>
          <w:p w:rsidR="002B17F1" w:rsidRPr="00ED383D" w:rsidRDefault="002B17F1" w:rsidP="002B17F1">
            <w:pPr>
              <w:tabs>
                <w:tab w:val="left" w:pos="1218"/>
              </w:tabs>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Consultation hours</w:t>
            </w:r>
          </w:p>
        </w:tc>
        <w:tc>
          <w:tcPr>
            <w:tcW w:w="1950" w:type="dxa"/>
            <w:gridSpan w:val="6"/>
          </w:tcPr>
          <w:p w:rsidR="002B17F1" w:rsidRPr="00ED383D" w:rsidRDefault="00BB03E8"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w:t>
            </w:r>
          </w:p>
        </w:tc>
      </w:tr>
      <w:tr w:rsidR="002B17F1" w:rsidRPr="00ED383D" w:rsidTr="0097160C">
        <w:tc>
          <w:tcPr>
            <w:tcW w:w="9288" w:type="dxa"/>
            <w:gridSpan w:val="32"/>
            <w:shd w:val="clear" w:color="auto" w:fill="D9D9D9"/>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p>
        </w:tc>
      </w:tr>
      <w:tr w:rsidR="002B17F1" w:rsidRPr="00ED383D" w:rsidTr="0097160C">
        <w:tc>
          <w:tcPr>
            <w:tcW w:w="1801" w:type="dxa"/>
            <w:vMerge w:val="restart"/>
            <w:shd w:val="clear" w:color="auto" w:fill="F2F2F2"/>
            <w:vAlign w:val="center"/>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Mode of teaching</w:t>
            </w:r>
          </w:p>
        </w:tc>
        <w:tc>
          <w:tcPr>
            <w:tcW w:w="1495" w:type="dxa"/>
            <w:gridSpan w:val="7"/>
            <w:vAlign w:val="center"/>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highlight w:val="yellow"/>
                <w:lang w:val="en-GB"/>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highlight w:val="yellow"/>
                <w:lang w:val="en-GB"/>
              </w:rPr>
              <w:t>Lectures</w:t>
            </w:r>
          </w:p>
        </w:tc>
        <w:tc>
          <w:tcPr>
            <w:tcW w:w="1498" w:type="dxa"/>
            <w:gridSpan w:val="7"/>
            <w:vAlign w:val="center"/>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highlight w:val="yellow"/>
                <w:lang w:val="en-GB"/>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highlight w:val="yellow"/>
                <w:lang w:val="en-GB"/>
              </w:rPr>
              <w:t>Seminars and workshops</w:t>
            </w:r>
          </w:p>
        </w:tc>
        <w:tc>
          <w:tcPr>
            <w:tcW w:w="1497" w:type="dxa"/>
            <w:gridSpan w:val="6"/>
            <w:vAlign w:val="center"/>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Exercises</w:t>
            </w:r>
          </w:p>
        </w:tc>
        <w:tc>
          <w:tcPr>
            <w:tcW w:w="1497" w:type="dxa"/>
            <w:gridSpan w:val="8"/>
            <w:vAlign w:val="center"/>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highlight w:val="yellow"/>
                <w:lang w:val="en-GB"/>
              </w:rPr>
              <w:t>E-learning</w:t>
            </w:r>
          </w:p>
        </w:tc>
        <w:tc>
          <w:tcPr>
            <w:tcW w:w="1500" w:type="dxa"/>
            <w:gridSpan w:val="3"/>
            <w:vAlign w:val="center"/>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Field work</w:t>
            </w:r>
          </w:p>
        </w:tc>
      </w:tr>
      <w:tr w:rsidR="002B17F1" w:rsidRPr="00ED383D" w:rsidTr="0097160C">
        <w:tc>
          <w:tcPr>
            <w:tcW w:w="1801" w:type="dxa"/>
            <w:vMerge/>
            <w:shd w:val="clear" w:color="auto" w:fill="F2F2F2"/>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p>
        </w:tc>
        <w:tc>
          <w:tcPr>
            <w:tcW w:w="1495" w:type="dxa"/>
            <w:gridSpan w:val="7"/>
            <w:vAlign w:val="center"/>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Individual assignments</w:t>
            </w:r>
          </w:p>
        </w:tc>
        <w:tc>
          <w:tcPr>
            <w:tcW w:w="1498" w:type="dxa"/>
            <w:gridSpan w:val="7"/>
            <w:vAlign w:val="center"/>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Multimedia and network</w:t>
            </w:r>
          </w:p>
        </w:tc>
        <w:tc>
          <w:tcPr>
            <w:tcW w:w="1497" w:type="dxa"/>
            <w:gridSpan w:val="6"/>
            <w:vAlign w:val="center"/>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Laboratory</w:t>
            </w:r>
          </w:p>
        </w:tc>
        <w:tc>
          <w:tcPr>
            <w:tcW w:w="1497" w:type="dxa"/>
            <w:gridSpan w:val="8"/>
            <w:vAlign w:val="center"/>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 xml:space="preserve"> Mentoring</w:t>
            </w:r>
          </w:p>
        </w:tc>
        <w:tc>
          <w:tcPr>
            <w:tcW w:w="1500" w:type="dxa"/>
            <w:gridSpan w:val="3"/>
            <w:vAlign w:val="center"/>
          </w:tcPr>
          <w:p w:rsidR="002B17F1" w:rsidRPr="00ED383D" w:rsidRDefault="002B17F1" w:rsidP="002B17F1">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Other</w:t>
            </w:r>
          </w:p>
        </w:tc>
      </w:tr>
      <w:tr w:rsidR="002B17F1" w:rsidRPr="00ED383D" w:rsidTr="0097160C">
        <w:tc>
          <w:tcPr>
            <w:tcW w:w="3296" w:type="dxa"/>
            <w:gridSpan w:val="8"/>
            <w:shd w:val="clear" w:color="auto" w:fill="F2F2F2"/>
          </w:tcPr>
          <w:p w:rsidR="002B17F1" w:rsidRPr="00ED383D" w:rsidRDefault="002B17F1" w:rsidP="002B17F1">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Learning outcomes</w:t>
            </w:r>
          </w:p>
        </w:tc>
        <w:tc>
          <w:tcPr>
            <w:tcW w:w="5992" w:type="dxa"/>
            <w:gridSpan w:val="24"/>
            <w:vAlign w:val="center"/>
          </w:tcPr>
          <w:p w:rsidR="00F35529" w:rsidRPr="00ED383D" w:rsidRDefault="00F35529" w:rsidP="00F35529">
            <w:pPr>
              <w:spacing w:after="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Students should get acquainted with some of the most important features of British and Irish poetry of the 20</w:t>
            </w:r>
            <w:r w:rsidRPr="00ED383D">
              <w:rPr>
                <w:rFonts w:ascii="Times New Roman" w:eastAsia="Calibri" w:hAnsi="Times New Roman" w:cs="Times New Roman"/>
                <w:sz w:val="18"/>
                <w:szCs w:val="18"/>
                <w:vertAlign w:val="superscript"/>
                <w:lang w:val="en-GB"/>
              </w:rPr>
              <w:t>th</w:t>
            </w:r>
            <w:r w:rsidRPr="00ED383D">
              <w:rPr>
                <w:rFonts w:ascii="Times New Roman" w:eastAsia="Calibri" w:hAnsi="Times New Roman" w:cs="Times New Roman"/>
                <w:sz w:val="18"/>
                <w:szCs w:val="18"/>
                <w:lang w:val="en-GB"/>
              </w:rPr>
              <w:t xml:space="preserve"> century. They should learn how to read and analyse selected poems mostly in the context of changes that British and Irish society and literature underwent in the course of the last century.  </w:t>
            </w:r>
          </w:p>
          <w:p w:rsidR="002B17F1" w:rsidRPr="00ED383D" w:rsidRDefault="00F35529" w:rsidP="00CB6B94">
            <w:pPr>
              <w:spacing w:after="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After they have completed the course students should develop:</w:t>
            </w:r>
            <w:r w:rsidR="00CB6B94" w:rsidRPr="00ED383D">
              <w:rPr>
                <w:rFonts w:ascii="Times New Roman" w:eastAsia="Calibri" w:hAnsi="Times New Roman" w:cs="Times New Roman"/>
                <w:sz w:val="18"/>
                <w:szCs w:val="18"/>
                <w:lang w:val="en-GB"/>
              </w:rPr>
              <w:t xml:space="preserve"> </w:t>
            </w:r>
            <w:r w:rsidRPr="00ED383D">
              <w:rPr>
                <w:rFonts w:ascii="Times New Roman" w:eastAsia="Calibri" w:hAnsi="Times New Roman" w:cs="Times New Roman"/>
                <w:sz w:val="18"/>
                <w:szCs w:val="18"/>
                <w:lang w:val="en-GB"/>
              </w:rPr>
              <w:t>the ability to think critically</w:t>
            </w:r>
            <w:r w:rsidR="00CB6B94" w:rsidRPr="00ED383D">
              <w:rPr>
                <w:rFonts w:ascii="Times New Roman" w:eastAsia="Calibri" w:hAnsi="Times New Roman" w:cs="Times New Roman"/>
                <w:sz w:val="18"/>
                <w:szCs w:val="18"/>
                <w:lang w:val="en-GB"/>
              </w:rPr>
              <w:t xml:space="preserve">; </w:t>
            </w:r>
            <w:r w:rsidRPr="00ED383D">
              <w:rPr>
                <w:rFonts w:ascii="Times New Roman" w:eastAsia="Calibri" w:hAnsi="Times New Roman" w:cs="Times New Roman"/>
                <w:sz w:val="18"/>
                <w:szCs w:val="18"/>
                <w:lang w:val="en-GB"/>
              </w:rPr>
              <w:t>th</w:t>
            </w:r>
            <w:r w:rsidR="00CB6B94" w:rsidRPr="00ED383D">
              <w:rPr>
                <w:rFonts w:ascii="Times New Roman" w:eastAsia="Calibri" w:hAnsi="Times New Roman" w:cs="Times New Roman"/>
                <w:sz w:val="18"/>
                <w:szCs w:val="18"/>
                <w:lang w:val="en-GB"/>
              </w:rPr>
              <w:t xml:space="preserve">e ability to work independently; </w:t>
            </w:r>
            <w:r w:rsidRPr="00ED383D">
              <w:rPr>
                <w:rFonts w:ascii="Times New Roman" w:eastAsia="Calibri" w:hAnsi="Times New Roman" w:cs="Times New Roman"/>
                <w:sz w:val="18"/>
                <w:szCs w:val="18"/>
                <w:lang w:val="en-GB"/>
              </w:rPr>
              <w:t xml:space="preserve">the ability to present and openly discuss ideas and concepts in class </w:t>
            </w:r>
          </w:p>
        </w:tc>
      </w:tr>
      <w:tr w:rsidR="007B25A0" w:rsidRPr="00ED383D" w:rsidTr="0097160C">
        <w:tc>
          <w:tcPr>
            <w:tcW w:w="3296" w:type="dxa"/>
            <w:gridSpan w:val="8"/>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Learning outcomes at the Programme level</w:t>
            </w:r>
          </w:p>
        </w:tc>
        <w:tc>
          <w:tcPr>
            <w:tcW w:w="5992" w:type="dxa"/>
            <w:gridSpan w:val="24"/>
            <w:vAlign w:val="center"/>
          </w:tcPr>
          <w:p w:rsidR="007B25A0" w:rsidRPr="00ED383D" w:rsidRDefault="00AE6C78" w:rsidP="00AE6C78">
            <w:pPr>
              <w:shd w:val="clear" w:color="auto" w:fill="FFFFFF"/>
              <w:spacing w:after="0" w:line="240" w:lineRule="auto"/>
              <w:jc w:val="both"/>
              <w:textAlignment w:val="baseline"/>
              <w:rPr>
                <w:rFonts w:ascii="Times New Roman" w:eastAsia="Times New Roman" w:hAnsi="Times New Roman" w:cs="Times New Roman"/>
                <w:sz w:val="18"/>
                <w:szCs w:val="18"/>
                <w:lang w:val="hr-HR" w:eastAsia="hr-HR"/>
              </w:rPr>
            </w:pPr>
            <w:r w:rsidRPr="00ED383D">
              <w:rPr>
                <w:rFonts w:ascii="Times New Roman" w:eastAsia="Times New Roman" w:hAnsi="Times New Roman" w:cs="Times New Roman"/>
                <w:sz w:val="18"/>
                <w:szCs w:val="18"/>
                <w:lang w:val="hr-HR" w:eastAsia="hr-HR"/>
              </w:rPr>
              <w:t xml:space="preserve">To </w:t>
            </w:r>
            <w:proofErr w:type="spellStart"/>
            <w:r w:rsidRPr="00ED383D">
              <w:rPr>
                <w:rFonts w:ascii="Times New Roman" w:eastAsia="Times New Roman" w:hAnsi="Times New Roman" w:cs="Times New Roman"/>
                <w:sz w:val="18"/>
                <w:szCs w:val="18"/>
                <w:lang w:val="hr-HR" w:eastAsia="hr-HR"/>
              </w:rPr>
              <w:t>analyse</w:t>
            </w:r>
            <w:proofErr w:type="spellEnd"/>
            <w:r w:rsidRPr="00ED383D">
              <w:rPr>
                <w:rFonts w:ascii="Times New Roman" w:eastAsia="Times New Roman" w:hAnsi="Times New Roman" w:cs="Times New Roman"/>
                <w:sz w:val="18"/>
                <w:szCs w:val="18"/>
                <w:lang w:val="hr-HR" w:eastAsia="hr-HR"/>
              </w:rPr>
              <w:t xml:space="preserve"> </w:t>
            </w:r>
            <w:proofErr w:type="spellStart"/>
            <w:r w:rsidRPr="00ED383D">
              <w:rPr>
                <w:rFonts w:ascii="Times New Roman" w:eastAsia="Times New Roman" w:hAnsi="Times New Roman" w:cs="Times New Roman"/>
                <w:sz w:val="18"/>
                <w:szCs w:val="18"/>
                <w:lang w:val="hr-HR" w:eastAsia="hr-HR"/>
              </w:rPr>
              <w:t>and</w:t>
            </w:r>
            <w:proofErr w:type="spellEnd"/>
            <w:r w:rsidRPr="00ED383D">
              <w:rPr>
                <w:rFonts w:ascii="Times New Roman" w:eastAsia="Times New Roman" w:hAnsi="Times New Roman" w:cs="Times New Roman"/>
                <w:sz w:val="18"/>
                <w:szCs w:val="18"/>
                <w:lang w:val="hr-HR" w:eastAsia="hr-HR"/>
              </w:rPr>
              <w:t xml:space="preserve"> use </w:t>
            </w:r>
            <w:proofErr w:type="spellStart"/>
            <w:r w:rsidRPr="00ED383D">
              <w:rPr>
                <w:rFonts w:ascii="Times New Roman" w:eastAsia="Times New Roman" w:hAnsi="Times New Roman" w:cs="Times New Roman"/>
                <w:sz w:val="18"/>
                <w:szCs w:val="18"/>
                <w:lang w:val="hr-HR" w:eastAsia="hr-HR"/>
              </w:rPr>
              <w:t>key</w:t>
            </w:r>
            <w:proofErr w:type="spellEnd"/>
            <w:r w:rsidRPr="00ED383D">
              <w:rPr>
                <w:rFonts w:ascii="Times New Roman" w:eastAsia="Times New Roman" w:hAnsi="Times New Roman" w:cs="Times New Roman"/>
                <w:sz w:val="18"/>
                <w:szCs w:val="18"/>
                <w:lang w:val="hr-HR" w:eastAsia="hr-HR"/>
              </w:rPr>
              <w:t xml:space="preserve"> </w:t>
            </w:r>
            <w:proofErr w:type="spellStart"/>
            <w:r w:rsidRPr="00ED383D">
              <w:rPr>
                <w:rFonts w:ascii="Times New Roman" w:eastAsia="Times New Roman" w:hAnsi="Times New Roman" w:cs="Times New Roman"/>
                <w:sz w:val="18"/>
                <w:szCs w:val="18"/>
                <w:lang w:val="hr-HR" w:eastAsia="hr-HR"/>
              </w:rPr>
              <w:t>concepts</w:t>
            </w:r>
            <w:proofErr w:type="spellEnd"/>
            <w:r w:rsidRPr="00ED383D">
              <w:rPr>
                <w:rFonts w:ascii="Times New Roman" w:eastAsia="Times New Roman" w:hAnsi="Times New Roman" w:cs="Times New Roman"/>
                <w:sz w:val="18"/>
                <w:szCs w:val="18"/>
                <w:lang w:val="hr-HR" w:eastAsia="hr-HR"/>
              </w:rPr>
              <w:t xml:space="preserve"> </w:t>
            </w:r>
            <w:proofErr w:type="spellStart"/>
            <w:r w:rsidRPr="00ED383D">
              <w:rPr>
                <w:rFonts w:ascii="Times New Roman" w:eastAsia="Times New Roman" w:hAnsi="Times New Roman" w:cs="Times New Roman"/>
                <w:sz w:val="18"/>
                <w:szCs w:val="18"/>
                <w:lang w:val="hr-HR" w:eastAsia="hr-HR"/>
              </w:rPr>
              <w:t>and</w:t>
            </w:r>
            <w:proofErr w:type="spellEnd"/>
            <w:r w:rsidRPr="00ED383D">
              <w:rPr>
                <w:rFonts w:ascii="Times New Roman" w:eastAsia="Times New Roman" w:hAnsi="Times New Roman" w:cs="Times New Roman"/>
                <w:sz w:val="18"/>
                <w:szCs w:val="18"/>
                <w:lang w:val="hr-HR" w:eastAsia="hr-HR"/>
              </w:rPr>
              <w:t xml:space="preserve"> </w:t>
            </w:r>
            <w:proofErr w:type="spellStart"/>
            <w:r w:rsidRPr="00ED383D">
              <w:rPr>
                <w:rFonts w:ascii="Times New Roman" w:eastAsia="Times New Roman" w:hAnsi="Times New Roman" w:cs="Times New Roman"/>
                <w:sz w:val="18"/>
                <w:szCs w:val="18"/>
                <w:lang w:val="hr-HR" w:eastAsia="hr-HR"/>
              </w:rPr>
              <w:t>approaches</w:t>
            </w:r>
            <w:proofErr w:type="spellEnd"/>
            <w:r w:rsidRPr="00ED383D">
              <w:rPr>
                <w:rFonts w:ascii="Times New Roman" w:eastAsia="Times New Roman" w:hAnsi="Times New Roman" w:cs="Times New Roman"/>
                <w:sz w:val="18"/>
                <w:szCs w:val="18"/>
                <w:lang w:val="hr-HR" w:eastAsia="hr-HR"/>
              </w:rPr>
              <w:t xml:space="preserve"> </w:t>
            </w:r>
            <w:proofErr w:type="spellStart"/>
            <w:r w:rsidRPr="00ED383D">
              <w:rPr>
                <w:rFonts w:ascii="Times New Roman" w:eastAsia="Times New Roman" w:hAnsi="Times New Roman" w:cs="Times New Roman"/>
                <w:sz w:val="18"/>
                <w:szCs w:val="18"/>
                <w:lang w:val="hr-HR" w:eastAsia="hr-HR"/>
              </w:rPr>
              <w:t>relevant</w:t>
            </w:r>
            <w:proofErr w:type="spellEnd"/>
            <w:r w:rsidRPr="00ED383D">
              <w:rPr>
                <w:rFonts w:ascii="Times New Roman" w:eastAsia="Times New Roman" w:hAnsi="Times New Roman" w:cs="Times New Roman"/>
                <w:sz w:val="18"/>
                <w:szCs w:val="18"/>
                <w:lang w:val="hr-HR" w:eastAsia="hr-HR"/>
              </w:rPr>
              <w:t xml:space="preserve"> to </w:t>
            </w:r>
            <w:proofErr w:type="spellStart"/>
            <w:r w:rsidRPr="00ED383D">
              <w:rPr>
                <w:rFonts w:ascii="Times New Roman" w:eastAsia="Times New Roman" w:hAnsi="Times New Roman" w:cs="Times New Roman"/>
                <w:sz w:val="18"/>
                <w:szCs w:val="18"/>
                <w:lang w:val="hr-HR" w:eastAsia="hr-HR"/>
              </w:rPr>
              <w:t>contemporary</w:t>
            </w:r>
            <w:proofErr w:type="spellEnd"/>
            <w:r w:rsidRPr="00ED383D">
              <w:rPr>
                <w:rFonts w:ascii="Times New Roman" w:eastAsia="Times New Roman" w:hAnsi="Times New Roman" w:cs="Times New Roman"/>
                <w:sz w:val="18"/>
                <w:szCs w:val="18"/>
                <w:lang w:val="hr-HR" w:eastAsia="hr-HR"/>
              </w:rPr>
              <w:t xml:space="preserve"> </w:t>
            </w:r>
            <w:proofErr w:type="spellStart"/>
            <w:r w:rsidRPr="00ED383D">
              <w:rPr>
                <w:rFonts w:ascii="Times New Roman" w:eastAsia="Times New Roman" w:hAnsi="Times New Roman" w:cs="Times New Roman"/>
                <w:sz w:val="18"/>
                <w:szCs w:val="18"/>
                <w:lang w:val="hr-HR" w:eastAsia="hr-HR"/>
              </w:rPr>
              <w:t>literary</w:t>
            </w:r>
            <w:proofErr w:type="spellEnd"/>
            <w:r w:rsidRPr="00ED383D">
              <w:rPr>
                <w:rFonts w:ascii="Times New Roman" w:eastAsia="Times New Roman" w:hAnsi="Times New Roman" w:cs="Times New Roman"/>
                <w:sz w:val="18"/>
                <w:szCs w:val="18"/>
                <w:lang w:val="hr-HR" w:eastAsia="hr-HR"/>
              </w:rPr>
              <w:t xml:space="preserve"> </w:t>
            </w:r>
            <w:proofErr w:type="spellStart"/>
            <w:r w:rsidRPr="00ED383D">
              <w:rPr>
                <w:rFonts w:ascii="Times New Roman" w:eastAsia="Times New Roman" w:hAnsi="Times New Roman" w:cs="Times New Roman"/>
                <w:sz w:val="18"/>
                <w:szCs w:val="18"/>
                <w:lang w:val="hr-HR" w:eastAsia="hr-HR"/>
              </w:rPr>
              <w:t>theory</w:t>
            </w:r>
            <w:proofErr w:type="spellEnd"/>
            <w:r w:rsidRPr="00ED383D">
              <w:rPr>
                <w:rFonts w:ascii="Times New Roman" w:eastAsia="Times New Roman" w:hAnsi="Times New Roman" w:cs="Times New Roman"/>
                <w:sz w:val="18"/>
                <w:szCs w:val="18"/>
                <w:lang w:val="hr-HR" w:eastAsia="hr-HR"/>
              </w:rPr>
              <w:t>; t</w:t>
            </w:r>
            <w:r w:rsidR="005D77E8" w:rsidRPr="00ED383D">
              <w:rPr>
                <w:rFonts w:ascii="Times New Roman" w:eastAsia="Times New Roman" w:hAnsi="Times New Roman" w:cs="Times New Roman"/>
                <w:sz w:val="18"/>
                <w:szCs w:val="18"/>
                <w:lang w:val="hr-HR" w:eastAsia="hr-HR"/>
              </w:rPr>
              <w:t xml:space="preserve">o use </w:t>
            </w:r>
            <w:proofErr w:type="spellStart"/>
            <w:r w:rsidRPr="00ED383D">
              <w:rPr>
                <w:rFonts w:ascii="Times New Roman" w:eastAsia="Times New Roman" w:hAnsi="Times New Roman" w:cs="Times New Roman"/>
                <w:sz w:val="18"/>
                <w:szCs w:val="18"/>
                <w:lang w:val="hr-HR" w:eastAsia="hr-HR"/>
              </w:rPr>
              <w:t>interdisciplinary</w:t>
            </w:r>
            <w:proofErr w:type="spellEnd"/>
            <w:r w:rsidRPr="00ED383D">
              <w:rPr>
                <w:rFonts w:ascii="Times New Roman" w:eastAsia="Times New Roman" w:hAnsi="Times New Roman" w:cs="Times New Roman"/>
                <w:sz w:val="18"/>
                <w:szCs w:val="18"/>
                <w:lang w:val="hr-HR" w:eastAsia="hr-HR"/>
              </w:rPr>
              <w:t xml:space="preserve"> </w:t>
            </w:r>
            <w:proofErr w:type="spellStart"/>
            <w:r w:rsidRPr="00ED383D">
              <w:rPr>
                <w:rFonts w:ascii="Times New Roman" w:eastAsia="Times New Roman" w:hAnsi="Times New Roman" w:cs="Times New Roman"/>
                <w:sz w:val="18"/>
                <w:szCs w:val="18"/>
                <w:lang w:val="hr-HR" w:eastAsia="hr-HR"/>
              </w:rPr>
              <w:t>theories</w:t>
            </w:r>
            <w:proofErr w:type="spellEnd"/>
            <w:r w:rsidRPr="00ED383D">
              <w:rPr>
                <w:rFonts w:ascii="Times New Roman" w:eastAsia="Times New Roman" w:hAnsi="Times New Roman" w:cs="Times New Roman"/>
                <w:sz w:val="18"/>
                <w:szCs w:val="18"/>
                <w:lang w:val="hr-HR" w:eastAsia="hr-HR"/>
              </w:rPr>
              <w:t xml:space="preserve"> </w:t>
            </w:r>
            <w:proofErr w:type="spellStart"/>
            <w:r w:rsidRPr="00ED383D">
              <w:rPr>
                <w:rFonts w:ascii="Times New Roman" w:eastAsia="Times New Roman" w:hAnsi="Times New Roman" w:cs="Times New Roman"/>
                <w:sz w:val="18"/>
                <w:szCs w:val="18"/>
                <w:lang w:val="hr-HR" w:eastAsia="hr-HR"/>
              </w:rPr>
              <w:t>when</w:t>
            </w:r>
            <w:proofErr w:type="spellEnd"/>
            <w:r w:rsidRPr="00ED383D">
              <w:rPr>
                <w:rFonts w:ascii="Times New Roman" w:eastAsia="Times New Roman" w:hAnsi="Times New Roman" w:cs="Times New Roman"/>
                <w:sz w:val="18"/>
                <w:szCs w:val="18"/>
                <w:lang w:val="hr-HR" w:eastAsia="hr-HR"/>
              </w:rPr>
              <w:t xml:space="preserve"> </w:t>
            </w:r>
            <w:proofErr w:type="spellStart"/>
            <w:r w:rsidRPr="00ED383D">
              <w:rPr>
                <w:rFonts w:ascii="Times New Roman" w:eastAsia="Times New Roman" w:hAnsi="Times New Roman" w:cs="Times New Roman"/>
                <w:sz w:val="18"/>
                <w:szCs w:val="18"/>
                <w:lang w:val="hr-HR" w:eastAsia="hr-HR"/>
              </w:rPr>
              <w:t>reading</w:t>
            </w:r>
            <w:proofErr w:type="spellEnd"/>
            <w:r w:rsidRPr="00ED383D">
              <w:rPr>
                <w:rFonts w:ascii="Times New Roman" w:eastAsia="Times New Roman" w:hAnsi="Times New Roman" w:cs="Times New Roman"/>
                <w:sz w:val="18"/>
                <w:szCs w:val="18"/>
                <w:lang w:val="hr-HR" w:eastAsia="hr-HR"/>
              </w:rPr>
              <w:t xml:space="preserve"> </w:t>
            </w:r>
            <w:proofErr w:type="spellStart"/>
            <w:r w:rsidRPr="00ED383D">
              <w:rPr>
                <w:rFonts w:ascii="Times New Roman" w:eastAsia="Times New Roman" w:hAnsi="Times New Roman" w:cs="Times New Roman"/>
                <w:sz w:val="18"/>
                <w:szCs w:val="18"/>
                <w:lang w:val="hr-HR" w:eastAsia="hr-HR"/>
              </w:rPr>
              <w:t>literary</w:t>
            </w:r>
            <w:proofErr w:type="spellEnd"/>
            <w:r w:rsidRPr="00ED383D">
              <w:rPr>
                <w:rFonts w:ascii="Times New Roman" w:eastAsia="Times New Roman" w:hAnsi="Times New Roman" w:cs="Times New Roman"/>
                <w:sz w:val="18"/>
                <w:szCs w:val="18"/>
                <w:lang w:val="hr-HR" w:eastAsia="hr-HR"/>
              </w:rPr>
              <w:t xml:space="preserve"> </w:t>
            </w:r>
            <w:proofErr w:type="spellStart"/>
            <w:r w:rsidRPr="00ED383D">
              <w:rPr>
                <w:rFonts w:ascii="Times New Roman" w:eastAsia="Times New Roman" w:hAnsi="Times New Roman" w:cs="Times New Roman"/>
                <w:sz w:val="18"/>
                <w:szCs w:val="18"/>
                <w:lang w:val="hr-HR" w:eastAsia="hr-HR"/>
              </w:rPr>
              <w:t>texts</w:t>
            </w:r>
            <w:proofErr w:type="spellEnd"/>
            <w:r w:rsidRPr="00ED383D">
              <w:rPr>
                <w:rFonts w:ascii="Times New Roman" w:eastAsia="Times New Roman" w:hAnsi="Times New Roman" w:cs="Times New Roman"/>
                <w:sz w:val="18"/>
                <w:szCs w:val="18"/>
                <w:lang w:val="hr-HR" w:eastAsia="hr-HR"/>
              </w:rPr>
              <w:t>; t</w:t>
            </w:r>
            <w:r w:rsidR="005D77E8" w:rsidRPr="00ED383D">
              <w:rPr>
                <w:rFonts w:ascii="Times New Roman" w:eastAsia="Times New Roman" w:hAnsi="Times New Roman" w:cs="Times New Roman"/>
                <w:sz w:val="18"/>
                <w:szCs w:val="18"/>
                <w:lang w:val="hr-HR" w:eastAsia="hr-HR"/>
              </w:rPr>
              <w:t xml:space="preserve">o </w:t>
            </w:r>
            <w:proofErr w:type="spellStart"/>
            <w:r w:rsidR="005D77E8" w:rsidRPr="00ED383D">
              <w:rPr>
                <w:rFonts w:ascii="Times New Roman" w:eastAsia="Times New Roman" w:hAnsi="Times New Roman" w:cs="Times New Roman"/>
                <w:sz w:val="18"/>
                <w:szCs w:val="18"/>
                <w:lang w:val="hr-HR" w:eastAsia="hr-HR"/>
              </w:rPr>
              <w:t>apply</w:t>
            </w:r>
            <w:proofErr w:type="spellEnd"/>
            <w:r w:rsidR="005D77E8" w:rsidRPr="00ED383D">
              <w:rPr>
                <w:rFonts w:ascii="Times New Roman" w:eastAsia="Times New Roman" w:hAnsi="Times New Roman" w:cs="Times New Roman"/>
                <w:sz w:val="18"/>
                <w:szCs w:val="18"/>
                <w:lang w:val="hr-HR" w:eastAsia="hr-HR"/>
              </w:rPr>
              <w:t xml:space="preserve"> </w:t>
            </w:r>
            <w:proofErr w:type="spellStart"/>
            <w:r w:rsidR="005D77E8" w:rsidRPr="00ED383D">
              <w:rPr>
                <w:rFonts w:ascii="Times New Roman" w:eastAsia="Times New Roman" w:hAnsi="Times New Roman" w:cs="Times New Roman"/>
                <w:sz w:val="18"/>
                <w:szCs w:val="18"/>
                <w:lang w:val="hr-HR" w:eastAsia="hr-HR"/>
              </w:rPr>
              <w:t>critical</w:t>
            </w:r>
            <w:proofErr w:type="spellEnd"/>
            <w:r w:rsidR="005D77E8" w:rsidRPr="00ED383D">
              <w:rPr>
                <w:rFonts w:ascii="Times New Roman" w:eastAsia="Times New Roman" w:hAnsi="Times New Roman" w:cs="Times New Roman"/>
                <w:sz w:val="18"/>
                <w:szCs w:val="18"/>
                <w:lang w:val="hr-HR" w:eastAsia="hr-HR"/>
              </w:rPr>
              <w:t xml:space="preserve"> </w:t>
            </w:r>
            <w:proofErr w:type="spellStart"/>
            <w:r w:rsidR="005D77E8" w:rsidRPr="00ED383D">
              <w:rPr>
                <w:rFonts w:ascii="Times New Roman" w:eastAsia="Times New Roman" w:hAnsi="Times New Roman" w:cs="Times New Roman"/>
                <w:sz w:val="18"/>
                <w:szCs w:val="18"/>
                <w:lang w:val="hr-HR" w:eastAsia="hr-HR"/>
              </w:rPr>
              <w:t>approach</w:t>
            </w:r>
            <w:proofErr w:type="spellEnd"/>
            <w:r w:rsidR="005D77E8" w:rsidRPr="00ED383D">
              <w:rPr>
                <w:rFonts w:ascii="Times New Roman" w:eastAsia="Times New Roman" w:hAnsi="Times New Roman" w:cs="Times New Roman"/>
                <w:sz w:val="18"/>
                <w:szCs w:val="18"/>
                <w:lang w:val="hr-HR" w:eastAsia="hr-HR"/>
              </w:rPr>
              <w:t xml:space="preserve"> </w:t>
            </w:r>
            <w:proofErr w:type="spellStart"/>
            <w:r w:rsidR="005D77E8" w:rsidRPr="00ED383D">
              <w:rPr>
                <w:rFonts w:ascii="Times New Roman" w:eastAsia="Times New Roman" w:hAnsi="Times New Roman" w:cs="Times New Roman"/>
                <w:sz w:val="18"/>
                <w:szCs w:val="18"/>
                <w:lang w:val="hr-HR" w:eastAsia="hr-HR"/>
              </w:rPr>
              <w:t>while</w:t>
            </w:r>
            <w:proofErr w:type="spellEnd"/>
            <w:r w:rsidR="005D77E8" w:rsidRPr="00ED383D">
              <w:rPr>
                <w:rFonts w:ascii="Times New Roman" w:eastAsia="Times New Roman" w:hAnsi="Times New Roman" w:cs="Times New Roman"/>
                <w:sz w:val="18"/>
                <w:szCs w:val="18"/>
                <w:lang w:val="hr-HR" w:eastAsia="hr-HR"/>
              </w:rPr>
              <w:t xml:space="preserve"> </w:t>
            </w:r>
            <w:proofErr w:type="spellStart"/>
            <w:r w:rsidR="005D77E8" w:rsidRPr="00ED383D">
              <w:rPr>
                <w:rFonts w:ascii="Times New Roman" w:eastAsia="Times New Roman" w:hAnsi="Times New Roman" w:cs="Times New Roman"/>
                <w:sz w:val="18"/>
                <w:szCs w:val="18"/>
                <w:lang w:val="hr-HR" w:eastAsia="hr-HR"/>
              </w:rPr>
              <w:t>making</w:t>
            </w:r>
            <w:proofErr w:type="spellEnd"/>
            <w:r w:rsidR="005D77E8" w:rsidRPr="00ED383D">
              <w:rPr>
                <w:rFonts w:ascii="Times New Roman" w:eastAsia="Times New Roman" w:hAnsi="Times New Roman" w:cs="Times New Roman"/>
                <w:sz w:val="18"/>
                <w:szCs w:val="18"/>
                <w:lang w:val="hr-HR" w:eastAsia="hr-HR"/>
              </w:rPr>
              <w:t xml:space="preserve"> </w:t>
            </w:r>
            <w:proofErr w:type="spellStart"/>
            <w:r w:rsidR="005D77E8" w:rsidRPr="00ED383D">
              <w:rPr>
                <w:rFonts w:ascii="Times New Roman" w:eastAsia="Times New Roman" w:hAnsi="Times New Roman" w:cs="Times New Roman"/>
                <w:sz w:val="18"/>
                <w:szCs w:val="18"/>
                <w:lang w:val="hr-HR" w:eastAsia="hr-HR"/>
              </w:rPr>
              <w:t>an</w:t>
            </w:r>
            <w:proofErr w:type="spellEnd"/>
            <w:r w:rsidR="005D77E8" w:rsidRPr="00ED383D">
              <w:rPr>
                <w:rFonts w:ascii="Times New Roman" w:eastAsia="Times New Roman" w:hAnsi="Times New Roman" w:cs="Times New Roman"/>
                <w:sz w:val="18"/>
                <w:szCs w:val="18"/>
                <w:lang w:val="hr-HR" w:eastAsia="hr-HR"/>
              </w:rPr>
              <w:t xml:space="preserve"> argument</w:t>
            </w:r>
            <w:r w:rsidRPr="00ED383D">
              <w:rPr>
                <w:rFonts w:ascii="Times New Roman" w:eastAsia="Times New Roman" w:hAnsi="Times New Roman" w:cs="Times New Roman"/>
                <w:sz w:val="18"/>
                <w:szCs w:val="18"/>
                <w:lang w:val="hr-HR" w:eastAsia="hr-HR"/>
              </w:rPr>
              <w:t>; t</w:t>
            </w:r>
            <w:r w:rsidR="005D77E8" w:rsidRPr="00ED383D">
              <w:rPr>
                <w:rFonts w:ascii="Times New Roman" w:eastAsia="Times New Roman" w:hAnsi="Times New Roman" w:cs="Times New Roman"/>
                <w:sz w:val="18"/>
                <w:szCs w:val="18"/>
                <w:lang w:val="hr-HR" w:eastAsia="hr-HR"/>
              </w:rPr>
              <w:t xml:space="preserve">o </w:t>
            </w:r>
            <w:proofErr w:type="spellStart"/>
            <w:r w:rsidR="005D77E8" w:rsidRPr="00ED383D">
              <w:rPr>
                <w:rFonts w:ascii="Times New Roman" w:eastAsia="Times New Roman" w:hAnsi="Times New Roman" w:cs="Times New Roman"/>
                <w:sz w:val="18"/>
                <w:szCs w:val="18"/>
                <w:lang w:val="hr-HR" w:eastAsia="hr-HR"/>
              </w:rPr>
              <w:t>conduct</w:t>
            </w:r>
            <w:proofErr w:type="spellEnd"/>
            <w:r w:rsidR="005D77E8" w:rsidRPr="00ED383D">
              <w:rPr>
                <w:rFonts w:ascii="Times New Roman" w:eastAsia="Times New Roman" w:hAnsi="Times New Roman" w:cs="Times New Roman"/>
                <w:sz w:val="18"/>
                <w:szCs w:val="18"/>
                <w:lang w:val="hr-HR" w:eastAsia="hr-HR"/>
              </w:rPr>
              <w:t xml:space="preserve"> </w:t>
            </w:r>
            <w:proofErr w:type="spellStart"/>
            <w:r w:rsidR="005D77E8" w:rsidRPr="00ED383D">
              <w:rPr>
                <w:rFonts w:ascii="Times New Roman" w:eastAsia="Times New Roman" w:hAnsi="Times New Roman" w:cs="Times New Roman"/>
                <w:sz w:val="18"/>
                <w:szCs w:val="18"/>
                <w:lang w:val="hr-HR" w:eastAsia="hr-HR"/>
              </w:rPr>
              <w:t>scientific</w:t>
            </w:r>
            <w:proofErr w:type="spellEnd"/>
            <w:r w:rsidR="005D77E8" w:rsidRPr="00ED383D">
              <w:rPr>
                <w:rFonts w:ascii="Times New Roman" w:eastAsia="Times New Roman" w:hAnsi="Times New Roman" w:cs="Times New Roman"/>
                <w:sz w:val="18"/>
                <w:szCs w:val="18"/>
                <w:lang w:val="hr-HR" w:eastAsia="hr-HR"/>
              </w:rPr>
              <w:t xml:space="preserve"> </w:t>
            </w:r>
            <w:proofErr w:type="spellStart"/>
            <w:r w:rsidR="005D77E8" w:rsidRPr="00ED383D">
              <w:rPr>
                <w:rFonts w:ascii="Times New Roman" w:eastAsia="Times New Roman" w:hAnsi="Times New Roman" w:cs="Times New Roman"/>
                <w:sz w:val="18"/>
                <w:szCs w:val="18"/>
                <w:lang w:val="hr-HR" w:eastAsia="hr-HR"/>
              </w:rPr>
              <w:t>methods</w:t>
            </w:r>
            <w:proofErr w:type="spellEnd"/>
            <w:r w:rsidR="005D77E8" w:rsidRPr="00ED383D">
              <w:rPr>
                <w:rFonts w:ascii="Times New Roman" w:eastAsia="Times New Roman" w:hAnsi="Times New Roman" w:cs="Times New Roman"/>
                <w:sz w:val="18"/>
                <w:szCs w:val="18"/>
                <w:lang w:val="hr-HR" w:eastAsia="hr-HR"/>
              </w:rPr>
              <w:t xml:space="preserve"> </w:t>
            </w:r>
            <w:proofErr w:type="spellStart"/>
            <w:r w:rsidR="005D77E8" w:rsidRPr="00ED383D">
              <w:rPr>
                <w:rFonts w:ascii="Times New Roman" w:eastAsia="Times New Roman" w:hAnsi="Times New Roman" w:cs="Times New Roman"/>
                <w:sz w:val="18"/>
                <w:szCs w:val="18"/>
                <w:lang w:val="hr-HR" w:eastAsia="hr-HR"/>
              </w:rPr>
              <w:t>in</w:t>
            </w:r>
            <w:proofErr w:type="spellEnd"/>
            <w:r w:rsidR="005D77E8" w:rsidRPr="00ED383D">
              <w:rPr>
                <w:rFonts w:ascii="Times New Roman" w:eastAsia="Times New Roman" w:hAnsi="Times New Roman" w:cs="Times New Roman"/>
                <w:sz w:val="18"/>
                <w:szCs w:val="18"/>
                <w:lang w:val="hr-HR" w:eastAsia="hr-HR"/>
              </w:rPr>
              <w:t xml:space="preserve"> </w:t>
            </w:r>
            <w:proofErr w:type="spellStart"/>
            <w:r w:rsidR="005D77E8" w:rsidRPr="00ED383D">
              <w:rPr>
                <w:rFonts w:ascii="Times New Roman" w:eastAsia="Times New Roman" w:hAnsi="Times New Roman" w:cs="Times New Roman"/>
                <w:sz w:val="18"/>
                <w:szCs w:val="18"/>
                <w:lang w:val="hr-HR" w:eastAsia="hr-HR"/>
              </w:rPr>
              <w:t>their</w:t>
            </w:r>
            <w:proofErr w:type="spellEnd"/>
            <w:r w:rsidR="005D77E8" w:rsidRPr="00ED383D">
              <w:rPr>
                <w:rFonts w:ascii="Times New Roman" w:eastAsia="Times New Roman" w:hAnsi="Times New Roman" w:cs="Times New Roman"/>
                <w:sz w:val="18"/>
                <w:szCs w:val="18"/>
                <w:lang w:val="hr-HR" w:eastAsia="hr-HR"/>
              </w:rPr>
              <w:t xml:space="preserve"> </w:t>
            </w:r>
            <w:proofErr w:type="spellStart"/>
            <w:r w:rsidR="005D77E8" w:rsidRPr="00ED383D">
              <w:rPr>
                <w:rFonts w:ascii="Times New Roman" w:eastAsia="Times New Roman" w:hAnsi="Times New Roman" w:cs="Times New Roman"/>
                <w:sz w:val="18"/>
                <w:szCs w:val="18"/>
                <w:lang w:val="hr-HR" w:eastAsia="hr-HR"/>
              </w:rPr>
              <w:t>research</w:t>
            </w:r>
            <w:proofErr w:type="spellEnd"/>
          </w:p>
        </w:tc>
      </w:tr>
      <w:tr w:rsidR="007B25A0" w:rsidRPr="00ED383D" w:rsidTr="0097160C">
        <w:tc>
          <w:tcPr>
            <w:tcW w:w="9288" w:type="dxa"/>
            <w:gridSpan w:val="32"/>
            <w:shd w:val="clear" w:color="auto" w:fill="D9D9D9"/>
          </w:tcPr>
          <w:p w:rsidR="007B25A0" w:rsidRPr="00ED383D" w:rsidRDefault="007B25A0" w:rsidP="007B25A0">
            <w:pPr>
              <w:spacing w:before="20" w:after="20" w:line="240" w:lineRule="auto"/>
              <w:rPr>
                <w:rFonts w:ascii="Times New Roman" w:eastAsia="Calibri" w:hAnsi="Times New Roman" w:cs="Times New Roman"/>
                <w:sz w:val="18"/>
                <w:szCs w:val="18"/>
                <w:lang w:val="en-GB"/>
              </w:rPr>
            </w:pPr>
          </w:p>
        </w:tc>
      </w:tr>
      <w:tr w:rsidR="007B25A0" w:rsidRPr="00ED383D" w:rsidTr="0097160C">
        <w:trPr>
          <w:trHeight w:val="190"/>
        </w:trPr>
        <w:tc>
          <w:tcPr>
            <w:tcW w:w="1801" w:type="dxa"/>
            <w:vMerge w:val="restart"/>
            <w:shd w:val="clear" w:color="auto" w:fill="F2F2F2"/>
            <w:vAlign w:val="center"/>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 xml:space="preserve">Assessment criteria </w:t>
            </w:r>
          </w:p>
        </w:tc>
        <w:tc>
          <w:tcPr>
            <w:tcW w:w="1495" w:type="dxa"/>
            <w:gridSpan w:val="7"/>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highlight w:val="yellow"/>
                <w:lang w:val="en-GB"/>
              </w:rPr>
              <w:t>Class attendance</w:t>
            </w:r>
          </w:p>
        </w:tc>
        <w:tc>
          <w:tcPr>
            <w:tcW w:w="1498" w:type="dxa"/>
            <w:gridSpan w:val="7"/>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vertAlign w:val="superscript"/>
                <w:lang w:val="en-GB"/>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highlight w:val="yellow"/>
                <w:lang w:val="en-GB"/>
              </w:rPr>
              <w:t>Preparation for class</w:t>
            </w:r>
          </w:p>
        </w:tc>
        <w:tc>
          <w:tcPr>
            <w:tcW w:w="1497" w:type="dxa"/>
            <w:gridSpan w:val="6"/>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Homework</w:t>
            </w:r>
          </w:p>
        </w:tc>
        <w:tc>
          <w:tcPr>
            <w:tcW w:w="1497" w:type="dxa"/>
            <w:gridSpan w:val="8"/>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Continuous evaluation</w:t>
            </w:r>
          </w:p>
        </w:tc>
        <w:tc>
          <w:tcPr>
            <w:tcW w:w="1500" w:type="dxa"/>
            <w:gridSpan w:val="3"/>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Research</w:t>
            </w:r>
          </w:p>
        </w:tc>
      </w:tr>
      <w:tr w:rsidR="007B25A0" w:rsidRPr="00ED383D" w:rsidTr="0097160C">
        <w:trPr>
          <w:trHeight w:val="190"/>
        </w:trPr>
        <w:tc>
          <w:tcPr>
            <w:tcW w:w="1801" w:type="dxa"/>
            <w:vMerge/>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p>
        </w:tc>
        <w:tc>
          <w:tcPr>
            <w:tcW w:w="1495" w:type="dxa"/>
            <w:gridSpan w:val="7"/>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Practical work</w:t>
            </w:r>
          </w:p>
        </w:tc>
        <w:tc>
          <w:tcPr>
            <w:tcW w:w="1498" w:type="dxa"/>
            <w:gridSpan w:val="7"/>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Experimental work</w:t>
            </w:r>
          </w:p>
        </w:tc>
        <w:tc>
          <w:tcPr>
            <w:tcW w:w="1497" w:type="dxa"/>
            <w:gridSpan w:val="6"/>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Presentation</w:t>
            </w:r>
          </w:p>
        </w:tc>
        <w:tc>
          <w:tcPr>
            <w:tcW w:w="1497" w:type="dxa"/>
            <w:gridSpan w:val="8"/>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Project</w:t>
            </w:r>
          </w:p>
        </w:tc>
        <w:tc>
          <w:tcPr>
            <w:tcW w:w="1500" w:type="dxa"/>
            <w:gridSpan w:val="3"/>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 xml:space="preserve"> Seminar</w:t>
            </w:r>
          </w:p>
        </w:tc>
      </w:tr>
      <w:tr w:rsidR="007B25A0" w:rsidRPr="00ED383D" w:rsidTr="0097160C">
        <w:trPr>
          <w:trHeight w:val="190"/>
        </w:trPr>
        <w:tc>
          <w:tcPr>
            <w:tcW w:w="1801" w:type="dxa"/>
            <w:vMerge/>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p>
        </w:tc>
        <w:tc>
          <w:tcPr>
            <w:tcW w:w="1495" w:type="dxa"/>
            <w:gridSpan w:val="7"/>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highlight w:val="yellow"/>
                <w:lang w:val="en-GB"/>
              </w:rPr>
              <w:t xml:space="preserve"> Test(s)</w:t>
            </w:r>
          </w:p>
        </w:tc>
        <w:tc>
          <w:tcPr>
            <w:tcW w:w="1498" w:type="dxa"/>
            <w:gridSpan w:val="7"/>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Written exam</w:t>
            </w:r>
          </w:p>
        </w:tc>
        <w:tc>
          <w:tcPr>
            <w:tcW w:w="1497" w:type="dxa"/>
            <w:gridSpan w:val="6"/>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highlight w:val="yellow"/>
                <w:lang w:val="en-GB"/>
              </w:rPr>
              <w:t>Oral exam</w:t>
            </w:r>
          </w:p>
        </w:tc>
        <w:tc>
          <w:tcPr>
            <w:tcW w:w="2997" w:type="dxa"/>
            <w:gridSpan w:val="11"/>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highlight w:val="yellow"/>
                <w:lang w:val="en-GB"/>
              </w:rPr>
              <w:t>Other:</w:t>
            </w:r>
            <w:r w:rsidRPr="00ED383D">
              <w:rPr>
                <w:rFonts w:ascii="Times New Roman" w:eastAsia="Calibri" w:hAnsi="Times New Roman" w:cs="Times New Roman"/>
                <w:sz w:val="18"/>
                <w:szCs w:val="18"/>
                <w:lang w:val="en-GB"/>
              </w:rPr>
              <w:t xml:space="preserve"> </w:t>
            </w:r>
            <w:r w:rsidRPr="00ED383D">
              <w:rPr>
                <w:rFonts w:ascii="Times New Roman" w:eastAsia="Calibri" w:hAnsi="Times New Roman" w:cs="Times New Roman"/>
                <w:sz w:val="18"/>
                <w:szCs w:val="18"/>
                <w:highlight w:val="yellow"/>
                <w:lang w:val="en-GB"/>
              </w:rPr>
              <w:t>seminar presentation</w:t>
            </w:r>
          </w:p>
        </w:tc>
      </w:tr>
      <w:tr w:rsidR="007B25A0" w:rsidRPr="00ED383D" w:rsidTr="0097160C">
        <w:tc>
          <w:tcPr>
            <w:tcW w:w="1801" w:type="dxa"/>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Conditions for permission to take the exam</w:t>
            </w:r>
          </w:p>
        </w:tc>
        <w:tc>
          <w:tcPr>
            <w:tcW w:w="7487" w:type="dxa"/>
            <w:gridSpan w:val="31"/>
            <w:vAlign w:val="center"/>
          </w:tcPr>
          <w:p w:rsidR="007B25A0" w:rsidRPr="00ED383D" w:rsidRDefault="007B25A0" w:rsidP="007B25A0">
            <w:pPr>
              <w:tabs>
                <w:tab w:val="left" w:pos="1218"/>
              </w:tabs>
              <w:spacing w:before="20" w:after="20" w:line="240" w:lineRule="auto"/>
              <w:rPr>
                <w:rFonts w:ascii="Times New Roman" w:eastAsia="MS Gothic" w:hAnsi="Times New Roman" w:cs="Times New Roman"/>
                <w:sz w:val="18"/>
                <w:szCs w:val="18"/>
                <w:lang w:val="en-GB"/>
              </w:rPr>
            </w:pPr>
            <w:r w:rsidRPr="00ED383D">
              <w:rPr>
                <w:rFonts w:ascii="Times New Roman" w:eastAsia="MS Gothic" w:hAnsi="Times New Roman" w:cs="Times New Roman"/>
                <w:sz w:val="18"/>
                <w:szCs w:val="18"/>
                <w:lang w:val="en-GB"/>
              </w:rPr>
              <w:t>Students are obligated to give a seminar presentation (individual or pair work) and take two tests (mid-term and end-term exam); after having completed these course requirements they are allowed to take the oral exam</w:t>
            </w:r>
          </w:p>
        </w:tc>
      </w:tr>
      <w:tr w:rsidR="007B25A0" w:rsidRPr="00ED383D" w:rsidTr="0097160C">
        <w:tc>
          <w:tcPr>
            <w:tcW w:w="1801" w:type="dxa"/>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Exam periods</w:t>
            </w:r>
          </w:p>
        </w:tc>
        <w:tc>
          <w:tcPr>
            <w:tcW w:w="2903" w:type="dxa"/>
            <w:gridSpan w:val="13"/>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highlight w:val="yellow"/>
                <w:lang w:val="en-GB"/>
              </w:rPr>
              <w:t>Winter</w:t>
            </w:r>
          </w:p>
        </w:tc>
        <w:tc>
          <w:tcPr>
            <w:tcW w:w="2471" w:type="dxa"/>
            <w:gridSpan w:val="10"/>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Summer</w:t>
            </w:r>
          </w:p>
        </w:tc>
        <w:tc>
          <w:tcPr>
            <w:tcW w:w="2113" w:type="dxa"/>
            <w:gridSpan w:val="8"/>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highlight w:val="yellow"/>
                <w:lang w:val="en-GB"/>
              </w:rPr>
              <w:t>Autumn</w:t>
            </w:r>
            <w:r w:rsidRPr="00ED383D">
              <w:rPr>
                <w:rFonts w:ascii="Times New Roman" w:eastAsia="Calibri" w:hAnsi="Times New Roman" w:cs="Times New Roman"/>
                <w:sz w:val="18"/>
                <w:szCs w:val="18"/>
                <w:highlight w:val="yellow"/>
                <w:lang w:val="en-GB"/>
              </w:rPr>
              <w:softHyphen/>
            </w:r>
          </w:p>
        </w:tc>
      </w:tr>
      <w:tr w:rsidR="007B25A0" w:rsidRPr="00ED383D" w:rsidTr="0097160C">
        <w:tc>
          <w:tcPr>
            <w:tcW w:w="1801" w:type="dxa"/>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Exam dates</w:t>
            </w:r>
          </w:p>
        </w:tc>
        <w:tc>
          <w:tcPr>
            <w:tcW w:w="2903" w:type="dxa"/>
            <w:gridSpan w:val="13"/>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p>
        </w:tc>
        <w:tc>
          <w:tcPr>
            <w:tcW w:w="2471" w:type="dxa"/>
            <w:gridSpan w:val="10"/>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p>
        </w:tc>
        <w:tc>
          <w:tcPr>
            <w:tcW w:w="2113" w:type="dxa"/>
            <w:gridSpan w:val="8"/>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p>
        </w:tc>
      </w:tr>
      <w:tr w:rsidR="007B25A0" w:rsidRPr="00ED383D" w:rsidTr="0097160C">
        <w:tc>
          <w:tcPr>
            <w:tcW w:w="1801" w:type="dxa"/>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Course description</w:t>
            </w:r>
          </w:p>
        </w:tc>
        <w:tc>
          <w:tcPr>
            <w:tcW w:w="7487" w:type="dxa"/>
            <w:gridSpan w:val="31"/>
          </w:tcPr>
          <w:p w:rsidR="007B25A0" w:rsidRPr="00ED383D" w:rsidRDefault="007B25A0" w:rsidP="007B25A0">
            <w:pPr>
              <w:tabs>
                <w:tab w:val="left" w:pos="1218"/>
              </w:tabs>
              <w:spacing w:before="20" w:after="20" w:line="240" w:lineRule="auto"/>
              <w:rPr>
                <w:rFonts w:ascii="Times New Roman" w:eastAsia="MS Gothic" w:hAnsi="Times New Roman" w:cs="Times New Roman"/>
                <w:sz w:val="18"/>
                <w:szCs w:val="18"/>
                <w:lang w:val="en-GB"/>
              </w:rPr>
            </w:pPr>
            <w:r w:rsidRPr="00ED383D">
              <w:rPr>
                <w:rFonts w:ascii="Times New Roman" w:eastAsia="Batang" w:hAnsi="Times New Roman" w:cs="Times New Roman"/>
                <w:sz w:val="18"/>
                <w:szCs w:val="18"/>
              </w:rPr>
              <w:t>The aim of this course is to investigate the most relevant features of 20</w:t>
            </w:r>
            <w:r w:rsidRPr="00ED383D">
              <w:rPr>
                <w:rFonts w:ascii="Times New Roman" w:eastAsia="Batang" w:hAnsi="Times New Roman" w:cs="Times New Roman"/>
                <w:sz w:val="18"/>
                <w:szCs w:val="18"/>
                <w:vertAlign w:val="superscript"/>
              </w:rPr>
              <w:t>th</w:t>
            </w:r>
            <w:r w:rsidRPr="00ED383D">
              <w:rPr>
                <w:rFonts w:ascii="Times New Roman" w:eastAsia="Batang" w:hAnsi="Times New Roman" w:cs="Times New Roman"/>
                <w:sz w:val="18"/>
                <w:szCs w:val="18"/>
              </w:rPr>
              <w:t xml:space="preserve"> century British and Irish poetry. We begin with changes that occurred in the last decades of the 19</w:t>
            </w:r>
            <w:r w:rsidRPr="00ED383D">
              <w:rPr>
                <w:rFonts w:ascii="Times New Roman" w:eastAsia="Batang" w:hAnsi="Times New Roman" w:cs="Times New Roman"/>
                <w:sz w:val="18"/>
                <w:szCs w:val="18"/>
                <w:vertAlign w:val="superscript"/>
              </w:rPr>
              <w:t>th</w:t>
            </w:r>
            <w:r w:rsidRPr="00ED383D">
              <w:rPr>
                <w:rFonts w:ascii="Times New Roman" w:eastAsia="Batang" w:hAnsi="Times New Roman" w:cs="Times New Roman"/>
                <w:sz w:val="18"/>
                <w:szCs w:val="18"/>
              </w:rPr>
              <w:t xml:space="preserve"> century and continue to study poetic principles and concepts throughout the 20</w:t>
            </w:r>
            <w:r w:rsidRPr="00ED383D">
              <w:rPr>
                <w:rFonts w:ascii="Times New Roman" w:eastAsia="Batang" w:hAnsi="Times New Roman" w:cs="Times New Roman"/>
                <w:sz w:val="18"/>
                <w:szCs w:val="18"/>
                <w:vertAlign w:val="superscript"/>
              </w:rPr>
              <w:t>th</w:t>
            </w:r>
            <w:r w:rsidRPr="00ED383D">
              <w:rPr>
                <w:rFonts w:ascii="Times New Roman" w:eastAsia="Batang" w:hAnsi="Times New Roman" w:cs="Times New Roman"/>
                <w:sz w:val="18"/>
                <w:szCs w:val="18"/>
              </w:rPr>
              <w:t xml:space="preserve"> century. Taking the works of T. S. Eliot as the pinnacle of 20</w:t>
            </w:r>
            <w:r w:rsidRPr="00ED383D">
              <w:rPr>
                <w:rFonts w:ascii="Times New Roman" w:eastAsia="Batang" w:hAnsi="Times New Roman" w:cs="Times New Roman"/>
                <w:sz w:val="18"/>
                <w:szCs w:val="18"/>
                <w:vertAlign w:val="superscript"/>
              </w:rPr>
              <w:t>th</w:t>
            </w:r>
            <w:r w:rsidRPr="00ED383D">
              <w:rPr>
                <w:rFonts w:ascii="Times New Roman" w:eastAsia="Batang" w:hAnsi="Times New Roman" w:cs="Times New Roman"/>
                <w:sz w:val="18"/>
                <w:szCs w:val="18"/>
              </w:rPr>
              <w:t xml:space="preserve"> century British poetry, and </w:t>
            </w:r>
            <w:proofErr w:type="spellStart"/>
            <w:r w:rsidRPr="00ED383D">
              <w:rPr>
                <w:rFonts w:ascii="Times New Roman" w:eastAsia="Batang" w:hAnsi="Times New Roman" w:cs="Times New Roman"/>
                <w:sz w:val="18"/>
                <w:szCs w:val="18"/>
              </w:rPr>
              <w:t>W.B.Yeats</w:t>
            </w:r>
            <w:proofErr w:type="spellEnd"/>
            <w:r w:rsidRPr="00ED383D">
              <w:rPr>
                <w:rFonts w:ascii="Times New Roman" w:eastAsia="Batang" w:hAnsi="Times New Roman" w:cs="Times New Roman"/>
                <w:sz w:val="18"/>
                <w:szCs w:val="18"/>
              </w:rPr>
              <w:t xml:space="preserve"> as the ‘Great Predecessor’ in the context of Irish poetry, we study ways in which their successors reacted to/against them. We also explore new strategies of poetic expression which the selected authors of the 20</w:t>
            </w:r>
            <w:r w:rsidRPr="00ED383D">
              <w:rPr>
                <w:rFonts w:ascii="Times New Roman" w:eastAsia="Batang" w:hAnsi="Times New Roman" w:cs="Times New Roman"/>
                <w:sz w:val="18"/>
                <w:szCs w:val="18"/>
                <w:vertAlign w:val="superscript"/>
              </w:rPr>
              <w:t>th</w:t>
            </w:r>
            <w:r w:rsidRPr="00ED383D">
              <w:rPr>
                <w:rFonts w:ascii="Times New Roman" w:eastAsia="Batang" w:hAnsi="Times New Roman" w:cs="Times New Roman"/>
                <w:sz w:val="18"/>
                <w:szCs w:val="18"/>
              </w:rPr>
              <w:t xml:space="preserve"> century used in attempt to write about experiences in the contemporary world.</w:t>
            </w:r>
          </w:p>
        </w:tc>
      </w:tr>
      <w:tr w:rsidR="007B25A0" w:rsidRPr="00ED383D" w:rsidTr="0097160C">
        <w:tc>
          <w:tcPr>
            <w:tcW w:w="1801" w:type="dxa"/>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Course content</w:t>
            </w:r>
          </w:p>
        </w:tc>
        <w:tc>
          <w:tcPr>
            <w:tcW w:w="7487" w:type="dxa"/>
            <w:gridSpan w:val="31"/>
          </w:tcPr>
          <w:p w:rsidR="007B25A0" w:rsidRPr="00ED383D" w:rsidRDefault="007B25A0" w:rsidP="007B25A0">
            <w:pPr>
              <w:tabs>
                <w:tab w:val="left" w:pos="468"/>
              </w:tabs>
              <w:spacing w:after="0" w:line="240" w:lineRule="auto"/>
              <w:rPr>
                <w:rFonts w:ascii="Times New Roman" w:eastAsia="Calibri" w:hAnsi="Times New Roman" w:cs="Times New Roman"/>
                <w:sz w:val="18"/>
                <w:szCs w:val="18"/>
                <w:lang w:val="en-GB"/>
              </w:rPr>
            </w:pPr>
            <w:r w:rsidRPr="00ED383D">
              <w:rPr>
                <w:rFonts w:ascii="Times New Roman" w:eastAsia="MS Gothic" w:hAnsi="Times New Roman" w:cs="Times New Roman"/>
                <w:sz w:val="18"/>
                <w:szCs w:val="18"/>
                <w:lang w:val="en-GB"/>
              </w:rPr>
              <w:t xml:space="preserve">1. </w:t>
            </w:r>
            <w:r w:rsidRPr="00ED383D">
              <w:rPr>
                <w:rFonts w:ascii="Times New Roman" w:eastAsia="Calibri" w:hAnsi="Times New Roman" w:cs="Times New Roman"/>
                <w:sz w:val="18"/>
                <w:szCs w:val="18"/>
                <w:lang w:val="en-GB"/>
              </w:rPr>
              <w:t>Introductory lecture / Course overview</w:t>
            </w:r>
          </w:p>
          <w:p w:rsidR="007B25A0" w:rsidRPr="00ED383D" w:rsidRDefault="007B25A0" w:rsidP="007B25A0">
            <w:pPr>
              <w:tabs>
                <w:tab w:val="left" w:pos="468"/>
              </w:tabs>
              <w:spacing w:after="0" w:line="240" w:lineRule="auto"/>
              <w:rPr>
                <w:rFonts w:ascii="Times New Roman" w:eastAsia="Calibri" w:hAnsi="Times New Roman" w:cs="Times New Roman"/>
                <w:sz w:val="18"/>
                <w:szCs w:val="18"/>
                <w:lang w:val="en-GB"/>
              </w:rPr>
            </w:pPr>
            <w:r w:rsidRPr="00ED383D">
              <w:rPr>
                <w:rFonts w:ascii="Times New Roman" w:eastAsia="MS Gothic" w:hAnsi="Times New Roman" w:cs="Times New Roman"/>
                <w:sz w:val="18"/>
                <w:szCs w:val="18"/>
                <w:lang w:val="en-GB"/>
              </w:rPr>
              <w:t xml:space="preserve">2. </w:t>
            </w:r>
            <w:r w:rsidRPr="00ED383D">
              <w:rPr>
                <w:rFonts w:ascii="Times New Roman" w:eastAsia="Batang" w:hAnsi="Times New Roman" w:cs="Times New Roman"/>
                <w:sz w:val="18"/>
                <w:szCs w:val="18"/>
                <w:lang w:val="en-GB"/>
              </w:rPr>
              <w:t xml:space="preserve">Turn-of-the-century poetry / Decadent poetry </w:t>
            </w:r>
          </w:p>
          <w:p w:rsidR="007B25A0" w:rsidRPr="00ED383D" w:rsidRDefault="007B25A0" w:rsidP="007B25A0">
            <w:pPr>
              <w:tabs>
                <w:tab w:val="left" w:pos="468"/>
              </w:tabs>
              <w:spacing w:after="0" w:line="240" w:lineRule="auto"/>
              <w:rPr>
                <w:rFonts w:ascii="Times New Roman" w:eastAsia="Calibri" w:hAnsi="Times New Roman" w:cs="Times New Roman"/>
                <w:sz w:val="18"/>
                <w:szCs w:val="18"/>
                <w:lang w:val="en-GB"/>
              </w:rPr>
            </w:pPr>
            <w:r w:rsidRPr="00ED383D">
              <w:rPr>
                <w:rFonts w:ascii="Times New Roman" w:eastAsia="MS Gothic" w:hAnsi="Times New Roman" w:cs="Times New Roman"/>
                <w:sz w:val="18"/>
                <w:szCs w:val="18"/>
                <w:lang w:val="en-GB"/>
              </w:rPr>
              <w:t>3.</w:t>
            </w:r>
            <w:r w:rsidRPr="00ED383D">
              <w:rPr>
                <w:rFonts w:ascii="Times New Roman" w:eastAsia="Batang" w:hAnsi="Times New Roman" w:cs="Times New Roman"/>
                <w:sz w:val="18"/>
                <w:szCs w:val="18"/>
                <w:lang w:val="en-GB"/>
              </w:rPr>
              <w:t xml:space="preserve"> Thomas Hardy and G. M. Hopkins</w:t>
            </w:r>
          </w:p>
          <w:p w:rsidR="007B25A0" w:rsidRPr="00ED383D" w:rsidRDefault="007B25A0" w:rsidP="007B25A0">
            <w:pPr>
              <w:tabs>
                <w:tab w:val="left" w:pos="468"/>
              </w:tabs>
              <w:spacing w:after="0" w:line="240" w:lineRule="auto"/>
              <w:rPr>
                <w:rFonts w:ascii="Times New Roman" w:eastAsia="Calibri" w:hAnsi="Times New Roman" w:cs="Times New Roman"/>
                <w:sz w:val="18"/>
                <w:szCs w:val="18"/>
                <w:lang w:val="en-GB"/>
              </w:rPr>
            </w:pPr>
            <w:r w:rsidRPr="00ED383D">
              <w:rPr>
                <w:rFonts w:ascii="Times New Roman" w:eastAsia="MS Gothic" w:hAnsi="Times New Roman" w:cs="Times New Roman"/>
                <w:sz w:val="18"/>
                <w:szCs w:val="18"/>
                <w:lang w:val="en-GB"/>
              </w:rPr>
              <w:t xml:space="preserve">4. </w:t>
            </w:r>
            <w:r w:rsidRPr="00ED383D">
              <w:rPr>
                <w:rFonts w:ascii="Times New Roman" w:eastAsia="Batang" w:hAnsi="Times New Roman" w:cs="Times New Roman"/>
                <w:sz w:val="18"/>
                <w:szCs w:val="18"/>
                <w:lang w:val="en-GB"/>
              </w:rPr>
              <w:t>Imagism / The concept of the 'image' / T. E. Hulme / Richard Aldington</w:t>
            </w:r>
          </w:p>
          <w:p w:rsidR="007B25A0" w:rsidRPr="00ED383D" w:rsidRDefault="007B25A0" w:rsidP="007B25A0">
            <w:pPr>
              <w:tabs>
                <w:tab w:val="left" w:pos="1218"/>
              </w:tabs>
              <w:spacing w:before="20" w:after="20" w:line="240" w:lineRule="auto"/>
              <w:rPr>
                <w:rFonts w:ascii="Times New Roman" w:eastAsia="MS Gothic" w:hAnsi="Times New Roman" w:cs="Times New Roman"/>
                <w:sz w:val="18"/>
                <w:szCs w:val="18"/>
                <w:lang w:val="en-GB"/>
              </w:rPr>
            </w:pPr>
            <w:r w:rsidRPr="00ED383D">
              <w:rPr>
                <w:rFonts w:ascii="Times New Roman" w:eastAsia="MS Gothic" w:hAnsi="Times New Roman" w:cs="Times New Roman"/>
                <w:sz w:val="18"/>
                <w:szCs w:val="18"/>
                <w:lang w:val="en-GB"/>
              </w:rPr>
              <w:t xml:space="preserve">5. </w:t>
            </w:r>
            <w:r w:rsidRPr="00ED383D">
              <w:rPr>
                <w:rFonts w:ascii="Times New Roman" w:eastAsia="Batang" w:hAnsi="Times New Roman" w:cs="Times New Roman"/>
                <w:sz w:val="18"/>
                <w:szCs w:val="18"/>
              </w:rPr>
              <w:t xml:space="preserve">Difficulties of modernist poetry / T.S. Eliot / “The Waste Land” /  “The Love Song of    J. Alfred </w:t>
            </w:r>
            <w:proofErr w:type="spellStart"/>
            <w:r w:rsidRPr="00ED383D">
              <w:rPr>
                <w:rFonts w:ascii="Times New Roman" w:eastAsia="Batang" w:hAnsi="Times New Roman" w:cs="Times New Roman"/>
                <w:sz w:val="18"/>
                <w:szCs w:val="18"/>
              </w:rPr>
              <w:t>Prufrock</w:t>
            </w:r>
            <w:proofErr w:type="spellEnd"/>
            <w:r w:rsidRPr="00ED383D">
              <w:rPr>
                <w:rFonts w:ascii="Times New Roman" w:eastAsia="Batang" w:hAnsi="Times New Roman" w:cs="Times New Roman"/>
                <w:sz w:val="18"/>
                <w:szCs w:val="18"/>
              </w:rPr>
              <w:t>” /  the 'objective correlative' / the 'dissociation of sensibility'</w:t>
            </w:r>
          </w:p>
          <w:p w:rsidR="007B25A0" w:rsidRPr="00ED383D" w:rsidRDefault="007B25A0" w:rsidP="007B25A0">
            <w:pPr>
              <w:tabs>
                <w:tab w:val="left" w:pos="468"/>
              </w:tabs>
              <w:spacing w:after="0" w:line="240" w:lineRule="auto"/>
              <w:rPr>
                <w:rFonts w:ascii="Times New Roman" w:eastAsia="Calibri" w:hAnsi="Times New Roman" w:cs="Times New Roman"/>
                <w:sz w:val="18"/>
                <w:szCs w:val="18"/>
                <w:lang w:val="en-GB"/>
              </w:rPr>
            </w:pPr>
            <w:r w:rsidRPr="00ED383D">
              <w:rPr>
                <w:rFonts w:ascii="Times New Roman" w:eastAsia="MS Gothic" w:hAnsi="Times New Roman" w:cs="Times New Roman"/>
                <w:sz w:val="18"/>
                <w:szCs w:val="18"/>
                <w:lang w:val="en-GB"/>
              </w:rPr>
              <w:t xml:space="preserve">6. </w:t>
            </w:r>
            <w:r w:rsidRPr="00ED383D">
              <w:rPr>
                <w:rFonts w:ascii="Times New Roman" w:eastAsia="Batang" w:hAnsi="Times New Roman" w:cs="Times New Roman"/>
                <w:sz w:val="18"/>
                <w:szCs w:val="18"/>
                <w:lang w:val="en-GB"/>
              </w:rPr>
              <w:t>W. H. Auden / the poetry of the 1930s / “Pylon poets”</w:t>
            </w:r>
          </w:p>
          <w:p w:rsidR="007B25A0" w:rsidRPr="00ED383D" w:rsidRDefault="007B25A0" w:rsidP="007B25A0">
            <w:pPr>
              <w:tabs>
                <w:tab w:val="left" w:pos="468"/>
              </w:tabs>
              <w:spacing w:after="0" w:line="240" w:lineRule="auto"/>
              <w:rPr>
                <w:rFonts w:ascii="Times New Roman" w:hAnsi="Times New Roman" w:cs="Times New Roman"/>
                <w:sz w:val="18"/>
                <w:szCs w:val="18"/>
                <w:lang w:val="en-GB"/>
              </w:rPr>
            </w:pPr>
            <w:r w:rsidRPr="00ED383D">
              <w:rPr>
                <w:rFonts w:ascii="Times New Roman" w:eastAsia="MS Gothic" w:hAnsi="Times New Roman" w:cs="Times New Roman"/>
                <w:sz w:val="18"/>
                <w:szCs w:val="18"/>
                <w:lang w:val="en-GB"/>
              </w:rPr>
              <w:t xml:space="preserve">7. </w:t>
            </w:r>
            <w:r w:rsidRPr="00ED383D">
              <w:rPr>
                <w:rFonts w:ascii="Times New Roman" w:hAnsi="Times New Roman" w:cs="Times New Roman"/>
                <w:sz w:val="18"/>
                <w:szCs w:val="18"/>
                <w:lang w:val="en-GB"/>
              </w:rPr>
              <w:t>Dylan Thomas and Philip Larkin / the forties (‘New Romanticism’) and the fifties (the Movement)</w:t>
            </w:r>
          </w:p>
          <w:p w:rsidR="007B25A0" w:rsidRPr="00ED383D" w:rsidRDefault="007B25A0" w:rsidP="007B25A0">
            <w:pPr>
              <w:tabs>
                <w:tab w:val="left" w:pos="2820"/>
              </w:tabs>
              <w:spacing w:after="0" w:line="240" w:lineRule="auto"/>
              <w:rPr>
                <w:rFonts w:ascii="Times New Roman" w:hAnsi="Times New Roman" w:cs="Times New Roman"/>
                <w:sz w:val="18"/>
                <w:szCs w:val="18"/>
                <w:lang w:val="en-GB"/>
              </w:rPr>
            </w:pPr>
            <w:r w:rsidRPr="00ED383D">
              <w:rPr>
                <w:rFonts w:ascii="Times New Roman" w:eastAsia="MS Gothic" w:hAnsi="Times New Roman" w:cs="Times New Roman"/>
                <w:sz w:val="18"/>
                <w:szCs w:val="18"/>
                <w:lang w:val="en-GB"/>
              </w:rPr>
              <w:t xml:space="preserve">8. </w:t>
            </w:r>
            <w:r w:rsidRPr="00ED383D">
              <w:rPr>
                <w:rFonts w:ascii="Times New Roman" w:eastAsia="Batang" w:hAnsi="Times New Roman" w:cs="Times New Roman"/>
                <w:sz w:val="18"/>
                <w:szCs w:val="18"/>
                <w:lang w:val="en-GB"/>
              </w:rPr>
              <w:t>the poetry of the 1960s / ‘Beyond the gentility principle’ / the age of Confessional poetry / Ted Hughes / Sylvia Plath / women’s experience in poetry</w:t>
            </w:r>
          </w:p>
          <w:p w:rsidR="007B25A0" w:rsidRPr="00ED383D" w:rsidRDefault="007B25A0" w:rsidP="007B25A0">
            <w:pPr>
              <w:tabs>
                <w:tab w:val="left" w:pos="468"/>
              </w:tabs>
              <w:spacing w:after="0" w:line="240" w:lineRule="auto"/>
              <w:rPr>
                <w:rFonts w:ascii="Times New Roman" w:eastAsia="Batang" w:hAnsi="Times New Roman" w:cs="Times New Roman"/>
                <w:sz w:val="18"/>
                <w:szCs w:val="18"/>
                <w:lang w:val="en-GB"/>
              </w:rPr>
            </w:pPr>
            <w:r w:rsidRPr="00ED383D">
              <w:rPr>
                <w:rFonts w:ascii="Times New Roman" w:eastAsia="MS Gothic" w:hAnsi="Times New Roman" w:cs="Times New Roman"/>
                <w:sz w:val="18"/>
                <w:szCs w:val="18"/>
                <w:lang w:val="en-GB"/>
              </w:rPr>
              <w:t xml:space="preserve">9. </w:t>
            </w:r>
            <w:r w:rsidRPr="00ED383D">
              <w:rPr>
                <w:rFonts w:ascii="Times New Roman" w:eastAsia="Batang" w:hAnsi="Times New Roman" w:cs="Times New Roman"/>
                <w:sz w:val="18"/>
                <w:szCs w:val="18"/>
                <w:lang w:val="en-GB"/>
              </w:rPr>
              <w:t xml:space="preserve">Geoffrey Hill / Tony Harrison / </w:t>
            </w:r>
            <w:r w:rsidRPr="00ED383D">
              <w:rPr>
                <w:rFonts w:ascii="Times New Roman" w:hAnsi="Times New Roman" w:cs="Times New Roman"/>
                <w:sz w:val="18"/>
                <w:szCs w:val="18"/>
                <w:lang w:val="en-GB"/>
              </w:rPr>
              <w:t>British poetry since the seventies / contemporary British poets / postcolonial poetry / Hybrid identity / class, gender, ethnicity</w:t>
            </w:r>
          </w:p>
          <w:p w:rsidR="007B25A0" w:rsidRPr="00ED383D" w:rsidRDefault="007B25A0" w:rsidP="007B25A0">
            <w:pPr>
              <w:tabs>
                <w:tab w:val="left" w:pos="1218"/>
              </w:tabs>
              <w:spacing w:before="20" w:after="20" w:line="240" w:lineRule="auto"/>
              <w:rPr>
                <w:rFonts w:ascii="Times New Roman" w:eastAsia="MS Gothic" w:hAnsi="Times New Roman" w:cs="Times New Roman"/>
                <w:sz w:val="18"/>
                <w:szCs w:val="18"/>
                <w:lang w:val="en-GB"/>
              </w:rPr>
            </w:pPr>
            <w:r w:rsidRPr="00ED383D">
              <w:rPr>
                <w:rFonts w:ascii="Times New Roman" w:eastAsia="MS Gothic" w:hAnsi="Times New Roman" w:cs="Times New Roman"/>
                <w:sz w:val="18"/>
                <w:szCs w:val="18"/>
                <w:lang w:val="en-GB"/>
              </w:rPr>
              <w:t xml:space="preserve">10. </w:t>
            </w:r>
            <w:r w:rsidRPr="00ED383D">
              <w:rPr>
                <w:rFonts w:ascii="Times New Roman" w:hAnsi="Times New Roman" w:cs="Times New Roman"/>
                <w:sz w:val="18"/>
                <w:szCs w:val="18"/>
              </w:rPr>
              <w:t>W. B. Yeats / influence and legacy</w:t>
            </w:r>
          </w:p>
          <w:p w:rsidR="007B25A0" w:rsidRPr="00ED383D" w:rsidRDefault="007B25A0" w:rsidP="007B25A0">
            <w:pPr>
              <w:tabs>
                <w:tab w:val="left" w:pos="468"/>
              </w:tabs>
              <w:spacing w:after="0" w:line="240" w:lineRule="auto"/>
              <w:rPr>
                <w:rFonts w:ascii="Times New Roman" w:eastAsia="Batang" w:hAnsi="Times New Roman" w:cs="Times New Roman"/>
                <w:sz w:val="18"/>
                <w:szCs w:val="18"/>
                <w:lang w:val="en-GB"/>
              </w:rPr>
            </w:pPr>
            <w:r w:rsidRPr="00ED383D">
              <w:rPr>
                <w:rFonts w:ascii="Times New Roman" w:eastAsia="MS Gothic" w:hAnsi="Times New Roman" w:cs="Times New Roman"/>
                <w:sz w:val="18"/>
                <w:szCs w:val="18"/>
                <w:lang w:val="en-GB"/>
              </w:rPr>
              <w:t xml:space="preserve">11. </w:t>
            </w:r>
            <w:r w:rsidRPr="00ED383D">
              <w:rPr>
                <w:rFonts w:ascii="Times New Roman" w:eastAsia="Batang" w:hAnsi="Times New Roman" w:cs="Times New Roman"/>
                <w:sz w:val="18"/>
                <w:szCs w:val="18"/>
                <w:lang w:val="en-GB"/>
              </w:rPr>
              <w:t>Post-</w:t>
            </w:r>
            <w:proofErr w:type="spellStart"/>
            <w:r w:rsidRPr="00ED383D">
              <w:rPr>
                <w:rFonts w:ascii="Times New Roman" w:eastAsia="Batang" w:hAnsi="Times New Roman" w:cs="Times New Roman"/>
                <w:sz w:val="18"/>
                <w:szCs w:val="18"/>
                <w:lang w:val="en-GB"/>
              </w:rPr>
              <w:t>Yeatsian</w:t>
            </w:r>
            <w:proofErr w:type="spellEnd"/>
            <w:r w:rsidRPr="00ED383D">
              <w:rPr>
                <w:rFonts w:ascii="Times New Roman" w:eastAsia="Batang" w:hAnsi="Times New Roman" w:cs="Times New Roman"/>
                <w:sz w:val="18"/>
                <w:szCs w:val="18"/>
                <w:lang w:val="en-GB"/>
              </w:rPr>
              <w:t xml:space="preserve"> poets / tradition and (dis)continuity / Irish identity in poetry / Irish modernism </w:t>
            </w:r>
          </w:p>
          <w:p w:rsidR="007B25A0" w:rsidRPr="00ED383D" w:rsidRDefault="007B25A0" w:rsidP="007B25A0">
            <w:pPr>
              <w:tabs>
                <w:tab w:val="left" w:pos="2820"/>
              </w:tabs>
              <w:spacing w:after="0" w:line="240" w:lineRule="auto"/>
              <w:rPr>
                <w:rFonts w:ascii="Times New Roman" w:eastAsia="Calibri" w:hAnsi="Times New Roman" w:cs="Times New Roman"/>
                <w:sz w:val="18"/>
                <w:szCs w:val="18"/>
                <w:lang w:val="en-GB"/>
              </w:rPr>
            </w:pPr>
            <w:r w:rsidRPr="00ED383D">
              <w:rPr>
                <w:rFonts w:ascii="Times New Roman" w:eastAsia="MS Gothic" w:hAnsi="Times New Roman" w:cs="Times New Roman"/>
                <w:sz w:val="18"/>
                <w:szCs w:val="18"/>
                <w:lang w:val="en-GB"/>
              </w:rPr>
              <w:t xml:space="preserve">12. </w:t>
            </w:r>
            <w:r w:rsidRPr="00ED383D">
              <w:rPr>
                <w:rFonts w:ascii="Times New Roman" w:eastAsia="Calibri" w:hAnsi="Times New Roman" w:cs="Times New Roman"/>
                <w:sz w:val="18"/>
                <w:szCs w:val="18"/>
                <w:lang w:val="en-GB"/>
              </w:rPr>
              <w:t>Patrick Kavanagh / “The Great Hunger” / John Montague and the “sense of place”</w:t>
            </w:r>
          </w:p>
          <w:p w:rsidR="007B25A0" w:rsidRPr="00ED383D" w:rsidRDefault="007B25A0" w:rsidP="007B25A0">
            <w:pPr>
              <w:tabs>
                <w:tab w:val="left" w:pos="2820"/>
              </w:tabs>
              <w:spacing w:after="0" w:line="240" w:lineRule="auto"/>
              <w:rPr>
                <w:rFonts w:ascii="Times New Roman" w:eastAsia="Calibri" w:hAnsi="Times New Roman" w:cs="Times New Roman"/>
                <w:sz w:val="18"/>
                <w:szCs w:val="18"/>
                <w:lang w:val="en-GB"/>
              </w:rPr>
            </w:pPr>
            <w:r w:rsidRPr="00ED383D">
              <w:rPr>
                <w:rFonts w:ascii="Times New Roman" w:eastAsia="MS Gothic" w:hAnsi="Times New Roman" w:cs="Times New Roman"/>
                <w:sz w:val="18"/>
                <w:szCs w:val="18"/>
                <w:lang w:val="en-GB"/>
              </w:rPr>
              <w:t xml:space="preserve">13. </w:t>
            </w:r>
            <w:r w:rsidRPr="00ED383D">
              <w:rPr>
                <w:rFonts w:ascii="Times New Roman" w:eastAsia="Calibri" w:hAnsi="Times New Roman" w:cs="Times New Roman"/>
                <w:sz w:val="18"/>
                <w:szCs w:val="18"/>
                <w:lang w:val="en-GB"/>
              </w:rPr>
              <w:t>Seamus Heaney / a telluric poet / bog poems</w:t>
            </w:r>
          </w:p>
          <w:p w:rsidR="007B25A0" w:rsidRPr="00ED383D" w:rsidRDefault="007B25A0" w:rsidP="007B25A0">
            <w:pPr>
              <w:tabs>
                <w:tab w:val="left" w:pos="2820"/>
              </w:tabs>
              <w:spacing w:after="0" w:line="240" w:lineRule="auto"/>
              <w:rPr>
                <w:rFonts w:ascii="Times New Roman" w:eastAsia="Calibri" w:hAnsi="Times New Roman" w:cs="Times New Roman"/>
                <w:sz w:val="18"/>
                <w:szCs w:val="18"/>
                <w:lang w:val="en-GB"/>
              </w:rPr>
            </w:pPr>
            <w:r w:rsidRPr="00ED383D">
              <w:rPr>
                <w:rFonts w:ascii="Times New Roman" w:eastAsia="MS Gothic" w:hAnsi="Times New Roman" w:cs="Times New Roman"/>
                <w:sz w:val="18"/>
                <w:szCs w:val="18"/>
                <w:lang w:val="en-GB"/>
              </w:rPr>
              <w:t xml:space="preserve">14. </w:t>
            </w:r>
            <w:r w:rsidRPr="00ED383D">
              <w:rPr>
                <w:rFonts w:ascii="Times New Roman" w:eastAsia="Calibri" w:hAnsi="Times New Roman" w:cs="Times New Roman"/>
                <w:sz w:val="18"/>
                <w:szCs w:val="18"/>
                <w:lang w:val="en-GB"/>
              </w:rPr>
              <w:t>Irish women’s poetry / topics and issues / challenging the ‘poisonous chalice’ and male-dominated literary tradition</w:t>
            </w:r>
          </w:p>
          <w:p w:rsidR="007B25A0" w:rsidRPr="00ED383D" w:rsidRDefault="007B25A0" w:rsidP="007B25A0">
            <w:pPr>
              <w:tabs>
                <w:tab w:val="left" w:pos="468"/>
              </w:tabs>
              <w:spacing w:after="0" w:line="240" w:lineRule="auto"/>
              <w:rPr>
                <w:rFonts w:ascii="Times New Roman" w:eastAsia="Calibri" w:hAnsi="Times New Roman" w:cs="Times New Roman"/>
                <w:sz w:val="18"/>
                <w:szCs w:val="18"/>
                <w:lang w:val="en-GB"/>
              </w:rPr>
            </w:pPr>
            <w:r w:rsidRPr="00ED383D">
              <w:rPr>
                <w:rFonts w:ascii="Times New Roman" w:eastAsia="MS Gothic" w:hAnsi="Times New Roman" w:cs="Times New Roman"/>
                <w:sz w:val="18"/>
                <w:szCs w:val="18"/>
                <w:lang w:val="en-GB"/>
              </w:rPr>
              <w:t>15.</w:t>
            </w:r>
            <w:r w:rsidRPr="00ED383D">
              <w:rPr>
                <w:rFonts w:ascii="Times New Roman" w:eastAsia="Calibri" w:hAnsi="Times New Roman" w:cs="Times New Roman"/>
                <w:sz w:val="18"/>
                <w:szCs w:val="18"/>
                <w:lang w:val="en-GB"/>
              </w:rPr>
              <w:t xml:space="preserve"> </w:t>
            </w:r>
            <w:proofErr w:type="spellStart"/>
            <w:r w:rsidRPr="00ED383D">
              <w:rPr>
                <w:rFonts w:ascii="Times New Roman" w:eastAsia="Calibri" w:hAnsi="Times New Roman" w:cs="Times New Roman"/>
                <w:sz w:val="18"/>
                <w:szCs w:val="18"/>
                <w:lang w:val="en-GB"/>
              </w:rPr>
              <w:t>Eavan</w:t>
            </w:r>
            <w:proofErr w:type="spellEnd"/>
            <w:r w:rsidRPr="00ED383D">
              <w:rPr>
                <w:rFonts w:ascii="Times New Roman" w:eastAsia="Calibri" w:hAnsi="Times New Roman" w:cs="Times New Roman"/>
                <w:sz w:val="18"/>
                <w:szCs w:val="18"/>
                <w:lang w:val="en-GB"/>
              </w:rPr>
              <w:t xml:space="preserve"> Boland / recording the neglected and demeaned in women’s poetry</w:t>
            </w:r>
            <w:r w:rsidRPr="00ED383D">
              <w:rPr>
                <w:rFonts w:ascii="Times New Roman" w:eastAsia="Batang" w:hAnsi="Times New Roman" w:cs="Times New Roman"/>
                <w:sz w:val="18"/>
                <w:szCs w:val="18"/>
                <w:lang w:val="en-GB"/>
              </w:rPr>
              <w:t xml:space="preserve">  / </w:t>
            </w:r>
            <w:r w:rsidRPr="00ED383D">
              <w:rPr>
                <w:rFonts w:ascii="Times New Roman" w:eastAsia="Calibri" w:hAnsi="Times New Roman" w:cs="Times New Roman"/>
                <w:sz w:val="18"/>
                <w:szCs w:val="18"/>
                <w:lang w:val="en-GB"/>
              </w:rPr>
              <w:t xml:space="preserve">Nuala Ni </w:t>
            </w:r>
            <w:proofErr w:type="spellStart"/>
            <w:r w:rsidRPr="00ED383D">
              <w:rPr>
                <w:rFonts w:ascii="Times New Roman" w:eastAsia="Calibri" w:hAnsi="Times New Roman" w:cs="Times New Roman"/>
                <w:sz w:val="18"/>
                <w:szCs w:val="18"/>
                <w:lang w:val="en-GB"/>
              </w:rPr>
              <w:t>Dhomhnaill</w:t>
            </w:r>
            <w:proofErr w:type="spellEnd"/>
            <w:r w:rsidRPr="00ED383D">
              <w:rPr>
                <w:rFonts w:ascii="Times New Roman" w:eastAsia="Calibri" w:hAnsi="Times New Roman" w:cs="Times New Roman"/>
                <w:sz w:val="18"/>
                <w:szCs w:val="18"/>
                <w:lang w:val="en-GB"/>
              </w:rPr>
              <w:t xml:space="preserve"> / poetry in the Irish language / </w:t>
            </w:r>
            <w:proofErr w:type="spellStart"/>
            <w:r w:rsidRPr="00ED383D">
              <w:rPr>
                <w:rFonts w:ascii="Times New Roman" w:eastAsia="Calibri" w:hAnsi="Times New Roman" w:cs="Times New Roman"/>
                <w:sz w:val="18"/>
                <w:szCs w:val="18"/>
                <w:lang w:val="en-GB"/>
              </w:rPr>
              <w:t>Eithne</w:t>
            </w:r>
            <w:proofErr w:type="spellEnd"/>
            <w:r w:rsidRPr="00ED383D">
              <w:rPr>
                <w:rFonts w:ascii="Times New Roman" w:eastAsia="Calibri" w:hAnsi="Times New Roman" w:cs="Times New Roman"/>
                <w:sz w:val="18"/>
                <w:szCs w:val="18"/>
                <w:lang w:val="en-GB"/>
              </w:rPr>
              <w:t xml:space="preserve"> Strong / “Flesh…The greatest Sin” / images of female sexuality</w:t>
            </w:r>
          </w:p>
        </w:tc>
      </w:tr>
      <w:tr w:rsidR="007B25A0" w:rsidRPr="00ED383D" w:rsidTr="0097160C">
        <w:tc>
          <w:tcPr>
            <w:tcW w:w="1801" w:type="dxa"/>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Required reading</w:t>
            </w:r>
          </w:p>
        </w:tc>
        <w:tc>
          <w:tcPr>
            <w:tcW w:w="7487" w:type="dxa"/>
            <w:gridSpan w:val="31"/>
          </w:tcPr>
          <w:p w:rsidR="007B25A0" w:rsidRPr="00ED383D" w:rsidRDefault="007B25A0" w:rsidP="007B25A0">
            <w:pPr>
              <w:spacing w:after="0" w:line="240" w:lineRule="auto"/>
              <w:rPr>
                <w:rFonts w:ascii="Times New Roman" w:hAnsi="Times New Roman" w:cs="Times New Roman"/>
                <w:sz w:val="18"/>
                <w:szCs w:val="18"/>
              </w:rPr>
            </w:pPr>
            <w:r w:rsidRPr="00ED383D">
              <w:rPr>
                <w:rFonts w:ascii="Times New Roman" w:eastAsia="Batang" w:hAnsi="Times New Roman" w:cs="Times New Roman"/>
                <w:color w:val="000000"/>
                <w:sz w:val="18"/>
                <w:szCs w:val="18"/>
              </w:rPr>
              <w:t xml:space="preserve">- Broom, Sarah. </w:t>
            </w:r>
            <w:r w:rsidRPr="00ED383D">
              <w:rPr>
                <w:rFonts w:ascii="Times New Roman" w:eastAsia="Batang" w:hAnsi="Times New Roman" w:cs="Times New Roman"/>
                <w:i/>
                <w:color w:val="000000"/>
                <w:sz w:val="18"/>
                <w:szCs w:val="18"/>
              </w:rPr>
              <w:t>Contemporary British and Irish Poetry, an   Introduction</w:t>
            </w:r>
            <w:r w:rsidRPr="00ED383D">
              <w:rPr>
                <w:rFonts w:ascii="Times New Roman" w:eastAsia="Batang" w:hAnsi="Times New Roman" w:cs="Times New Roman"/>
                <w:color w:val="000000"/>
                <w:sz w:val="18"/>
                <w:szCs w:val="18"/>
              </w:rPr>
              <w:t xml:space="preserve">. </w:t>
            </w:r>
            <w:r w:rsidRPr="00ED383D">
              <w:rPr>
                <w:rFonts w:ascii="Times New Roman" w:hAnsi="Times New Roman" w:cs="Times New Roman"/>
                <w:sz w:val="18"/>
                <w:szCs w:val="18"/>
              </w:rPr>
              <w:t>New York; Basingstoke: Palgrave Macmillan, 2006. (selected chapters)</w:t>
            </w:r>
          </w:p>
          <w:p w:rsidR="007B25A0" w:rsidRPr="00ED383D" w:rsidRDefault="007B25A0" w:rsidP="007B25A0">
            <w:pPr>
              <w:spacing w:after="0" w:line="240" w:lineRule="auto"/>
              <w:rPr>
                <w:rFonts w:ascii="Times New Roman" w:hAnsi="Times New Roman" w:cs="Times New Roman"/>
                <w:sz w:val="18"/>
                <w:szCs w:val="18"/>
                <w:lang w:val="en-GB"/>
              </w:rPr>
            </w:pPr>
            <w:r w:rsidRPr="00ED383D">
              <w:rPr>
                <w:rFonts w:ascii="Times New Roman" w:hAnsi="Times New Roman" w:cs="Times New Roman"/>
                <w:sz w:val="18"/>
                <w:szCs w:val="18"/>
              </w:rPr>
              <w:t xml:space="preserve">- </w:t>
            </w:r>
            <w:r w:rsidRPr="00ED383D">
              <w:rPr>
                <w:rFonts w:ascii="Times New Roman" w:hAnsi="Times New Roman" w:cs="Times New Roman"/>
                <w:sz w:val="18"/>
                <w:szCs w:val="18"/>
                <w:lang w:val="en-GB"/>
              </w:rPr>
              <w:t xml:space="preserve">Campbell, Mathew, ed. </w:t>
            </w:r>
            <w:r w:rsidRPr="00ED383D">
              <w:rPr>
                <w:rFonts w:ascii="Times New Roman" w:hAnsi="Times New Roman" w:cs="Times New Roman"/>
                <w:i/>
                <w:sz w:val="18"/>
                <w:szCs w:val="18"/>
                <w:lang w:val="en-GB"/>
              </w:rPr>
              <w:t>The Cambridge Companion to Contemporary Irish Poetry</w:t>
            </w:r>
            <w:r w:rsidRPr="00ED383D">
              <w:rPr>
                <w:rFonts w:ascii="Times New Roman" w:hAnsi="Times New Roman" w:cs="Times New Roman"/>
                <w:sz w:val="18"/>
                <w:szCs w:val="18"/>
                <w:lang w:val="en-GB"/>
              </w:rPr>
              <w:t>. Cambridge. Cambridge University Press. 2003. (selected chapters)</w:t>
            </w:r>
          </w:p>
          <w:p w:rsidR="007B25A0" w:rsidRPr="00ED383D" w:rsidRDefault="007B25A0" w:rsidP="007B25A0">
            <w:pPr>
              <w:spacing w:after="0" w:line="240" w:lineRule="auto"/>
              <w:rPr>
                <w:rFonts w:ascii="Times New Roman" w:hAnsi="Times New Roman" w:cs="Times New Roman"/>
                <w:sz w:val="18"/>
                <w:szCs w:val="18"/>
              </w:rPr>
            </w:pPr>
            <w:r w:rsidRPr="00ED383D">
              <w:rPr>
                <w:rFonts w:ascii="Times New Roman" w:hAnsi="Times New Roman" w:cs="Times New Roman"/>
                <w:sz w:val="18"/>
                <w:szCs w:val="18"/>
                <w:lang w:val="en-GB"/>
              </w:rPr>
              <w:t xml:space="preserve">- </w:t>
            </w:r>
            <w:r w:rsidRPr="00ED383D">
              <w:rPr>
                <w:rFonts w:ascii="Times New Roman" w:eastAsia="Batang" w:hAnsi="Times New Roman" w:cs="Times New Roman"/>
                <w:sz w:val="18"/>
                <w:szCs w:val="18"/>
                <w:lang w:val="en-GB" w:eastAsia="en-GB"/>
              </w:rPr>
              <w:t xml:space="preserve">Eagleton, Terry. </w:t>
            </w:r>
            <w:r w:rsidRPr="00ED383D">
              <w:rPr>
                <w:rFonts w:ascii="Times New Roman" w:eastAsia="Batang" w:hAnsi="Times New Roman" w:cs="Times New Roman"/>
                <w:i/>
                <w:sz w:val="18"/>
                <w:szCs w:val="18"/>
                <w:lang w:val="en-GB" w:eastAsia="en-GB"/>
              </w:rPr>
              <w:t>How to Read a Poem</w:t>
            </w:r>
            <w:r w:rsidRPr="00ED383D">
              <w:rPr>
                <w:rFonts w:ascii="Times New Roman" w:eastAsia="Batang" w:hAnsi="Times New Roman" w:cs="Times New Roman"/>
                <w:sz w:val="18"/>
                <w:szCs w:val="18"/>
                <w:lang w:val="en-GB" w:eastAsia="en-GB"/>
              </w:rPr>
              <w:t xml:space="preserve">. </w:t>
            </w:r>
            <w:r w:rsidRPr="00ED383D">
              <w:rPr>
                <w:rFonts w:ascii="Times New Roman" w:eastAsia="Times New Roman" w:hAnsi="Times New Roman" w:cs="Times New Roman"/>
                <w:sz w:val="18"/>
                <w:szCs w:val="18"/>
                <w:lang w:val="en-GB" w:eastAsia="en-GB"/>
              </w:rPr>
              <w:t xml:space="preserve">Malden: Blackwell, 2007. </w:t>
            </w:r>
            <w:r w:rsidRPr="00ED383D">
              <w:rPr>
                <w:rFonts w:ascii="Times New Roman" w:hAnsi="Times New Roman" w:cs="Times New Roman"/>
                <w:sz w:val="18"/>
                <w:szCs w:val="18"/>
              </w:rPr>
              <w:t>(selected chapters)</w:t>
            </w:r>
          </w:p>
          <w:p w:rsidR="007B25A0" w:rsidRPr="00ED383D" w:rsidRDefault="007B25A0" w:rsidP="007B25A0">
            <w:pPr>
              <w:spacing w:after="0" w:line="240" w:lineRule="auto"/>
              <w:rPr>
                <w:rFonts w:ascii="Times New Roman" w:eastAsia="Batang" w:hAnsi="Times New Roman" w:cs="Times New Roman"/>
                <w:color w:val="000000"/>
                <w:sz w:val="18"/>
                <w:szCs w:val="18"/>
              </w:rPr>
            </w:pPr>
            <w:r w:rsidRPr="00ED383D">
              <w:rPr>
                <w:rFonts w:ascii="Times New Roman" w:hAnsi="Times New Roman" w:cs="Times New Roman"/>
                <w:color w:val="000000"/>
                <w:sz w:val="18"/>
                <w:szCs w:val="18"/>
              </w:rPr>
              <w:t xml:space="preserve">- Matterson, Stephen and Darryl Jones. </w:t>
            </w:r>
            <w:r w:rsidRPr="00ED383D">
              <w:rPr>
                <w:rFonts w:ascii="Times New Roman" w:hAnsi="Times New Roman" w:cs="Times New Roman"/>
                <w:i/>
                <w:color w:val="000000"/>
                <w:sz w:val="18"/>
                <w:szCs w:val="18"/>
              </w:rPr>
              <w:t>Studying Poetry</w:t>
            </w:r>
            <w:r w:rsidRPr="00ED383D">
              <w:rPr>
                <w:rFonts w:ascii="Times New Roman" w:hAnsi="Times New Roman" w:cs="Times New Roman"/>
                <w:color w:val="000000"/>
                <w:sz w:val="18"/>
                <w:szCs w:val="18"/>
              </w:rPr>
              <w:t xml:space="preserve">. </w:t>
            </w:r>
            <w:r w:rsidRPr="00ED383D">
              <w:rPr>
                <w:rFonts w:ascii="Times New Roman" w:eastAsia="Batang" w:hAnsi="Times New Roman" w:cs="Times New Roman"/>
                <w:color w:val="000000"/>
                <w:sz w:val="18"/>
                <w:szCs w:val="18"/>
              </w:rPr>
              <w:t xml:space="preserve">London: Hodder Education, 2005. </w:t>
            </w:r>
            <w:r w:rsidRPr="00ED383D">
              <w:rPr>
                <w:rFonts w:ascii="Times New Roman" w:hAnsi="Times New Roman" w:cs="Times New Roman"/>
                <w:sz w:val="18"/>
                <w:szCs w:val="18"/>
              </w:rPr>
              <w:t>(selected chapters)</w:t>
            </w:r>
          </w:p>
          <w:p w:rsidR="007B25A0" w:rsidRPr="00ED383D" w:rsidRDefault="007B25A0" w:rsidP="007B25A0">
            <w:pPr>
              <w:spacing w:after="0" w:line="240" w:lineRule="auto"/>
              <w:rPr>
                <w:rFonts w:ascii="Times New Roman" w:eastAsia="Calibri" w:hAnsi="Times New Roman" w:cs="Times New Roman"/>
                <w:sz w:val="18"/>
                <w:szCs w:val="18"/>
              </w:rPr>
            </w:pPr>
            <w:r w:rsidRPr="00ED383D">
              <w:rPr>
                <w:rFonts w:ascii="Times New Roman" w:hAnsi="Times New Roman" w:cs="Times New Roman"/>
                <w:sz w:val="18"/>
                <w:szCs w:val="18"/>
              </w:rPr>
              <w:t xml:space="preserve">- </w:t>
            </w:r>
            <w:r w:rsidRPr="00ED383D">
              <w:rPr>
                <w:rFonts w:ascii="Times New Roman" w:eastAsia="Batang" w:hAnsi="Times New Roman" w:cs="Times New Roman"/>
                <w:color w:val="000000"/>
                <w:sz w:val="18"/>
                <w:szCs w:val="18"/>
                <w:lang w:val="en-GB"/>
              </w:rPr>
              <w:t xml:space="preserve">Robinson, Peter. </w:t>
            </w:r>
            <w:r w:rsidRPr="00ED383D">
              <w:rPr>
                <w:rFonts w:ascii="Times New Roman" w:eastAsia="Batang" w:hAnsi="Times New Roman" w:cs="Times New Roman"/>
                <w:i/>
                <w:color w:val="000000"/>
                <w:sz w:val="18"/>
                <w:szCs w:val="18"/>
                <w:lang w:val="en-GB"/>
              </w:rPr>
              <w:t>The Oxford Handbook of Contemporary British and Irish Poetry</w:t>
            </w:r>
            <w:r w:rsidRPr="00ED383D">
              <w:rPr>
                <w:rFonts w:ascii="Times New Roman" w:eastAsia="Batang" w:hAnsi="Times New Roman" w:cs="Times New Roman"/>
                <w:color w:val="000000"/>
                <w:sz w:val="18"/>
                <w:szCs w:val="18"/>
                <w:lang w:val="en-GB"/>
              </w:rPr>
              <w:t>. Oxford; Oxford University Press, 2013.</w:t>
            </w:r>
            <w:r w:rsidRPr="00ED383D">
              <w:rPr>
                <w:rFonts w:ascii="Times New Roman" w:hAnsi="Times New Roman" w:cs="Times New Roman"/>
                <w:sz w:val="18"/>
                <w:szCs w:val="18"/>
              </w:rPr>
              <w:t xml:space="preserve"> (selected chapters</w:t>
            </w:r>
            <w:r w:rsidRPr="00ED383D">
              <w:rPr>
                <w:rFonts w:ascii="Times New Roman" w:eastAsia="Calibri" w:hAnsi="Times New Roman" w:cs="Times New Roman"/>
                <w:sz w:val="18"/>
                <w:szCs w:val="18"/>
              </w:rPr>
              <w:t>)</w:t>
            </w:r>
          </w:p>
        </w:tc>
      </w:tr>
      <w:tr w:rsidR="007B25A0" w:rsidRPr="00ED383D" w:rsidTr="0097160C">
        <w:tc>
          <w:tcPr>
            <w:tcW w:w="1801" w:type="dxa"/>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Additional reading</w:t>
            </w:r>
          </w:p>
        </w:tc>
        <w:tc>
          <w:tcPr>
            <w:tcW w:w="7487" w:type="dxa"/>
            <w:gridSpan w:val="31"/>
          </w:tcPr>
          <w:p w:rsidR="007B25A0" w:rsidRPr="00ED383D" w:rsidRDefault="007B25A0" w:rsidP="007B25A0">
            <w:pPr>
              <w:spacing w:after="0" w:line="240" w:lineRule="auto"/>
              <w:rPr>
                <w:rFonts w:ascii="Times New Roman" w:hAnsi="Times New Roman" w:cs="Times New Roman"/>
                <w:sz w:val="18"/>
                <w:szCs w:val="18"/>
              </w:rPr>
            </w:pPr>
            <w:r w:rsidRPr="00ED383D">
              <w:rPr>
                <w:rFonts w:ascii="Times New Roman" w:eastAsia="Times New Roman" w:hAnsi="Times New Roman" w:cs="Times New Roman"/>
                <w:sz w:val="18"/>
                <w:szCs w:val="18"/>
                <w:lang w:val="en-GB" w:eastAsia="en-GB"/>
              </w:rPr>
              <w:t xml:space="preserve">- Childs, Peter, </w:t>
            </w:r>
            <w:r w:rsidRPr="00ED383D">
              <w:rPr>
                <w:rFonts w:ascii="Times New Roman" w:eastAsia="Times New Roman" w:hAnsi="Times New Roman" w:cs="Times New Roman"/>
                <w:i/>
                <w:sz w:val="18"/>
                <w:szCs w:val="18"/>
                <w:lang w:val="en-GB" w:eastAsia="en-GB"/>
              </w:rPr>
              <w:t>The Twentieth Century in Poetry</w:t>
            </w:r>
            <w:r w:rsidRPr="00ED383D">
              <w:rPr>
                <w:rFonts w:ascii="Times New Roman" w:eastAsia="Times New Roman" w:hAnsi="Times New Roman" w:cs="Times New Roman"/>
                <w:sz w:val="18"/>
                <w:szCs w:val="18"/>
                <w:lang w:val="en-GB" w:eastAsia="en-GB"/>
              </w:rPr>
              <w:t xml:space="preserve">. Routledge, 1998. </w:t>
            </w:r>
            <w:r w:rsidRPr="00ED383D">
              <w:rPr>
                <w:rFonts w:ascii="Times New Roman" w:hAnsi="Times New Roman" w:cs="Times New Roman"/>
                <w:sz w:val="18"/>
                <w:szCs w:val="18"/>
              </w:rPr>
              <w:t>(selected chapters)</w:t>
            </w:r>
          </w:p>
          <w:p w:rsidR="007B25A0" w:rsidRPr="00ED383D" w:rsidRDefault="007B25A0" w:rsidP="007B25A0">
            <w:pPr>
              <w:spacing w:after="0" w:line="240" w:lineRule="auto"/>
              <w:rPr>
                <w:rFonts w:ascii="Times New Roman" w:hAnsi="Times New Roman" w:cs="Times New Roman"/>
                <w:sz w:val="18"/>
                <w:szCs w:val="18"/>
              </w:rPr>
            </w:pPr>
            <w:r w:rsidRPr="00ED383D">
              <w:rPr>
                <w:rFonts w:ascii="Times New Roman" w:hAnsi="Times New Roman" w:cs="Times New Roman"/>
                <w:color w:val="000000"/>
                <w:spacing w:val="-1"/>
                <w:sz w:val="18"/>
                <w:szCs w:val="18"/>
              </w:rPr>
              <w:t xml:space="preserve">- Day, Gary and Brian Docherty. </w:t>
            </w:r>
            <w:r w:rsidRPr="00ED383D">
              <w:rPr>
                <w:rFonts w:ascii="Times New Roman" w:hAnsi="Times New Roman" w:cs="Times New Roman"/>
                <w:i/>
                <w:color w:val="000000"/>
                <w:spacing w:val="-1"/>
                <w:sz w:val="18"/>
                <w:szCs w:val="18"/>
              </w:rPr>
              <w:t>British Poetry from the1950s to the 1990s.</w:t>
            </w:r>
            <w:r w:rsidRPr="00ED383D">
              <w:rPr>
                <w:rFonts w:ascii="Times New Roman" w:eastAsia="Batang" w:hAnsi="Times New Roman" w:cs="Times New Roman"/>
                <w:sz w:val="18"/>
                <w:szCs w:val="18"/>
              </w:rPr>
              <w:t xml:space="preserve"> London: Macmillan, 1997. </w:t>
            </w:r>
            <w:r w:rsidRPr="00ED383D">
              <w:rPr>
                <w:rFonts w:ascii="Times New Roman" w:hAnsi="Times New Roman" w:cs="Times New Roman"/>
                <w:sz w:val="18"/>
                <w:szCs w:val="18"/>
              </w:rPr>
              <w:t>(selected chapters)</w:t>
            </w:r>
          </w:p>
          <w:p w:rsidR="007B25A0" w:rsidRPr="00ED383D" w:rsidRDefault="007B25A0" w:rsidP="007B25A0">
            <w:pPr>
              <w:spacing w:after="0" w:line="240" w:lineRule="auto"/>
              <w:contextualSpacing/>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 xml:space="preserve">- Deane, Seamus et. </w:t>
            </w:r>
            <w:proofErr w:type="gramStart"/>
            <w:r w:rsidRPr="00ED383D">
              <w:rPr>
                <w:rFonts w:ascii="Times New Roman" w:eastAsia="Calibri" w:hAnsi="Times New Roman" w:cs="Times New Roman"/>
                <w:sz w:val="18"/>
                <w:szCs w:val="18"/>
                <w:lang w:val="en-GB"/>
              </w:rPr>
              <w:t>al</w:t>
            </w:r>
            <w:proofErr w:type="gramEnd"/>
            <w:r w:rsidRPr="00ED383D">
              <w:rPr>
                <w:rFonts w:ascii="Times New Roman" w:eastAsia="Calibri" w:hAnsi="Times New Roman" w:cs="Times New Roman"/>
                <w:sz w:val="18"/>
                <w:szCs w:val="18"/>
                <w:lang w:val="en-GB"/>
              </w:rPr>
              <w:t xml:space="preserve">, eds., </w:t>
            </w:r>
            <w:r w:rsidRPr="00ED383D">
              <w:rPr>
                <w:rFonts w:ascii="Times New Roman" w:eastAsia="Batang" w:hAnsi="Times New Roman" w:cs="Times New Roman"/>
                <w:bCs/>
                <w:i/>
                <w:sz w:val="18"/>
                <w:szCs w:val="18"/>
                <w:lang w:val="en-GB"/>
              </w:rPr>
              <w:t>The Field Day Anthology of Irish Writing</w:t>
            </w:r>
            <w:r w:rsidRPr="00ED383D">
              <w:rPr>
                <w:rFonts w:ascii="Times New Roman" w:eastAsia="Batang" w:hAnsi="Times New Roman" w:cs="Times New Roman"/>
                <w:i/>
                <w:sz w:val="18"/>
                <w:szCs w:val="18"/>
                <w:lang w:val="en-GB"/>
              </w:rPr>
              <w:t>, Vol. I</w:t>
            </w:r>
            <w:proofErr w:type="gramStart"/>
            <w:r w:rsidRPr="00ED383D">
              <w:rPr>
                <w:rFonts w:ascii="Times New Roman" w:eastAsia="Batang" w:hAnsi="Times New Roman" w:cs="Times New Roman"/>
                <w:i/>
                <w:sz w:val="18"/>
                <w:szCs w:val="18"/>
                <w:lang w:val="en-GB"/>
              </w:rPr>
              <w:t>,II,III</w:t>
            </w:r>
            <w:proofErr w:type="gramEnd"/>
            <w:r w:rsidRPr="00ED383D">
              <w:rPr>
                <w:rFonts w:ascii="Times New Roman" w:eastAsia="Batang" w:hAnsi="Times New Roman" w:cs="Times New Roman"/>
                <w:sz w:val="18"/>
                <w:szCs w:val="18"/>
                <w:lang w:val="en-GB"/>
              </w:rPr>
              <w:t>. Derry: Field Day Publications,</w:t>
            </w:r>
            <w:r w:rsidRPr="00ED383D">
              <w:rPr>
                <w:rFonts w:ascii="Times New Roman" w:eastAsia="Calibri" w:hAnsi="Times New Roman" w:cs="Times New Roman"/>
                <w:sz w:val="18"/>
                <w:szCs w:val="18"/>
                <w:lang w:val="en-GB"/>
              </w:rPr>
              <w:t xml:space="preserve"> 1991. (selected chapters)</w:t>
            </w:r>
          </w:p>
          <w:p w:rsidR="007B25A0" w:rsidRPr="00ED383D" w:rsidRDefault="007B25A0" w:rsidP="007B25A0">
            <w:pPr>
              <w:spacing w:after="0" w:line="240" w:lineRule="auto"/>
              <w:contextualSpacing/>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 xml:space="preserve">- </w:t>
            </w:r>
            <w:proofErr w:type="spellStart"/>
            <w:r w:rsidRPr="00ED383D">
              <w:rPr>
                <w:rFonts w:ascii="Times New Roman" w:eastAsia="Calibri" w:hAnsi="Times New Roman" w:cs="Times New Roman"/>
                <w:sz w:val="18"/>
                <w:szCs w:val="18"/>
                <w:lang w:val="en-GB"/>
              </w:rPr>
              <w:t>Grgas</w:t>
            </w:r>
            <w:proofErr w:type="spellEnd"/>
            <w:r w:rsidRPr="00ED383D">
              <w:rPr>
                <w:rFonts w:ascii="Times New Roman" w:eastAsia="Calibri" w:hAnsi="Times New Roman" w:cs="Times New Roman"/>
                <w:sz w:val="18"/>
                <w:szCs w:val="18"/>
                <w:lang w:val="en-GB"/>
              </w:rPr>
              <w:t xml:space="preserve"> Stipe. </w:t>
            </w:r>
            <w:proofErr w:type="spellStart"/>
            <w:r w:rsidRPr="00ED383D">
              <w:rPr>
                <w:rFonts w:ascii="Times New Roman" w:eastAsia="Calibri" w:hAnsi="Times New Roman" w:cs="Times New Roman"/>
                <w:i/>
                <w:sz w:val="18"/>
                <w:szCs w:val="18"/>
                <w:lang w:val="en-GB"/>
              </w:rPr>
              <w:t>Kažnjavanje</w:t>
            </w:r>
            <w:proofErr w:type="spellEnd"/>
            <w:r w:rsidRPr="00ED383D">
              <w:rPr>
                <w:rFonts w:ascii="Times New Roman" w:eastAsia="Calibri" w:hAnsi="Times New Roman" w:cs="Times New Roman"/>
                <w:i/>
                <w:sz w:val="18"/>
                <w:szCs w:val="18"/>
                <w:lang w:val="en-GB"/>
              </w:rPr>
              <w:t xml:space="preserve"> </w:t>
            </w:r>
            <w:proofErr w:type="spellStart"/>
            <w:r w:rsidRPr="00ED383D">
              <w:rPr>
                <w:rFonts w:ascii="Times New Roman" w:eastAsia="Calibri" w:hAnsi="Times New Roman" w:cs="Times New Roman"/>
                <w:i/>
                <w:sz w:val="18"/>
                <w:szCs w:val="18"/>
                <w:lang w:val="en-GB"/>
              </w:rPr>
              <w:t>forme</w:t>
            </w:r>
            <w:proofErr w:type="spellEnd"/>
            <w:r w:rsidRPr="00ED383D">
              <w:rPr>
                <w:rFonts w:ascii="Times New Roman" w:eastAsia="Calibri" w:hAnsi="Times New Roman" w:cs="Times New Roman"/>
                <w:sz w:val="18"/>
                <w:szCs w:val="18"/>
                <w:lang w:val="en-GB"/>
              </w:rPr>
              <w:t xml:space="preserve">. </w:t>
            </w:r>
            <w:proofErr w:type="spellStart"/>
            <w:r w:rsidRPr="00ED383D">
              <w:rPr>
                <w:rFonts w:ascii="Times New Roman" w:eastAsia="Calibri" w:hAnsi="Times New Roman" w:cs="Times New Roman"/>
                <w:i/>
                <w:sz w:val="18"/>
                <w:szCs w:val="18"/>
                <w:lang w:val="en-GB"/>
              </w:rPr>
              <w:t>Irsko</w:t>
            </w:r>
            <w:proofErr w:type="spellEnd"/>
            <w:r w:rsidRPr="00ED383D">
              <w:rPr>
                <w:rFonts w:ascii="Times New Roman" w:eastAsia="Calibri" w:hAnsi="Times New Roman" w:cs="Times New Roman"/>
                <w:i/>
                <w:sz w:val="18"/>
                <w:szCs w:val="18"/>
                <w:lang w:val="en-GB"/>
              </w:rPr>
              <w:t xml:space="preserve"> </w:t>
            </w:r>
            <w:proofErr w:type="spellStart"/>
            <w:r w:rsidRPr="00ED383D">
              <w:rPr>
                <w:rFonts w:ascii="Times New Roman" w:eastAsia="Calibri" w:hAnsi="Times New Roman" w:cs="Times New Roman"/>
                <w:i/>
                <w:sz w:val="18"/>
                <w:szCs w:val="18"/>
                <w:lang w:val="en-GB"/>
              </w:rPr>
              <w:t>pjesništvo</w:t>
            </w:r>
            <w:proofErr w:type="spellEnd"/>
            <w:r w:rsidRPr="00ED383D">
              <w:rPr>
                <w:rFonts w:ascii="Times New Roman" w:eastAsia="Calibri" w:hAnsi="Times New Roman" w:cs="Times New Roman"/>
                <w:i/>
                <w:sz w:val="18"/>
                <w:szCs w:val="18"/>
                <w:lang w:val="en-GB"/>
              </w:rPr>
              <w:t xml:space="preserve"> </w:t>
            </w:r>
            <w:proofErr w:type="spellStart"/>
            <w:r w:rsidRPr="00ED383D">
              <w:rPr>
                <w:rFonts w:ascii="Times New Roman" w:eastAsia="Calibri" w:hAnsi="Times New Roman" w:cs="Times New Roman"/>
                <w:i/>
                <w:sz w:val="18"/>
                <w:szCs w:val="18"/>
                <w:lang w:val="en-GB"/>
              </w:rPr>
              <w:t>poslije</w:t>
            </w:r>
            <w:proofErr w:type="spellEnd"/>
            <w:r w:rsidRPr="00ED383D">
              <w:rPr>
                <w:rFonts w:ascii="Times New Roman" w:eastAsia="Calibri" w:hAnsi="Times New Roman" w:cs="Times New Roman"/>
                <w:i/>
                <w:sz w:val="18"/>
                <w:szCs w:val="18"/>
                <w:lang w:val="en-GB"/>
              </w:rPr>
              <w:t xml:space="preserve"> </w:t>
            </w:r>
            <w:proofErr w:type="spellStart"/>
            <w:r w:rsidRPr="00ED383D">
              <w:rPr>
                <w:rFonts w:ascii="Times New Roman" w:eastAsia="Calibri" w:hAnsi="Times New Roman" w:cs="Times New Roman"/>
                <w:i/>
                <w:sz w:val="18"/>
                <w:szCs w:val="18"/>
                <w:lang w:val="en-GB"/>
              </w:rPr>
              <w:t>Yeatsa</w:t>
            </w:r>
            <w:proofErr w:type="spellEnd"/>
            <w:r w:rsidRPr="00ED383D">
              <w:rPr>
                <w:rFonts w:ascii="Times New Roman" w:eastAsia="Calibri" w:hAnsi="Times New Roman" w:cs="Times New Roman"/>
                <w:sz w:val="18"/>
                <w:szCs w:val="18"/>
                <w:lang w:val="en-GB"/>
              </w:rPr>
              <w:t xml:space="preserve">. Zagreb, </w:t>
            </w:r>
            <w:proofErr w:type="spellStart"/>
            <w:r w:rsidRPr="00ED383D">
              <w:rPr>
                <w:rFonts w:ascii="Times New Roman" w:eastAsia="Calibri" w:hAnsi="Times New Roman" w:cs="Times New Roman"/>
                <w:sz w:val="18"/>
                <w:szCs w:val="18"/>
                <w:lang w:val="en-GB"/>
              </w:rPr>
              <w:t>Naklada</w:t>
            </w:r>
            <w:proofErr w:type="spellEnd"/>
            <w:r w:rsidRPr="00ED383D">
              <w:rPr>
                <w:rFonts w:ascii="Times New Roman" w:eastAsia="Calibri" w:hAnsi="Times New Roman" w:cs="Times New Roman"/>
                <w:sz w:val="18"/>
                <w:szCs w:val="18"/>
                <w:lang w:val="en-GB"/>
              </w:rPr>
              <w:t xml:space="preserve"> MD. 2006. (selected chapters)</w:t>
            </w:r>
          </w:p>
          <w:p w:rsidR="007B25A0" w:rsidRPr="00ED383D" w:rsidRDefault="007B25A0" w:rsidP="007B25A0">
            <w:pPr>
              <w:spacing w:after="0" w:line="240" w:lineRule="auto"/>
              <w:rPr>
                <w:rFonts w:ascii="Times New Roman" w:eastAsia="Times New Roman" w:hAnsi="Times New Roman" w:cs="Times New Roman"/>
                <w:sz w:val="18"/>
                <w:szCs w:val="18"/>
                <w:lang w:val="en-GB" w:eastAsia="en-GB"/>
              </w:rPr>
            </w:pPr>
            <w:r w:rsidRPr="00ED383D">
              <w:rPr>
                <w:rFonts w:ascii="Times New Roman" w:hAnsi="Times New Roman" w:cs="Times New Roman"/>
                <w:sz w:val="18"/>
                <w:szCs w:val="18"/>
                <w:lang w:val="en-GB"/>
              </w:rPr>
              <w:t xml:space="preserve">- Johnston, Dillon. </w:t>
            </w:r>
            <w:r w:rsidRPr="00ED383D">
              <w:rPr>
                <w:rFonts w:ascii="Times New Roman" w:hAnsi="Times New Roman" w:cs="Times New Roman"/>
                <w:i/>
                <w:sz w:val="18"/>
                <w:szCs w:val="18"/>
                <w:lang w:val="en-GB"/>
              </w:rPr>
              <w:t xml:space="preserve">Irish Poetry after Joyce. </w:t>
            </w:r>
            <w:r w:rsidRPr="00ED383D">
              <w:rPr>
                <w:rFonts w:ascii="Times New Roman" w:hAnsi="Times New Roman" w:cs="Times New Roman"/>
                <w:sz w:val="18"/>
                <w:szCs w:val="18"/>
                <w:lang w:val="en-GB"/>
              </w:rPr>
              <w:t>Syracuse New York: Syracuse University Press, 1997. (selected chapters)</w:t>
            </w:r>
          </w:p>
          <w:p w:rsidR="007B25A0" w:rsidRPr="00ED383D" w:rsidRDefault="007B25A0" w:rsidP="007B25A0">
            <w:pPr>
              <w:spacing w:after="0" w:line="240" w:lineRule="auto"/>
              <w:rPr>
                <w:rFonts w:ascii="Times New Roman" w:eastAsia="Batang" w:hAnsi="Times New Roman" w:cs="Times New Roman"/>
                <w:sz w:val="18"/>
                <w:szCs w:val="18"/>
              </w:rPr>
            </w:pPr>
            <w:r w:rsidRPr="00ED383D">
              <w:rPr>
                <w:rFonts w:ascii="Times New Roman" w:eastAsia="Batang" w:hAnsi="Times New Roman" w:cs="Times New Roman"/>
                <w:sz w:val="18"/>
                <w:szCs w:val="18"/>
              </w:rPr>
              <w:t xml:space="preserve">- Jones, Peter, ed. </w:t>
            </w:r>
            <w:r w:rsidRPr="00ED383D">
              <w:rPr>
                <w:rFonts w:ascii="Times New Roman" w:eastAsia="Batang" w:hAnsi="Times New Roman" w:cs="Times New Roman"/>
                <w:i/>
                <w:sz w:val="18"/>
                <w:szCs w:val="18"/>
              </w:rPr>
              <w:t>Imagist Poetry</w:t>
            </w:r>
            <w:r w:rsidRPr="00ED383D">
              <w:rPr>
                <w:rFonts w:ascii="Times New Roman" w:eastAsia="Batang" w:hAnsi="Times New Roman" w:cs="Times New Roman"/>
                <w:sz w:val="18"/>
                <w:szCs w:val="18"/>
              </w:rPr>
              <w:t>. London: Penguin Books, 2001. (Introduction)</w:t>
            </w:r>
          </w:p>
          <w:p w:rsidR="007B25A0" w:rsidRPr="00ED383D" w:rsidRDefault="007B25A0" w:rsidP="007B25A0">
            <w:pPr>
              <w:spacing w:after="0" w:line="240" w:lineRule="auto"/>
              <w:rPr>
                <w:rFonts w:ascii="Times New Roman" w:hAnsi="Times New Roman" w:cs="Times New Roman"/>
                <w:sz w:val="18"/>
                <w:szCs w:val="18"/>
              </w:rPr>
            </w:pPr>
            <w:r w:rsidRPr="00ED383D">
              <w:rPr>
                <w:rFonts w:ascii="Times New Roman" w:hAnsi="Times New Roman" w:cs="Times New Roman"/>
                <w:sz w:val="18"/>
                <w:szCs w:val="18"/>
              </w:rPr>
              <w:t xml:space="preserve">- North, Michael, ed. </w:t>
            </w:r>
            <w:r w:rsidRPr="00ED383D">
              <w:rPr>
                <w:rFonts w:ascii="Times New Roman" w:hAnsi="Times New Roman" w:cs="Times New Roman"/>
                <w:i/>
                <w:sz w:val="18"/>
                <w:szCs w:val="18"/>
              </w:rPr>
              <w:t>The Waste Land</w:t>
            </w:r>
            <w:r w:rsidRPr="00ED383D">
              <w:rPr>
                <w:rFonts w:ascii="Times New Roman" w:eastAsia="Batang" w:hAnsi="Times New Roman" w:cs="Times New Roman"/>
                <w:i/>
                <w:color w:val="000000"/>
                <w:sz w:val="18"/>
                <w:szCs w:val="18"/>
                <w:lang w:val="en-GB" w:eastAsia="en-GB"/>
              </w:rPr>
              <w:t xml:space="preserve"> Authoritative Text, Context, Criticism. </w:t>
            </w:r>
            <w:r w:rsidRPr="00ED383D">
              <w:rPr>
                <w:rFonts w:ascii="Times New Roman" w:eastAsia="Batang" w:hAnsi="Times New Roman" w:cs="Times New Roman"/>
                <w:color w:val="000000"/>
                <w:sz w:val="18"/>
                <w:szCs w:val="18"/>
                <w:lang w:val="en-GB" w:eastAsia="en-GB"/>
              </w:rPr>
              <w:t xml:space="preserve">New York; London: </w:t>
            </w:r>
            <w:proofErr w:type="spellStart"/>
            <w:r w:rsidRPr="00ED383D">
              <w:rPr>
                <w:rFonts w:ascii="Times New Roman" w:eastAsia="Batang" w:hAnsi="Times New Roman" w:cs="Times New Roman"/>
                <w:color w:val="000000"/>
                <w:sz w:val="18"/>
                <w:szCs w:val="18"/>
                <w:lang w:val="en-GB" w:eastAsia="en-GB"/>
              </w:rPr>
              <w:t>W.W.Norton&amp;Company</w:t>
            </w:r>
            <w:proofErr w:type="spellEnd"/>
            <w:r w:rsidRPr="00ED383D">
              <w:rPr>
                <w:rFonts w:ascii="Times New Roman" w:eastAsia="Batang" w:hAnsi="Times New Roman" w:cs="Times New Roman"/>
                <w:color w:val="000000"/>
                <w:sz w:val="18"/>
                <w:szCs w:val="18"/>
                <w:lang w:val="en-GB" w:eastAsia="en-GB"/>
              </w:rPr>
              <w:t xml:space="preserve">, 2001. </w:t>
            </w:r>
            <w:r w:rsidRPr="00ED383D">
              <w:rPr>
                <w:rFonts w:ascii="Times New Roman" w:hAnsi="Times New Roman" w:cs="Times New Roman"/>
                <w:sz w:val="18"/>
                <w:szCs w:val="18"/>
              </w:rPr>
              <w:t>(selected chapters)</w:t>
            </w:r>
          </w:p>
        </w:tc>
      </w:tr>
      <w:tr w:rsidR="007B25A0" w:rsidRPr="00ED383D" w:rsidTr="0097160C">
        <w:tc>
          <w:tcPr>
            <w:tcW w:w="1801" w:type="dxa"/>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Internet  sources</w:t>
            </w:r>
          </w:p>
        </w:tc>
        <w:tc>
          <w:tcPr>
            <w:tcW w:w="7487" w:type="dxa"/>
            <w:gridSpan w:val="31"/>
          </w:tcPr>
          <w:p w:rsidR="007B25A0" w:rsidRPr="00ED383D" w:rsidRDefault="007B25A0" w:rsidP="007B25A0">
            <w:pPr>
              <w:tabs>
                <w:tab w:val="left" w:pos="1218"/>
              </w:tabs>
              <w:spacing w:before="20" w:after="20" w:line="240" w:lineRule="auto"/>
              <w:rPr>
                <w:rFonts w:ascii="Times New Roman" w:eastAsia="MS Gothic" w:hAnsi="Times New Roman" w:cs="Times New Roman"/>
                <w:sz w:val="18"/>
                <w:szCs w:val="18"/>
                <w:lang w:val="en-GB"/>
              </w:rPr>
            </w:pPr>
            <w:r w:rsidRPr="00ED383D">
              <w:rPr>
                <w:rFonts w:ascii="Times New Roman" w:eastAsia="Calibri" w:hAnsi="Times New Roman" w:cs="Times New Roman"/>
                <w:sz w:val="18"/>
                <w:szCs w:val="18"/>
              </w:rPr>
              <w:t>All available web-sources related to selected subjects</w:t>
            </w:r>
          </w:p>
        </w:tc>
      </w:tr>
      <w:tr w:rsidR="007B25A0" w:rsidRPr="00ED383D" w:rsidTr="0097160C">
        <w:tc>
          <w:tcPr>
            <w:tcW w:w="1801" w:type="dxa"/>
            <w:vMerge w:val="restart"/>
            <w:shd w:val="clear" w:color="auto" w:fill="F2F2F2"/>
            <w:vAlign w:val="center"/>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 xml:space="preserve">Assessment criteria of learning </w:t>
            </w:r>
            <w:r w:rsidRPr="00ED383D">
              <w:rPr>
                <w:rFonts w:ascii="Times New Roman" w:eastAsia="Calibri" w:hAnsi="Times New Roman" w:cs="Times New Roman"/>
                <w:b/>
                <w:sz w:val="18"/>
                <w:szCs w:val="18"/>
                <w:lang w:val="en-GB"/>
              </w:rPr>
              <w:lastRenderedPageBreak/>
              <w:t>outcomes</w:t>
            </w:r>
          </w:p>
        </w:tc>
        <w:tc>
          <w:tcPr>
            <w:tcW w:w="5754" w:type="dxa"/>
            <w:gridSpan w:val="26"/>
          </w:tcPr>
          <w:p w:rsidR="007B25A0" w:rsidRPr="00ED383D" w:rsidRDefault="007B25A0" w:rsidP="007B25A0">
            <w:pPr>
              <w:tabs>
                <w:tab w:val="left" w:pos="1218"/>
              </w:tabs>
              <w:spacing w:before="20" w:after="20" w:line="240" w:lineRule="auto"/>
              <w:jc w:val="center"/>
              <w:rPr>
                <w:rFonts w:ascii="Times New Roman" w:eastAsia="MS Gothic" w:hAnsi="Times New Roman" w:cs="Times New Roman"/>
                <w:sz w:val="18"/>
                <w:szCs w:val="18"/>
                <w:lang w:val="en-GB"/>
              </w:rPr>
            </w:pPr>
            <w:r w:rsidRPr="00ED383D">
              <w:rPr>
                <w:rFonts w:ascii="Times New Roman" w:eastAsia="Calibri" w:hAnsi="Times New Roman" w:cs="Times New Roman"/>
                <w:sz w:val="18"/>
                <w:szCs w:val="18"/>
                <w:lang w:val="en-GB" w:eastAsia="hr-HR"/>
              </w:rPr>
              <w:lastRenderedPageBreak/>
              <w:t>Final exam only</w:t>
            </w:r>
          </w:p>
        </w:tc>
        <w:tc>
          <w:tcPr>
            <w:tcW w:w="1733" w:type="dxa"/>
            <w:gridSpan w:val="5"/>
          </w:tcPr>
          <w:p w:rsidR="007B25A0" w:rsidRPr="00ED383D" w:rsidRDefault="007B25A0" w:rsidP="007B25A0">
            <w:pPr>
              <w:tabs>
                <w:tab w:val="left" w:pos="1218"/>
              </w:tabs>
              <w:spacing w:before="20" w:after="20" w:line="240" w:lineRule="auto"/>
              <w:jc w:val="center"/>
              <w:rPr>
                <w:rFonts w:ascii="Times New Roman" w:eastAsia="MS Gothic" w:hAnsi="Times New Roman" w:cs="Times New Roman"/>
                <w:sz w:val="18"/>
                <w:szCs w:val="18"/>
                <w:lang w:val="en-GB"/>
              </w:rPr>
            </w:pPr>
          </w:p>
        </w:tc>
      </w:tr>
      <w:tr w:rsidR="007B25A0" w:rsidRPr="00ED383D" w:rsidTr="0097160C">
        <w:tc>
          <w:tcPr>
            <w:tcW w:w="1801" w:type="dxa"/>
            <w:vMerge/>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p>
        </w:tc>
        <w:tc>
          <w:tcPr>
            <w:tcW w:w="2080" w:type="dxa"/>
            <w:gridSpan w:val="11"/>
            <w:vAlign w:val="center"/>
          </w:tcPr>
          <w:p w:rsidR="007B25A0" w:rsidRPr="00ED383D" w:rsidRDefault="007B25A0" w:rsidP="007B25A0">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eastAsia="hr-HR"/>
              </w:rPr>
              <w:t>Final written exam</w:t>
            </w:r>
          </w:p>
        </w:tc>
        <w:tc>
          <w:tcPr>
            <w:tcW w:w="2181" w:type="dxa"/>
            <w:gridSpan w:val="8"/>
            <w:vAlign w:val="center"/>
          </w:tcPr>
          <w:p w:rsidR="007B25A0" w:rsidRPr="00ED383D" w:rsidRDefault="007B25A0" w:rsidP="007B25A0">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highlight w:val="yellow"/>
                <w:lang w:val="en-GB" w:eastAsia="hr-HR"/>
              </w:rPr>
              <w:t>Final oral exam</w:t>
            </w:r>
          </w:p>
        </w:tc>
        <w:tc>
          <w:tcPr>
            <w:tcW w:w="1493" w:type="dxa"/>
            <w:gridSpan w:val="7"/>
            <w:vAlign w:val="center"/>
          </w:tcPr>
          <w:p w:rsidR="007B25A0" w:rsidRPr="00ED383D" w:rsidRDefault="007B25A0" w:rsidP="007B25A0">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eastAsia="hr-HR"/>
              </w:rPr>
              <w:t xml:space="preserve">Final written </w:t>
            </w:r>
            <w:r w:rsidRPr="00ED383D">
              <w:rPr>
                <w:rFonts w:ascii="Times New Roman" w:eastAsia="Calibri" w:hAnsi="Times New Roman" w:cs="Times New Roman"/>
                <w:sz w:val="18"/>
                <w:szCs w:val="18"/>
                <w:lang w:val="en-GB" w:eastAsia="hr-HR"/>
              </w:rPr>
              <w:lastRenderedPageBreak/>
              <w:t>and oral exam</w:t>
            </w:r>
          </w:p>
        </w:tc>
        <w:tc>
          <w:tcPr>
            <w:tcW w:w="1733" w:type="dxa"/>
            <w:gridSpan w:val="5"/>
            <w:vAlign w:val="center"/>
          </w:tcPr>
          <w:p w:rsidR="007B25A0" w:rsidRPr="00ED383D" w:rsidRDefault="007B25A0" w:rsidP="007B25A0">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ED383D">
              <w:rPr>
                <w:rFonts w:ascii="MS Mincho" w:eastAsia="MS Mincho" w:hAnsi="MS Mincho" w:cs="MS Mincho" w:hint="eastAsia"/>
                <w:sz w:val="18"/>
                <w:szCs w:val="18"/>
                <w:lang w:val="en-GB"/>
              </w:rPr>
              <w:lastRenderedPageBreak/>
              <w:t>☐</w:t>
            </w:r>
            <w:r w:rsidRPr="00ED383D">
              <w:rPr>
                <w:rFonts w:ascii="Times New Roman" w:eastAsia="Calibri" w:hAnsi="Times New Roman" w:cs="Times New Roman"/>
                <w:sz w:val="18"/>
                <w:szCs w:val="18"/>
                <w:lang w:val="en-GB" w:eastAsia="hr-HR"/>
              </w:rPr>
              <w:t xml:space="preserve">Practical work </w:t>
            </w:r>
            <w:r w:rsidRPr="00ED383D">
              <w:rPr>
                <w:rFonts w:ascii="Times New Roman" w:eastAsia="Calibri" w:hAnsi="Times New Roman" w:cs="Times New Roman"/>
                <w:sz w:val="18"/>
                <w:szCs w:val="18"/>
                <w:lang w:val="en-GB" w:eastAsia="hr-HR"/>
              </w:rPr>
              <w:lastRenderedPageBreak/>
              <w:t>and final exam</w:t>
            </w:r>
          </w:p>
        </w:tc>
      </w:tr>
      <w:tr w:rsidR="007B25A0" w:rsidRPr="00ED383D" w:rsidTr="0097160C">
        <w:tc>
          <w:tcPr>
            <w:tcW w:w="1801" w:type="dxa"/>
            <w:vMerge/>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p>
        </w:tc>
        <w:tc>
          <w:tcPr>
            <w:tcW w:w="1426" w:type="dxa"/>
            <w:gridSpan w:val="6"/>
            <w:vAlign w:val="center"/>
          </w:tcPr>
          <w:p w:rsidR="007B25A0" w:rsidRPr="00ED383D" w:rsidRDefault="007B25A0" w:rsidP="007B25A0">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ED383D">
              <w:rPr>
                <w:rFonts w:ascii="MS Mincho" w:eastAsia="MS Mincho" w:hAnsi="MS Mincho" w:cs="MS Mincho" w:hint="eastAsia"/>
                <w:sz w:val="18"/>
                <w:szCs w:val="18"/>
                <w:highlight w:val="yellow"/>
                <w:lang w:val="en-GB"/>
              </w:rPr>
              <w:t>☐</w:t>
            </w:r>
            <w:r w:rsidRPr="00ED383D">
              <w:rPr>
                <w:rFonts w:ascii="Times New Roman" w:eastAsia="MS Gothic" w:hAnsi="Times New Roman" w:cs="Times New Roman"/>
                <w:sz w:val="18"/>
                <w:szCs w:val="18"/>
                <w:highlight w:val="yellow"/>
                <w:lang w:val="en-GB"/>
              </w:rPr>
              <w:t xml:space="preserve">Only </w:t>
            </w:r>
            <w:r w:rsidRPr="00ED383D">
              <w:rPr>
                <w:rFonts w:ascii="Times New Roman" w:eastAsia="Calibri" w:hAnsi="Times New Roman" w:cs="Times New Roman"/>
                <w:sz w:val="18"/>
                <w:szCs w:val="18"/>
                <w:highlight w:val="yellow"/>
                <w:lang w:val="en-GB" w:eastAsia="hr-HR"/>
              </w:rPr>
              <w:t>test/homework</w:t>
            </w:r>
            <w:r w:rsidRPr="00ED383D">
              <w:rPr>
                <w:rFonts w:ascii="Times New Roman" w:eastAsia="Calibri" w:hAnsi="Times New Roman" w:cs="Times New Roman"/>
                <w:sz w:val="18"/>
                <w:szCs w:val="18"/>
                <w:lang w:val="en-GB" w:eastAsia="hr-HR"/>
              </w:rPr>
              <w:t xml:space="preserve"> </w:t>
            </w:r>
          </w:p>
        </w:tc>
        <w:tc>
          <w:tcPr>
            <w:tcW w:w="1701" w:type="dxa"/>
            <w:gridSpan w:val="9"/>
            <w:vAlign w:val="center"/>
          </w:tcPr>
          <w:p w:rsidR="007B25A0" w:rsidRPr="00ED383D" w:rsidRDefault="007B25A0" w:rsidP="007B25A0">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Test/homework and final exam</w:t>
            </w:r>
          </w:p>
        </w:tc>
        <w:tc>
          <w:tcPr>
            <w:tcW w:w="1134" w:type="dxa"/>
            <w:gridSpan w:val="4"/>
            <w:vAlign w:val="center"/>
          </w:tcPr>
          <w:p w:rsidR="007B25A0" w:rsidRPr="00ED383D" w:rsidRDefault="007B25A0" w:rsidP="007B25A0">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eastAsia="hr-HR"/>
              </w:rPr>
              <w:t>Seminar paper</w:t>
            </w:r>
          </w:p>
        </w:tc>
        <w:tc>
          <w:tcPr>
            <w:tcW w:w="1134" w:type="dxa"/>
            <w:gridSpan w:val="5"/>
            <w:vAlign w:val="center"/>
          </w:tcPr>
          <w:p w:rsidR="007B25A0" w:rsidRPr="00ED383D" w:rsidRDefault="007B25A0" w:rsidP="007B25A0">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eastAsia="hr-HR"/>
              </w:rPr>
              <w:t>Seminar paper and final exam</w:t>
            </w:r>
          </w:p>
        </w:tc>
        <w:tc>
          <w:tcPr>
            <w:tcW w:w="908" w:type="dxa"/>
            <w:gridSpan w:val="5"/>
            <w:vAlign w:val="center"/>
          </w:tcPr>
          <w:p w:rsidR="007B25A0" w:rsidRPr="00ED383D" w:rsidRDefault="007B25A0" w:rsidP="007B25A0">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eastAsia="hr-HR"/>
              </w:rPr>
              <w:t>Practical work</w:t>
            </w:r>
          </w:p>
        </w:tc>
        <w:tc>
          <w:tcPr>
            <w:tcW w:w="1184" w:type="dxa"/>
            <w:gridSpan w:val="2"/>
            <w:vAlign w:val="center"/>
          </w:tcPr>
          <w:p w:rsidR="007B25A0" w:rsidRPr="00ED383D" w:rsidRDefault="007B25A0" w:rsidP="007B25A0">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ED383D">
              <w:rPr>
                <w:rFonts w:ascii="MS Mincho" w:eastAsia="MS Mincho" w:hAnsi="MS Mincho" w:cs="MS Mincho" w:hint="eastAsia"/>
                <w:sz w:val="18"/>
                <w:szCs w:val="18"/>
                <w:highlight w:val="yellow"/>
                <w:lang w:val="en-GB"/>
              </w:rPr>
              <w:t>☐</w:t>
            </w:r>
            <w:r w:rsidRPr="00ED383D">
              <w:rPr>
                <w:rFonts w:ascii="Times New Roman" w:eastAsia="Calibri" w:hAnsi="Times New Roman" w:cs="Times New Roman"/>
                <w:sz w:val="18"/>
                <w:szCs w:val="18"/>
                <w:highlight w:val="yellow"/>
                <w:lang w:val="en-GB" w:eastAsia="hr-HR"/>
              </w:rPr>
              <w:t>other forms</w:t>
            </w:r>
            <w:r w:rsidRPr="00ED383D">
              <w:rPr>
                <w:rFonts w:ascii="Times New Roman" w:eastAsia="Calibri" w:hAnsi="Times New Roman" w:cs="Times New Roman"/>
                <w:sz w:val="18"/>
                <w:szCs w:val="18"/>
                <w:lang w:val="en-GB" w:eastAsia="hr-HR"/>
              </w:rPr>
              <w:t xml:space="preserve"> </w:t>
            </w:r>
            <w:r w:rsidRPr="00ED383D">
              <w:rPr>
                <w:rFonts w:ascii="Times New Roman" w:eastAsia="Calibri" w:hAnsi="Times New Roman" w:cs="Times New Roman"/>
                <w:sz w:val="18"/>
                <w:szCs w:val="18"/>
                <w:highlight w:val="yellow"/>
                <w:lang w:val="en-GB" w:eastAsia="hr-HR"/>
              </w:rPr>
              <w:t>(seminar presentation)</w:t>
            </w:r>
          </w:p>
        </w:tc>
      </w:tr>
      <w:tr w:rsidR="007B25A0" w:rsidRPr="00ED383D" w:rsidTr="0097160C">
        <w:tc>
          <w:tcPr>
            <w:tcW w:w="1801" w:type="dxa"/>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highlight w:val="cyan"/>
                <w:lang w:val="en-GB"/>
              </w:rPr>
            </w:pPr>
            <w:r w:rsidRPr="00ED383D">
              <w:rPr>
                <w:rFonts w:ascii="Times New Roman" w:eastAsia="Calibri" w:hAnsi="Times New Roman" w:cs="Times New Roman"/>
                <w:b/>
                <w:sz w:val="18"/>
                <w:szCs w:val="18"/>
                <w:lang w:val="en-GB"/>
              </w:rPr>
              <w:t>Calculation of final grade</w:t>
            </w:r>
          </w:p>
        </w:tc>
        <w:tc>
          <w:tcPr>
            <w:tcW w:w="7487" w:type="dxa"/>
            <w:gridSpan w:val="31"/>
            <w:vAlign w:val="center"/>
          </w:tcPr>
          <w:p w:rsidR="00ED383D" w:rsidRPr="00ED383D" w:rsidRDefault="00ED383D" w:rsidP="007B25A0">
            <w:pPr>
              <w:spacing w:after="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5</w:t>
            </w:r>
            <w:r w:rsidR="007B25A0" w:rsidRPr="00ED383D">
              <w:rPr>
                <w:rFonts w:ascii="Times New Roman" w:eastAsia="Calibri" w:hAnsi="Times New Roman" w:cs="Times New Roman"/>
                <w:sz w:val="18"/>
                <w:szCs w:val="18"/>
                <w:lang w:val="en-GB"/>
              </w:rPr>
              <w:t>0%</w:t>
            </w:r>
            <w:r w:rsidRPr="00ED383D">
              <w:rPr>
                <w:rFonts w:ascii="Times New Roman" w:eastAsia="Calibri" w:hAnsi="Times New Roman" w:cs="Times New Roman"/>
                <w:sz w:val="18"/>
                <w:szCs w:val="18"/>
                <w:lang w:val="en-GB"/>
              </w:rPr>
              <w:t>:</w:t>
            </w:r>
            <w:r w:rsidR="007B25A0" w:rsidRPr="00ED383D">
              <w:rPr>
                <w:rFonts w:ascii="Times New Roman" w:eastAsia="Calibri" w:hAnsi="Times New Roman" w:cs="Times New Roman"/>
                <w:sz w:val="18"/>
                <w:szCs w:val="18"/>
                <w:lang w:val="en-GB"/>
              </w:rPr>
              <w:t xml:space="preserve"> </w:t>
            </w:r>
            <w:r w:rsidRPr="00ED383D">
              <w:rPr>
                <w:rFonts w:ascii="Times New Roman" w:eastAsia="Calibri" w:hAnsi="Times New Roman" w:cs="Times New Roman"/>
                <w:sz w:val="18"/>
                <w:szCs w:val="18"/>
                <w:lang w:val="en-GB"/>
              </w:rPr>
              <w:t>mid-term and end-term tests</w:t>
            </w:r>
          </w:p>
          <w:p w:rsidR="00ED383D" w:rsidRPr="00ED383D" w:rsidRDefault="00ED383D" w:rsidP="007B25A0">
            <w:pPr>
              <w:spacing w:after="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 xml:space="preserve">30%: </w:t>
            </w:r>
            <w:r w:rsidR="007B25A0" w:rsidRPr="00ED383D">
              <w:rPr>
                <w:rFonts w:ascii="Times New Roman" w:eastAsia="Calibri" w:hAnsi="Times New Roman" w:cs="Times New Roman"/>
                <w:sz w:val="18"/>
                <w:szCs w:val="18"/>
                <w:lang w:val="en-GB"/>
              </w:rPr>
              <w:t>oral exam</w:t>
            </w:r>
          </w:p>
          <w:p w:rsidR="007B25A0" w:rsidRPr="00ED383D" w:rsidRDefault="00ED383D" w:rsidP="007B25A0">
            <w:pPr>
              <w:spacing w:after="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20%: seminar presentation</w:t>
            </w:r>
            <w:r w:rsidR="007B25A0" w:rsidRPr="00ED383D">
              <w:rPr>
                <w:rFonts w:ascii="Times New Roman" w:eastAsia="Calibri" w:hAnsi="Times New Roman" w:cs="Times New Roman"/>
                <w:sz w:val="18"/>
                <w:szCs w:val="18"/>
                <w:lang w:val="en-GB"/>
              </w:rPr>
              <w:t xml:space="preserve"> </w:t>
            </w:r>
          </w:p>
        </w:tc>
      </w:tr>
      <w:tr w:rsidR="007B25A0" w:rsidRPr="00ED383D" w:rsidTr="0097160C">
        <w:tc>
          <w:tcPr>
            <w:tcW w:w="1801" w:type="dxa"/>
            <w:vMerge w:val="restart"/>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Grading scale</w:t>
            </w:r>
          </w:p>
          <w:p w:rsidR="007B25A0" w:rsidRPr="00ED383D" w:rsidRDefault="007B25A0" w:rsidP="007B25A0">
            <w:pPr>
              <w:spacing w:before="20" w:after="20" w:line="240" w:lineRule="auto"/>
              <w:rPr>
                <w:rFonts w:ascii="Times New Roman" w:eastAsia="Calibri" w:hAnsi="Times New Roman" w:cs="Times New Roman"/>
                <w:b/>
                <w:sz w:val="18"/>
                <w:szCs w:val="18"/>
                <w:lang w:val="en-GB"/>
              </w:rPr>
            </w:pPr>
          </w:p>
        </w:tc>
        <w:tc>
          <w:tcPr>
            <w:tcW w:w="1097" w:type="dxa"/>
            <w:gridSpan w:val="4"/>
            <w:vAlign w:val="center"/>
          </w:tcPr>
          <w:p w:rsidR="007B25A0" w:rsidRPr="00ED383D" w:rsidRDefault="007B25A0" w:rsidP="007B25A0">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below 60</w:t>
            </w:r>
          </w:p>
        </w:tc>
        <w:tc>
          <w:tcPr>
            <w:tcW w:w="6390" w:type="dxa"/>
            <w:gridSpan w:val="27"/>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 Failure (1)</w:t>
            </w:r>
          </w:p>
        </w:tc>
      </w:tr>
      <w:tr w:rsidR="007B25A0" w:rsidRPr="00ED383D" w:rsidTr="0097160C">
        <w:tc>
          <w:tcPr>
            <w:tcW w:w="1801" w:type="dxa"/>
            <w:vMerge/>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p>
        </w:tc>
        <w:tc>
          <w:tcPr>
            <w:tcW w:w="1097" w:type="dxa"/>
            <w:gridSpan w:val="4"/>
            <w:vAlign w:val="center"/>
          </w:tcPr>
          <w:p w:rsidR="007B25A0" w:rsidRPr="00ED383D" w:rsidRDefault="007B25A0" w:rsidP="007B25A0">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60</w:t>
            </w:r>
          </w:p>
        </w:tc>
        <w:tc>
          <w:tcPr>
            <w:tcW w:w="6390" w:type="dxa"/>
            <w:gridSpan w:val="27"/>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 Satisfactory (2)</w:t>
            </w:r>
          </w:p>
        </w:tc>
      </w:tr>
      <w:tr w:rsidR="007B25A0" w:rsidRPr="00ED383D" w:rsidTr="0097160C">
        <w:tc>
          <w:tcPr>
            <w:tcW w:w="1801" w:type="dxa"/>
            <w:vMerge/>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p>
        </w:tc>
        <w:tc>
          <w:tcPr>
            <w:tcW w:w="1097" w:type="dxa"/>
            <w:gridSpan w:val="4"/>
            <w:vAlign w:val="center"/>
          </w:tcPr>
          <w:p w:rsidR="007B25A0" w:rsidRPr="00ED383D" w:rsidRDefault="007B25A0" w:rsidP="007B25A0">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70</w:t>
            </w:r>
          </w:p>
        </w:tc>
        <w:tc>
          <w:tcPr>
            <w:tcW w:w="6390" w:type="dxa"/>
            <w:gridSpan w:val="27"/>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 Good (3)</w:t>
            </w:r>
          </w:p>
        </w:tc>
      </w:tr>
      <w:tr w:rsidR="007B25A0" w:rsidRPr="00ED383D" w:rsidTr="0097160C">
        <w:tc>
          <w:tcPr>
            <w:tcW w:w="1801" w:type="dxa"/>
            <w:vMerge/>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p>
        </w:tc>
        <w:tc>
          <w:tcPr>
            <w:tcW w:w="1097" w:type="dxa"/>
            <w:gridSpan w:val="4"/>
            <w:vAlign w:val="center"/>
          </w:tcPr>
          <w:p w:rsidR="007B25A0" w:rsidRPr="00ED383D" w:rsidRDefault="007B25A0" w:rsidP="007B25A0">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80</w:t>
            </w:r>
          </w:p>
        </w:tc>
        <w:tc>
          <w:tcPr>
            <w:tcW w:w="6390" w:type="dxa"/>
            <w:gridSpan w:val="27"/>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 Very good (4)</w:t>
            </w:r>
          </w:p>
        </w:tc>
      </w:tr>
      <w:tr w:rsidR="007B25A0" w:rsidRPr="00ED383D" w:rsidTr="0097160C">
        <w:tc>
          <w:tcPr>
            <w:tcW w:w="1801" w:type="dxa"/>
            <w:vMerge/>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p>
        </w:tc>
        <w:tc>
          <w:tcPr>
            <w:tcW w:w="1097" w:type="dxa"/>
            <w:gridSpan w:val="4"/>
            <w:vAlign w:val="center"/>
          </w:tcPr>
          <w:p w:rsidR="007B25A0" w:rsidRPr="00ED383D" w:rsidRDefault="007B25A0" w:rsidP="007B25A0">
            <w:pPr>
              <w:tabs>
                <w:tab w:val="left" w:pos="1218"/>
              </w:tabs>
              <w:spacing w:before="20" w:after="20" w:line="240" w:lineRule="auto"/>
              <w:jc w:val="center"/>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90</w:t>
            </w:r>
          </w:p>
        </w:tc>
        <w:tc>
          <w:tcPr>
            <w:tcW w:w="6390" w:type="dxa"/>
            <w:gridSpan w:val="27"/>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Times New Roman" w:eastAsia="Calibri" w:hAnsi="Times New Roman" w:cs="Times New Roman"/>
                <w:sz w:val="18"/>
                <w:szCs w:val="18"/>
                <w:lang w:val="en-GB"/>
              </w:rPr>
              <w:t>% Excellent (5)</w:t>
            </w:r>
          </w:p>
        </w:tc>
      </w:tr>
      <w:tr w:rsidR="007B25A0" w:rsidRPr="00ED383D" w:rsidTr="0097160C">
        <w:tc>
          <w:tcPr>
            <w:tcW w:w="1801" w:type="dxa"/>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Course evaluation procedures</w:t>
            </w:r>
          </w:p>
        </w:tc>
        <w:tc>
          <w:tcPr>
            <w:tcW w:w="7487" w:type="dxa"/>
            <w:gridSpan w:val="31"/>
            <w:vAlign w:val="center"/>
          </w:tcPr>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Student evaluations conducted by the University</w:t>
            </w:r>
          </w:p>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Student evaluations conducted by the Department</w:t>
            </w:r>
          </w:p>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Internal evaluation of teaching</w:t>
            </w:r>
          </w:p>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Department meetings discussing quality of teaching and results of student evaluations</w:t>
            </w:r>
          </w:p>
          <w:p w:rsidR="007B25A0" w:rsidRPr="00ED383D" w:rsidRDefault="007B25A0" w:rsidP="007B25A0">
            <w:pPr>
              <w:tabs>
                <w:tab w:val="left" w:pos="1218"/>
              </w:tabs>
              <w:spacing w:before="20" w:after="20" w:line="240" w:lineRule="auto"/>
              <w:rPr>
                <w:rFonts w:ascii="Times New Roman" w:eastAsia="Calibri" w:hAnsi="Times New Roman" w:cs="Times New Roman"/>
                <w:sz w:val="18"/>
                <w:szCs w:val="18"/>
                <w:lang w:val="en-GB"/>
              </w:rPr>
            </w:pPr>
            <w:r w:rsidRPr="00ED383D">
              <w:rPr>
                <w:rFonts w:ascii="MS Mincho" w:eastAsia="MS Mincho" w:hAnsi="MS Mincho" w:cs="MS Mincho" w:hint="eastAsia"/>
                <w:sz w:val="18"/>
                <w:szCs w:val="18"/>
                <w:lang w:val="en-GB"/>
              </w:rPr>
              <w:t>☐</w:t>
            </w:r>
            <w:r w:rsidRPr="00ED383D">
              <w:rPr>
                <w:rFonts w:ascii="Times New Roman" w:eastAsia="Calibri" w:hAnsi="Times New Roman" w:cs="Times New Roman"/>
                <w:sz w:val="18"/>
                <w:szCs w:val="18"/>
                <w:lang w:val="en-GB"/>
              </w:rPr>
              <w:t>Other</w:t>
            </w:r>
          </w:p>
        </w:tc>
      </w:tr>
      <w:tr w:rsidR="007B25A0" w:rsidRPr="00ED383D" w:rsidTr="0097160C">
        <w:tc>
          <w:tcPr>
            <w:tcW w:w="1801" w:type="dxa"/>
            <w:shd w:val="clear" w:color="auto" w:fill="F2F2F2"/>
          </w:tcPr>
          <w:p w:rsidR="007B25A0" w:rsidRPr="00ED383D" w:rsidRDefault="007B25A0" w:rsidP="007B25A0">
            <w:pPr>
              <w:spacing w:before="20" w:after="20" w:line="240" w:lineRule="auto"/>
              <w:rPr>
                <w:rFonts w:ascii="Times New Roman" w:eastAsia="Calibri" w:hAnsi="Times New Roman" w:cs="Times New Roman"/>
                <w:b/>
                <w:sz w:val="18"/>
                <w:szCs w:val="18"/>
                <w:lang w:val="en-GB"/>
              </w:rPr>
            </w:pPr>
            <w:r w:rsidRPr="00ED383D">
              <w:rPr>
                <w:rFonts w:ascii="Times New Roman" w:eastAsia="Calibri" w:hAnsi="Times New Roman" w:cs="Times New Roman"/>
                <w:b/>
                <w:sz w:val="18"/>
                <w:szCs w:val="18"/>
                <w:lang w:val="en-GB"/>
              </w:rPr>
              <w:t>Note /Other</w:t>
            </w:r>
          </w:p>
        </w:tc>
        <w:tc>
          <w:tcPr>
            <w:tcW w:w="7487" w:type="dxa"/>
            <w:gridSpan w:val="31"/>
            <w:shd w:val="clear" w:color="auto" w:fill="auto"/>
          </w:tcPr>
          <w:p w:rsidR="007B25A0" w:rsidRPr="00ED383D" w:rsidRDefault="007B25A0" w:rsidP="007B25A0">
            <w:pPr>
              <w:tabs>
                <w:tab w:val="left" w:pos="1218"/>
              </w:tabs>
              <w:spacing w:before="20" w:after="20" w:line="240" w:lineRule="auto"/>
              <w:jc w:val="both"/>
              <w:rPr>
                <w:rFonts w:ascii="Times New Roman" w:eastAsia="MS Gothic" w:hAnsi="Times New Roman" w:cs="Times New Roman"/>
                <w:sz w:val="18"/>
                <w:szCs w:val="18"/>
                <w:lang w:val="en-GB"/>
              </w:rPr>
            </w:pPr>
            <w:r w:rsidRPr="00ED383D">
              <w:rPr>
                <w:rFonts w:ascii="Times New Roman" w:eastAsia="MS Gothic" w:hAnsi="Times New Roman" w:cs="Times New Roman"/>
                <w:sz w:val="18"/>
                <w:szCs w:val="18"/>
                <w:lang w:val="en-GB"/>
              </w:rPr>
              <w:t xml:space="preserve">In accordance with Art. 6 of the </w:t>
            </w:r>
            <w:r w:rsidRPr="00ED383D">
              <w:rPr>
                <w:rFonts w:ascii="Times New Roman" w:eastAsia="MS Gothic" w:hAnsi="Times New Roman" w:cs="Times New Roman"/>
                <w:i/>
                <w:sz w:val="18"/>
                <w:szCs w:val="18"/>
                <w:lang w:val="en-GB"/>
              </w:rPr>
              <w:t>Code of Ethics</w:t>
            </w:r>
            <w:r w:rsidRPr="00ED383D">
              <w:rPr>
                <w:rFonts w:ascii="Times New Roman" w:eastAsia="MS Gothic" w:hAnsi="Times New Roman" w:cs="Times New Roman"/>
                <w:sz w:val="18"/>
                <w:szCs w:val="18"/>
                <w:lang w:val="en-GB"/>
              </w:rPr>
              <w:t xml:space="preserve"> of the Committee for Ethics in Science and Higher Education, “the student is expected to fulfil his/her obligations honestly and ethically, to pursue academic excellence, to be civilized, respectful and free from prejudice.”</w:t>
            </w:r>
          </w:p>
          <w:p w:rsidR="007B25A0" w:rsidRPr="00ED383D" w:rsidRDefault="007B25A0" w:rsidP="007B25A0">
            <w:pPr>
              <w:tabs>
                <w:tab w:val="left" w:pos="1218"/>
              </w:tabs>
              <w:spacing w:before="20" w:after="20" w:line="240" w:lineRule="auto"/>
              <w:jc w:val="both"/>
              <w:rPr>
                <w:rFonts w:ascii="Times New Roman" w:eastAsia="MS Gothic" w:hAnsi="Times New Roman" w:cs="Times New Roman"/>
                <w:sz w:val="18"/>
                <w:szCs w:val="18"/>
                <w:lang w:val="en-GB"/>
              </w:rPr>
            </w:pPr>
            <w:r w:rsidRPr="00ED383D">
              <w:rPr>
                <w:rFonts w:ascii="Times New Roman" w:eastAsia="MS Gothic" w:hAnsi="Times New Roman" w:cs="Times New Roman"/>
                <w:sz w:val="18"/>
                <w:szCs w:val="18"/>
                <w:lang w:val="en-GB"/>
              </w:rPr>
              <w:t xml:space="preserve">According to Art. 14 of the University of Zadar's </w:t>
            </w:r>
            <w:r w:rsidRPr="00ED383D">
              <w:rPr>
                <w:rFonts w:ascii="Times New Roman" w:eastAsia="MS Gothic" w:hAnsi="Times New Roman" w:cs="Times New Roman"/>
                <w:i/>
                <w:sz w:val="18"/>
                <w:szCs w:val="18"/>
                <w:lang w:val="en-GB"/>
              </w:rPr>
              <w:t>Code of Ethics</w:t>
            </w:r>
            <w:r w:rsidRPr="00ED383D">
              <w:rPr>
                <w:rFonts w:ascii="Times New Roman" w:eastAsia="MS Gothic" w:hAnsi="Times New Roman" w:cs="Times New Roman"/>
                <w:sz w:val="18"/>
                <w:szCs w:val="18"/>
                <w:lang w:val="en-GB"/>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7B25A0" w:rsidRPr="00ED383D" w:rsidRDefault="007B25A0" w:rsidP="007B25A0">
            <w:pPr>
              <w:tabs>
                <w:tab w:val="left" w:pos="1218"/>
              </w:tabs>
              <w:spacing w:before="20" w:after="20" w:line="240" w:lineRule="auto"/>
              <w:jc w:val="both"/>
              <w:rPr>
                <w:rFonts w:ascii="Times New Roman" w:eastAsia="MS Gothic" w:hAnsi="Times New Roman" w:cs="Times New Roman"/>
                <w:sz w:val="18"/>
                <w:szCs w:val="18"/>
                <w:lang w:val="en-GB"/>
              </w:rPr>
            </w:pPr>
            <w:r w:rsidRPr="00ED383D">
              <w:rPr>
                <w:rFonts w:ascii="Times New Roman" w:eastAsia="MS Gothic" w:hAnsi="Times New Roman" w:cs="Times New Roman"/>
                <w:sz w:val="18"/>
                <w:szCs w:val="18"/>
                <w:lang w:val="en-GB"/>
              </w:rPr>
              <w:t>Any act constituting a violation of academic honesty is ethically prohibited. This includes, but is not limited to:</w:t>
            </w:r>
          </w:p>
          <w:p w:rsidR="007B25A0" w:rsidRPr="00ED383D" w:rsidRDefault="007B25A0" w:rsidP="007B25A0">
            <w:pPr>
              <w:tabs>
                <w:tab w:val="left" w:pos="1218"/>
              </w:tabs>
              <w:spacing w:before="20" w:after="20" w:line="240" w:lineRule="auto"/>
              <w:jc w:val="both"/>
              <w:rPr>
                <w:rFonts w:ascii="Times New Roman" w:eastAsia="MS Gothic" w:hAnsi="Times New Roman" w:cs="Times New Roman"/>
                <w:sz w:val="18"/>
                <w:szCs w:val="18"/>
                <w:lang w:val="en-GB"/>
              </w:rPr>
            </w:pPr>
            <w:r w:rsidRPr="00ED383D">
              <w:rPr>
                <w:rFonts w:ascii="Times New Roman" w:eastAsia="MS Gothic" w:hAnsi="Times New Roman" w:cs="Times New Roman"/>
                <w:sz w:val="18"/>
                <w:szCs w:val="18"/>
                <w:lang w:val="en-GB"/>
              </w:rPr>
              <w:t>- various forms of fraud such as the use or possession of books, notes, data, electronic gadgets or other aids during examinations, except when permitted;</w:t>
            </w:r>
          </w:p>
          <w:p w:rsidR="007B25A0" w:rsidRPr="00ED383D" w:rsidRDefault="007B25A0" w:rsidP="007B25A0">
            <w:pPr>
              <w:tabs>
                <w:tab w:val="left" w:pos="1218"/>
              </w:tabs>
              <w:spacing w:before="20" w:after="20" w:line="240" w:lineRule="auto"/>
              <w:jc w:val="both"/>
              <w:rPr>
                <w:rFonts w:ascii="Times New Roman" w:eastAsia="MS Gothic" w:hAnsi="Times New Roman" w:cs="Times New Roman"/>
                <w:sz w:val="18"/>
                <w:szCs w:val="18"/>
                <w:lang w:val="en-GB"/>
              </w:rPr>
            </w:pPr>
            <w:r w:rsidRPr="00ED383D">
              <w:rPr>
                <w:rFonts w:ascii="Times New Roman" w:eastAsia="MS Gothic" w:hAnsi="Times New Roman" w:cs="Times New Roman"/>
                <w:sz w:val="18"/>
                <w:szCs w:val="18"/>
                <w:lang w:val="en-GB"/>
              </w:rPr>
              <w:t>-various forms of forgery such as the use or possession of unauthorised materials during the exam; impersonation and attendance at exams on behalf of other students; fraudulent study documents; forgery of signatures and grades; falsifying exam results.”</w:t>
            </w:r>
          </w:p>
          <w:p w:rsidR="007B25A0" w:rsidRPr="00ED383D" w:rsidRDefault="007B25A0" w:rsidP="007B25A0">
            <w:pPr>
              <w:tabs>
                <w:tab w:val="left" w:pos="1218"/>
              </w:tabs>
              <w:spacing w:before="20" w:after="20" w:line="240" w:lineRule="auto"/>
              <w:jc w:val="both"/>
              <w:rPr>
                <w:rFonts w:ascii="Times New Roman" w:eastAsia="MS Gothic" w:hAnsi="Times New Roman" w:cs="Times New Roman"/>
                <w:sz w:val="18"/>
                <w:szCs w:val="18"/>
                <w:lang w:val="en-GB"/>
              </w:rPr>
            </w:pPr>
            <w:r w:rsidRPr="00ED383D">
              <w:rPr>
                <w:rFonts w:ascii="Times New Roman" w:eastAsia="MS Gothic" w:hAnsi="Times New Roman" w:cs="Times New Roman"/>
                <w:sz w:val="18"/>
                <w:szCs w:val="18"/>
                <w:lang w:val="en-GB"/>
              </w:rPr>
              <w:t xml:space="preserve">All forms of unethical behaviour will result in a negative grade in the course without the possibility of compensation or repair. In case of serious violations the </w:t>
            </w:r>
            <w:r w:rsidRPr="00ED383D">
              <w:rPr>
                <w:rFonts w:ascii="Times New Roman" w:eastAsia="MS Gothic" w:hAnsi="Times New Roman" w:cs="Times New Roman"/>
                <w:i/>
                <w:sz w:val="18"/>
                <w:szCs w:val="18"/>
                <w:lang w:val="en-GB"/>
              </w:rPr>
              <w:t xml:space="preserve">Rulebook on Disciplinary Responsibility of Students at the University of Zadar </w:t>
            </w:r>
            <w:r w:rsidRPr="00ED383D">
              <w:rPr>
                <w:rFonts w:ascii="Times New Roman" w:eastAsia="MS Gothic" w:hAnsi="Times New Roman" w:cs="Times New Roman"/>
                <w:sz w:val="18"/>
                <w:szCs w:val="18"/>
                <w:lang w:val="en-GB"/>
              </w:rPr>
              <w:t>will be applied.</w:t>
            </w:r>
          </w:p>
          <w:p w:rsidR="007B25A0" w:rsidRPr="00ED383D" w:rsidRDefault="007B25A0" w:rsidP="007B25A0">
            <w:pPr>
              <w:tabs>
                <w:tab w:val="left" w:pos="1218"/>
              </w:tabs>
              <w:spacing w:before="20" w:after="20" w:line="240" w:lineRule="auto"/>
              <w:jc w:val="both"/>
              <w:rPr>
                <w:rFonts w:ascii="Times New Roman" w:eastAsia="MS Gothic" w:hAnsi="Times New Roman" w:cs="Times New Roman"/>
                <w:sz w:val="18"/>
                <w:szCs w:val="18"/>
                <w:lang w:val="en-GB"/>
              </w:rPr>
            </w:pPr>
          </w:p>
          <w:p w:rsidR="007B25A0" w:rsidRPr="00ED383D" w:rsidRDefault="007B25A0" w:rsidP="007B25A0">
            <w:pPr>
              <w:tabs>
                <w:tab w:val="left" w:pos="1218"/>
              </w:tabs>
              <w:spacing w:before="20" w:after="20" w:line="240" w:lineRule="auto"/>
              <w:jc w:val="both"/>
              <w:rPr>
                <w:rFonts w:ascii="Times New Roman" w:eastAsia="MS Gothic" w:hAnsi="Times New Roman" w:cs="Times New Roman"/>
                <w:sz w:val="18"/>
                <w:szCs w:val="18"/>
                <w:lang w:val="en-GB"/>
              </w:rPr>
            </w:pPr>
          </w:p>
          <w:p w:rsidR="007B25A0" w:rsidRPr="00ED383D" w:rsidRDefault="007B25A0" w:rsidP="007B25A0">
            <w:pPr>
              <w:tabs>
                <w:tab w:val="left" w:pos="1218"/>
              </w:tabs>
              <w:spacing w:before="20" w:after="20" w:line="240" w:lineRule="auto"/>
              <w:jc w:val="both"/>
              <w:rPr>
                <w:rFonts w:ascii="Times New Roman" w:eastAsia="MS Gothic" w:hAnsi="Times New Roman" w:cs="Times New Roman"/>
                <w:sz w:val="18"/>
                <w:szCs w:val="18"/>
                <w:lang w:val="en-GB"/>
              </w:rPr>
            </w:pPr>
            <w:r w:rsidRPr="00ED383D">
              <w:rPr>
                <w:rFonts w:ascii="Times New Roman" w:eastAsia="MS Gothic" w:hAnsi="Times New Roman" w:cs="Times New Roman"/>
                <w:sz w:val="18"/>
                <w:szCs w:val="18"/>
                <w:lang w:val="en-GB"/>
              </w:rPr>
              <w:t>In electronic communications only messages coming from known addresses with a first and a last name, and which are written in the Croatian standard and appropriate academic style, will be responded to.</w:t>
            </w:r>
          </w:p>
          <w:p w:rsidR="007B25A0" w:rsidRPr="00ED383D" w:rsidRDefault="007B25A0" w:rsidP="007B25A0">
            <w:pPr>
              <w:tabs>
                <w:tab w:val="left" w:pos="1218"/>
              </w:tabs>
              <w:spacing w:before="20" w:after="20" w:line="240" w:lineRule="auto"/>
              <w:jc w:val="both"/>
              <w:rPr>
                <w:rFonts w:ascii="Times New Roman" w:eastAsia="MS Gothic" w:hAnsi="Times New Roman" w:cs="Times New Roman"/>
                <w:sz w:val="18"/>
                <w:szCs w:val="18"/>
                <w:lang w:val="en-GB"/>
              </w:rPr>
            </w:pPr>
          </w:p>
          <w:p w:rsidR="007B25A0" w:rsidRPr="00ED383D" w:rsidRDefault="007B25A0" w:rsidP="007B25A0">
            <w:pPr>
              <w:tabs>
                <w:tab w:val="left" w:pos="1218"/>
              </w:tabs>
              <w:spacing w:before="20" w:after="20" w:line="240" w:lineRule="auto"/>
              <w:jc w:val="both"/>
              <w:rPr>
                <w:rFonts w:ascii="Times New Roman" w:eastAsia="MS Gothic" w:hAnsi="Times New Roman" w:cs="Times New Roman"/>
                <w:sz w:val="18"/>
                <w:szCs w:val="18"/>
                <w:lang w:val="en-GB"/>
              </w:rPr>
            </w:pPr>
            <w:r w:rsidRPr="00ED383D">
              <w:rPr>
                <w:rFonts w:ascii="Times New Roman" w:eastAsia="MS Gothic" w:hAnsi="Times New Roman" w:cs="Times New Roman"/>
                <w:sz w:val="18"/>
                <w:szCs w:val="18"/>
                <w:lang w:val="en-GB"/>
              </w:rPr>
              <w:t>This course uses the Merlin system for e-learning, so students are re</w:t>
            </w:r>
            <w:r w:rsidR="00ED383D" w:rsidRPr="00ED383D">
              <w:rPr>
                <w:rFonts w:ascii="Times New Roman" w:eastAsia="MS Gothic" w:hAnsi="Times New Roman" w:cs="Times New Roman"/>
                <w:sz w:val="18"/>
                <w:szCs w:val="18"/>
                <w:lang w:val="en-GB"/>
              </w:rPr>
              <w:t>quired to have an AAI account.</w:t>
            </w:r>
          </w:p>
        </w:tc>
      </w:tr>
    </w:tbl>
    <w:p w:rsidR="002B17F1" w:rsidRPr="00ED383D" w:rsidRDefault="002B17F1" w:rsidP="002B17F1">
      <w:pPr>
        <w:spacing w:before="120" w:after="120" w:line="240" w:lineRule="auto"/>
        <w:rPr>
          <w:rFonts w:ascii="Times New Roman" w:eastAsia="Calibri" w:hAnsi="Times New Roman" w:cs="Times New Roman"/>
          <w:sz w:val="18"/>
          <w:szCs w:val="18"/>
          <w:lang w:val="en-GB"/>
        </w:rPr>
      </w:pPr>
    </w:p>
    <w:p w:rsidR="000421A8" w:rsidRPr="00ED383D" w:rsidRDefault="00ED383D">
      <w:pPr>
        <w:rPr>
          <w:rFonts w:ascii="Times New Roman" w:hAnsi="Times New Roman" w:cs="Times New Roman"/>
          <w:sz w:val="18"/>
          <w:szCs w:val="18"/>
        </w:rPr>
      </w:pPr>
    </w:p>
    <w:sectPr w:rsidR="000421A8" w:rsidRPr="00ED383D"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20B" w:rsidRDefault="00914E2E">
      <w:pPr>
        <w:spacing w:after="0" w:line="240" w:lineRule="auto"/>
      </w:pPr>
      <w:r>
        <w:separator/>
      </w:r>
    </w:p>
  </w:endnote>
  <w:endnote w:type="continuationSeparator" w:id="0">
    <w:p w:rsidR="0015220B" w:rsidRDefault="0091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20B" w:rsidRDefault="00914E2E">
      <w:pPr>
        <w:spacing w:after="0" w:line="240" w:lineRule="auto"/>
      </w:pPr>
      <w:r>
        <w:separator/>
      </w:r>
    </w:p>
  </w:footnote>
  <w:footnote w:type="continuationSeparator" w:id="0">
    <w:p w:rsidR="0015220B" w:rsidRDefault="00914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1B3A0D" w:rsidRDefault="002B17F1" w:rsidP="0079745E">
    <w:pPr>
      <w:pStyle w:val="Heading2"/>
      <w:tabs>
        <w:tab w:val="left" w:pos="1418"/>
      </w:tabs>
      <w:spacing w:before="0"/>
      <w:ind w:left="1560" w:right="-142"/>
      <w:rPr>
        <w:rFonts w:ascii="Georgia" w:hAnsi="Georgia"/>
        <w:b w:val="0"/>
        <w:bCs w:val="0"/>
        <w:sz w:val="22"/>
      </w:rPr>
    </w:pPr>
    <w:r>
      <w:rPr>
        <w:rFonts w:ascii="Georgia" w:hAnsi="Georgia"/>
        <w:b w:val="0"/>
        <w:bCs w:val="0"/>
        <w:noProof/>
        <w:sz w:val="22"/>
        <w:lang w:val="hr-HR" w:eastAsia="hr-HR"/>
      </w:rPr>
      <mc:AlternateContent>
        <mc:Choice Requires="wps">
          <w:drawing>
            <wp:anchor distT="0" distB="0" distL="114300" distR="114300" simplePos="0" relativeHeight="251659264" behindDoc="0" locked="0" layoutInCell="1" allowOverlap="1">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2B17F1" w:rsidP="0079745E">
                          <w:r>
                            <w:rPr>
                              <w:noProof/>
                              <w:lang w:val="hr-HR" w:eastAsia="hr-HR"/>
                            </w:rPr>
                            <w:drawing>
                              <wp:inline distT="0" distB="0" distL="0" distR="0" wp14:anchorId="0904B52B" wp14:editId="14A6F563">
                                <wp:extent cx="9715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2B17F1" w:rsidP="0079745E">
                    <w:r>
                      <w:rPr>
                        <w:noProof/>
                        <w:lang w:val="hr-HR" w:eastAsia="hr-HR"/>
                      </w:rPr>
                      <w:drawing>
                        <wp:inline distT="0" distB="0" distL="0" distR="0" wp14:anchorId="0904B52B" wp14:editId="14A6F563">
                          <wp:extent cx="9715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inline>
                      </w:drawing>
                    </w:r>
                  </w:p>
                </w:txbxContent>
              </v:textbox>
            </v:rect>
          </w:pict>
        </mc:Fallback>
      </mc:AlternateContent>
    </w:r>
    <w:r w:rsidR="00004580">
      <w:rPr>
        <w:rFonts w:ascii="Georgia" w:hAnsi="Georgia"/>
        <w:sz w:val="22"/>
      </w:rPr>
      <w:t>UNIVERSITY OF ZADAR</w:t>
    </w:r>
    <w:r w:rsidR="00004580" w:rsidRPr="001B3A0D">
      <w:rPr>
        <w:rFonts w:ascii="Georgia" w:hAnsi="Georgia"/>
        <w:sz w:val="22"/>
      </w:rPr>
      <w:tab/>
    </w:r>
    <w:r w:rsidR="00004580" w:rsidRPr="001B3A0D">
      <w:rPr>
        <w:rFonts w:ascii="Georgia" w:hAnsi="Georgia"/>
        <w:sz w:val="22"/>
      </w:rPr>
      <w:tab/>
    </w:r>
  </w:p>
  <w:p w:rsidR="0079745E" w:rsidRPr="001B3A0D" w:rsidRDefault="00004580" w:rsidP="0079745E">
    <w:pPr>
      <w:pStyle w:val="Heading2"/>
      <w:tabs>
        <w:tab w:val="left" w:pos="1418"/>
      </w:tabs>
      <w:spacing w:before="0"/>
      <w:ind w:left="1559" w:right="-142"/>
      <w:rPr>
        <w:rFonts w:ascii="Georgia" w:hAnsi="Georgia"/>
        <w:b w:val="0"/>
        <w:bCs w:val="0"/>
        <w:sz w:val="22"/>
      </w:rPr>
    </w:pPr>
    <w:proofErr w:type="gramStart"/>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proofErr w:type="gramEnd"/>
    <w:r>
      <w:rPr>
        <w:rFonts w:ascii="Georgia" w:hAnsi="Georgia"/>
        <w:sz w:val="22"/>
      </w:rPr>
      <w:t xml:space="preserve"> </w:t>
    </w:r>
    <w:r w:rsidRPr="001B3A0D">
      <w:rPr>
        <w:rFonts w:ascii="Georgia" w:hAnsi="Georgia"/>
        <w:sz w:val="22"/>
      </w:rPr>
      <w:t xml:space="preserve"> IADERTINA </w:t>
    </w:r>
  </w:p>
  <w:p w:rsidR="0079745E" w:rsidRPr="001B3A0D" w:rsidRDefault="00004580" w:rsidP="0079745E">
    <w:pPr>
      <w:pBdr>
        <w:bottom w:val="single" w:sz="4" w:space="1" w:color="auto"/>
      </w:pBdr>
      <w:tabs>
        <w:tab w:val="left" w:pos="1418"/>
      </w:tabs>
      <w:spacing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79745E" w:rsidRDefault="00ED383D" w:rsidP="0079745E">
    <w:pPr>
      <w:pStyle w:val="Header"/>
    </w:pPr>
  </w:p>
  <w:p w:rsidR="0079745E" w:rsidRDefault="00ED3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2175"/>
    <w:multiLevelType w:val="hybridMultilevel"/>
    <w:tmpl w:val="60E4667E"/>
    <w:lvl w:ilvl="0" w:tplc="D392492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D706763"/>
    <w:multiLevelType w:val="hybridMultilevel"/>
    <w:tmpl w:val="AFE45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F532502"/>
    <w:multiLevelType w:val="hybridMultilevel"/>
    <w:tmpl w:val="65EEB8C6"/>
    <w:lvl w:ilvl="0" w:tplc="F1A603C8">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EB97CA3"/>
    <w:multiLevelType w:val="hybridMultilevel"/>
    <w:tmpl w:val="BA004372"/>
    <w:lvl w:ilvl="0" w:tplc="1554894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F1"/>
    <w:rsid w:val="00004580"/>
    <w:rsid w:val="000C43C4"/>
    <w:rsid w:val="0015220B"/>
    <w:rsid w:val="00172F13"/>
    <w:rsid w:val="0020144D"/>
    <w:rsid w:val="002B17F1"/>
    <w:rsid w:val="002E7422"/>
    <w:rsid w:val="00311CEB"/>
    <w:rsid w:val="003803DA"/>
    <w:rsid w:val="003B5ADE"/>
    <w:rsid w:val="003E46D5"/>
    <w:rsid w:val="00406E2C"/>
    <w:rsid w:val="00587ABF"/>
    <w:rsid w:val="005C4A6C"/>
    <w:rsid w:val="005D77E8"/>
    <w:rsid w:val="00702924"/>
    <w:rsid w:val="007B25A0"/>
    <w:rsid w:val="007F3C4D"/>
    <w:rsid w:val="00914E2E"/>
    <w:rsid w:val="00945B6E"/>
    <w:rsid w:val="00A664FE"/>
    <w:rsid w:val="00AE6C78"/>
    <w:rsid w:val="00B47D67"/>
    <w:rsid w:val="00B84D9C"/>
    <w:rsid w:val="00BB03E8"/>
    <w:rsid w:val="00CB6B94"/>
    <w:rsid w:val="00E30A7D"/>
    <w:rsid w:val="00E4417C"/>
    <w:rsid w:val="00ED383D"/>
    <w:rsid w:val="00F355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next w:val="Normal"/>
    <w:link w:val="Heading2Char"/>
    <w:uiPriority w:val="9"/>
    <w:semiHidden/>
    <w:unhideWhenUsed/>
    <w:qFormat/>
    <w:rsid w:val="002B17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17F1"/>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semiHidden/>
    <w:unhideWhenUsed/>
    <w:rsid w:val="002B17F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B17F1"/>
    <w:rPr>
      <w:lang w:val="en-US"/>
    </w:rPr>
  </w:style>
  <w:style w:type="paragraph" w:styleId="BalloonText">
    <w:name w:val="Balloon Text"/>
    <w:basedOn w:val="Normal"/>
    <w:link w:val="BalloonTextChar"/>
    <w:uiPriority w:val="99"/>
    <w:semiHidden/>
    <w:unhideWhenUsed/>
    <w:rsid w:val="002B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F1"/>
    <w:rPr>
      <w:rFonts w:ascii="Tahoma" w:hAnsi="Tahoma" w:cs="Tahoma"/>
      <w:sz w:val="16"/>
      <w:szCs w:val="16"/>
      <w:lang w:val="en-US"/>
    </w:rPr>
  </w:style>
  <w:style w:type="paragraph" w:styleId="ListParagraph">
    <w:name w:val="List Paragraph"/>
    <w:basedOn w:val="Normal"/>
    <w:link w:val="ListParagraphChar"/>
    <w:uiPriority w:val="34"/>
    <w:qFormat/>
    <w:rsid w:val="00587ABF"/>
    <w:pPr>
      <w:ind w:left="720"/>
      <w:contextualSpacing/>
    </w:pPr>
  </w:style>
  <w:style w:type="character" w:customStyle="1" w:styleId="ListParagraphChar">
    <w:name w:val="List Paragraph Char"/>
    <w:link w:val="ListParagraph"/>
    <w:uiPriority w:val="34"/>
    <w:rsid w:val="007B25A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next w:val="Normal"/>
    <w:link w:val="Heading2Char"/>
    <w:uiPriority w:val="9"/>
    <w:semiHidden/>
    <w:unhideWhenUsed/>
    <w:qFormat/>
    <w:rsid w:val="002B17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17F1"/>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semiHidden/>
    <w:unhideWhenUsed/>
    <w:rsid w:val="002B17F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B17F1"/>
    <w:rPr>
      <w:lang w:val="en-US"/>
    </w:rPr>
  </w:style>
  <w:style w:type="paragraph" w:styleId="BalloonText">
    <w:name w:val="Balloon Text"/>
    <w:basedOn w:val="Normal"/>
    <w:link w:val="BalloonTextChar"/>
    <w:uiPriority w:val="99"/>
    <w:semiHidden/>
    <w:unhideWhenUsed/>
    <w:rsid w:val="002B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F1"/>
    <w:rPr>
      <w:rFonts w:ascii="Tahoma" w:hAnsi="Tahoma" w:cs="Tahoma"/>
      <w:sz w:val="16"/>
      <w:szCs w:val="16"/>
      <w:lang w:val="en-US"/>
    </w:rPr>
  </w:style>
  <w:style w:type="paragraph" w:styleId="ListParagraph">
    <w:name w:val="List Paragraph"/>
    <w:basedOn w:val="Normal"/>
    <w:link w:val="ListParagraphChar"/>
    <w:uiPriority w:val="34"/>
    <w:qFormat/>
    <w:rsid w:val="00587ABF"/>
    <w:pPr>
      <w:ind w:left="720"/>
      <w:contextualSpacing/>
    </w:pPr>
  </w:style>
  <w:style w:type="character" w:customStyle="1" w:styleId="ListParagraphChar">
    <w:name w:val="List Paragraph Char"/>
    <w:link w:val="ListParagraph"/>
    <w:uiPriority w:val="34"/>
    <w:rsid w:val="007B25A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vukic</dc:creator>
  <cp:lastModifiedBy>vukic</cp:lastModifiedBy>
  <cp:revision>25</cp:revision>
  <dcterms:created xsi:type="dcterms:W3CDTF">2019-09-23T09:26:00Z</dcterms:created>
  <dcterms:modified xsi:type="dcterms:W3CDTF">2019-09-25T09:33:00Z</dcterms:modified>
</cp:coreProperties>
</file>