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12613E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6B58EF">
              <w:rPr>
                <w:rFonts w:ascii="Arial" w:hAnsi="Arial" w:cs="Arial"/>
              </w:rPr>
              <w:t>PRED</w:t>
            </w:r>
            <w:r>
              <w:rPr>
                <w:rFonts w:ascii="Arial" w:hAnsi="Arial" w:cs="Arial"/>
              </w:rPr>
              <w:t>D</w:t>
            </w:r>
            <w:r w:rsidR="001878B0" w:rsidRPr="001B6097">
              <w:rPr>
                <w:rFonts w:ascii="Arial" w:hAnsi="Arial" w:cs="Arial"/>
              </w:rPr>
              <w:t>IPLOMSKI STUDIJ ANGLISTIKE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C513CB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SHAKESPEARE</w:t>
            </w:r>
            <w:r w:rsidR="002820E2">
              <w:rPr>
                <w:rFonts w:ascii="Arial" w:hAnsi="Arial" w:cs="Arial"/>
              </w:rPr>
              <w:t>OV TEATAR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IZBORNI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1B6097" w:rsidRDefault="00090238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2017./2018</w:t>
            </w:r>
            <w:r w:rsidR="00601834">
              <w:rPr>
                <w:rFonts w:ascii="Arial" w:hAnsi="Arial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1B6097" w:rsidRDefault="006E28F1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C114B" w:rsidRPr="001B6097">
              <w:rPr>
                <w:rFonts w:ascii="Arial" w:hAnsi="Arial" w:cs="Arial"/>
              </w:rPr>
              <w:t>.</w:t>
            </w:r>
          </w:p>
        </w:tc>
      </w:tr>
      <w:tr w:rsidR="00944C43" w:rsidRPr="00AC0945" w:rsidTr="00FC114B">
        <w:trPr>
          <w:trHeight w:val="354"/>
        </w:trPr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D86F88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E66EB9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DOC.DR.SC. VESNA UKIĆ KOŠTA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1B6097" w:rsidRDefault="00944C43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B6097" w:rsidRDefault="00944C43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755F22" w:rsidP="00755F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1C1D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SC.</w:t>
            </w:r>
            <w:r w:rsidR="001C1D6C">
              <w:rPr>
                <w:rFonts w:ascii="Arial" w:hAnsi="Arial" w:cs="Arial"/>
              </w:rPr>
              <w:t xml:space="preserve"> </w:t>
            </w:r>
            <w:r w:rsidR="00FC114B" w:rsidRPr="001B6097">
              <w:rPr>
                <w:rFonts w:ascii="Arial" w:hAnsi="Arial" w:cs="Arial"/>
              </w:rPr>
              <w:t>MONIKA BREGOVIĆ</w:t>
            </w:r>
            <w:r w:rsidR="001C1D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POSLIJEDOKTORAND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C513CB" w:rsidP="00C51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mbregov</w:t>
            </w:r>
            <w:r w:rsidR="00FC114B" w:rsidRPr="001B6097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unizd.hr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FC114B" w:rsidP="00990F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5E71E5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,</w:t>
            </w:r>
            <w:r w:rsidR="00BB376A" w:rsidRPr="001B6097">
              <w:rPr>
                <w:rFonts w:ascii="Arial" w:hAnsi="Arial" w:cs="Arial"/>
              </w:rPr>
              <w:t xml:space="preserve">  SEMINARI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BB376A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2+1</w:t>
            </w:r>
            <w:r w:rsidR="001248EE">
              <w:rPr>
                <w:rFonts w:ascii="Arial" w:hAnsi="Arial" w:cs="Arial"/>
              </w:rPr>
              <w:t>+0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BB376A" w:rsidP="005323AF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2 KOLOKVIJA, IZLAGANJE</w:t>
            </w:r>
            <w:r w:rsidR="00E70B55">
              <w:rPr>
                <w:rFonts w:ascii="Arial" w:hAnsi="Arial" w:cs="Arial"/>
              </w:rPr>
              <w:t xml:space="preserve">, </w:t>
            </w:r>
            <w:r w:rsidR="00F00827">
              <w:rPr>
                <w:rFonts w:ascii="Arial" w:hAnsi="Arial" w:cs="Arial"/>
              </w:rPr>
              <w:t>(</w:t>
            </w:r>
            <w:r w:rsidR="00E70B55">
              <w:rPr>
                <w:rFonts w:ascii="Arial" w:hAnsi="Arial" w:cs="Arial"/>
              </w:rPr>
              <w:t>USMENI ISPIT</w:t>
            </w:r>
            <w:r w:rsidR="00F00827">
              <w:rPr>
                <w:rFonts w:ascii="Arial" w:hAnsi="Arial" w:cs="Arial"/>
              </w:rPr>
              <w:t>, SEMINARSKI RAD-za podizanje ocjene)</w:t>
            </w:r>
            <w:r w:rsidRPr="001B6097">
              <w:rPr>
                <w:rFonts w:ascii="Arial" w:hAnsi="Arial" w:cs="Arial"/>
              </w:rPr>
              <w:t xml:space="preserve"> 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4. termin</w:t>
            </w:r>
          </w:p>
        </w:tc>
      </w:tr>
      <w:tr w:rsidR="00FC114B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4. termin</w:t>
            </w:r>
          </w:p>
        </w:tc>
      </w:tr>
      <w:tr w:rsidR="00FC114B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11257" w:rsidRDefault="00811257" w:rsidP="008112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Predmetu svojstvene kompetencije:</w:t>
            </w:r>
          </w:p>
          <w:p w:rsidR="00C43806" w:rsidRPr="00E17536" w:rsidRDefault="00C43806" w:rsidP="00C4380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E17536">
              <w:rPr>
                <w:rFonts w:ascii="Arial" w:hAnsi="Arial" w:cs="Arial"/>
              </w:rPr>
              <w:t>sposobnost analize i interpretacije dramskih tekstova</w:t>
            </w:r>
          </w:p>
          <w:p w:rsidR="00C43806" w:rsidRDefault="00C43806" w:rsidP="00C438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E17536">
              <w:rPr>
                <w:rFonts w:ascii="Arial" w:eastAsia="Times New Roman" w:hAnsi="Arial" w:cs="Arial"/>
              </w:rPr>
              <w:t>sposobnost kritičke primjene teorijskih tekstova na dramski tekst</w:t>
            </w:r>
          </w:p>
          <w:p w:rsidR="008623C8" w:rsidRPr="00811257" w:rsidRDefault="008623C8" w:rsidP="00C438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235C2D">
              <w:rPr>
                <w:rFonts w:ascii="Arial" w:hAnsi="Arial" w:cs="Arial"/>
              </w:rPr>
              <w:t>usvajanje ključne terminologije potrebne za analizu dramskih tekstova</w:t>
            </w:r>
          </w:p>
          <w:p w:rsidR="00811257" w:rsidRPr="00E17536" w:rsidRDefault="00811257" w:rsidP="008112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Sustavne kompetencije:</w:t>
            </w:r>
          </w:p>
          <w:p w:rsidR="00E17536" w:rsidRDefault="00C43806" w:rsidP="00E175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C43806">
              <w:rPr>
                <w:rFonts w:ascii="Arial" w:eastAsia="Times New Roman" w:hAnsi="Arial" w:cs="Arial"/>
              </w:rPr>
              <w:t>sposobnost samostalnog rada</w:t>
            </w:r>
          </w:p>
          <w:p w:rsidR="00E17536" w:rsidRPr="00E17536" w:rsidRDefault="00E17536" w:rsidP="00E175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sposobnost rada u skupini i dijeljenja ideja s kolegama</w:t>
            </w:r>
          </w:p>
          <w:p w:rsidR="009358EE" w:rsidRDefault="00C43806" w:rsidP="005D22E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C43806">
              <w:rPr>
                <w:rFonts w:ascii="Arial" w:eastAsia="Times New Roman" w:hAnsi="Arial" w:cs="Arial"/>
              </w:rPr>
              <w:t>jasno iznošenje ideja u usmenom i pismenom obliku</w:t>
            </w:r>
          </w:p>
          <w:p w:rsidR="001B253C" w:rsidRDefault="00811257" w:rsidP="008112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Interpersonalne</w:t>
            </w:r>
            <w:proofErr w:type="spellEnd"/>
            <w:r>
              <w:rPr>
                <w:rFonts w:ascii="Arial" w:eastAsia="Times New Roman" w:hAnsi="Arial" w:cs="Arial"/>
              </w:rPr>
              <w:t xml:space="preserve"> kompetencije:</w:t>
            </w:r>
          </w:p>
          <w:p w:rsidR="00811257" w:rsidRDefault="00811257" w:rsidP="0081125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sposobnost kritičke argumentacije</w:t>
            </w:r>
          </w:p>
          <w:p w:rsidR="00811257" w:rsidRDefault="00811257" w:rsidP="0081125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uvažavanje različitosti</w:t>
            </w:r>
          </w:p>
          <w:p w:rsidR="00811257" w:rsidRDefault="00811257" w:rsidP="008112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Instrumentalne kompetencije:</w:t>
            </w:r>
          </w:p>
          <w:p w:rsidR="00811257" w:rsidRDefault="00811257" w:rsidP="0081125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sposobnost sinteze, analize i komparacije</w:t>
            </w:r>
          </w:p>
          <w:p w:rsidR="00811257" w:rsidRPr="00811257" w:rsidRDefault="00811257" w:rsidP="00C95DD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usvajanja temeljnog znanja iz područja </w:t>
            </w:r>
            <w:r w:rsidR="00C95DD4">
              <w:rPr>
                <w:rFonts w:ascii="Arial" w:eastAsia="Times New Roman" w:hAnsi="Arial" w:cs="Arial"/>
              </w:rPr>
              <w:t>drame</w:t>
            </w:r>
            <w:r>
              <w:rPr>
                <w:rFonts w:ascii="Arial" w:eastAsia="Times New Roman" w:hAnsi="Arial" w:cs="Arial"/>
              </w:rPr>
              <w:t xml:space="preserve"> i teatra</w:t>
            </w:r>
          </w:p>
          <w:p w:rsidR="00811257" w:rsidRPr="005D22E6" w:rsidRDefault="00811257" w:rsidP="008112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9358EE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Odslušani i položeni kolegiji vezani uz književnost iz prethodnih semestara.</w:t>
            </w:r>
          </w:p>
        </w:tc>
      </w:tr>
      <w:tr w:rsidR="00FC114B" w:rsidRPr="00AC0945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17536" w:rsidRDefault="00406924" w:rsidP="000902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Kolegij daje u</w:t>
            </w:r>
            <w:r w:rsidR="005162F8">
              <w:rPr>
                <w:rFonts w:ascii="Arial" w:hAnsi="Arial" w:cs="Arial"/>
              </w:rPr>
              <w:t xml:space="preserve">vod u kazališno stvaralaštvo </w:t>
            </w:r>
            <w:r w:rsidR="00B7151F">
              <w:rPr>
                <w:rFonts w:ascii="Arial" w:hAnsi="Arial" w:cs="Arial"/>
              </w:rPr>
              <w:t>Williama Shakespearea</w:t>
            </w:r>
            <w:r w:rsidR="00343743">
              <w:rPr>
                <w:rFonts w:ascii="Arial" w:hAnsi="Arial" w:cs="Arial"/>
              </w:rPr>
              <w:t xml:space="preserve"> na primjeru izabranih dramskih tekstova koji se prvo promatraju u povijesnom i kulturnom kontekstu </w:t>
            </w:r>
            <w:r w:rsidR="00391941">
              <w:rPr>
                <w:rFonts w:ascii="Arial" w:hAnsi="Arial" w:cs="Arial"/>
              </w:rPr>
              <w:t>u kojem su nastali</w:t>
            </w:r>
            <w:r w:rsidR="00343743">
              <w:rPr>
                <w:rFonts w:ascii="Arial" w:hAnsi="Arial" w:cs="Arial"/>
              </w:rPr>
              <w:t>, a zatim kroz prizmu suvremenih teorijskih pristupa</w:t>
            </w:r>
            <w:r w:rsidR="000E1A08">
              <w:rPr>
                <w:rFonts w:ascii="Arial" w:hAnsi="Arial" w:cs="Arial"/>
              </w:rPr>
              <w:t xml:space="preserve"> (</w:t>
            </w:r>
            <w:proofErr w:type="spellStart"/>
            <w:r w:rsidR="00090238">
              <w:rPr>
                <w:rFonts w:ascii="Arial" w:hAnsi="Arial" w:cs="Arial"/>
              </w:rPr>
              <w:t>ekokritika</w:t>
            </w:r>
            <w:proofErr w:type="spellEnd"/>
            <w:r w:rsidR="00090238">
              <w:rPr>
                <w:rFonts w:ascii="Arial" w:hAnsi="Arial" w:cs="Arial"/>
              </w:rPr>
              <w:t>, postkolonijalna teorija</w:t>
            </w:r>
            <w:r w:rsidR="00B30074">
              <w:rPr>
                <w:rFonts w:ascii="Arial" w:hAnsi="Arial" w:cs="Arial"/>
              </w:rPr>
              <w:t xml:space="preserve">, </w:t>
            </w:r>
            <w:r w:rsidR="00090238">
              <w:rPr>
                <w:rFonts w:ascii="Arial" w:hAnsi="Arial" w:cs="Arial"/>
              </w:rPr>
              <w:t>feminističko čitanje</w:t>
            </w:r>
            <w:r w:rsidR="00841250">
              <w:rPr>
                <w:rFonts w:ascii="Arial" w:hAnsi="Arial" w:cs="Arial"/>
              </w:rPr>
              <w:t xml:space="preserve"> i </w:t>
            </w:r>
            <w:proofErr w:type="spellStart"/>
            <w:r w:rsidR="00841250">
              <w:rPr>
                <w:rFonts w:ascii="Arial" w:hAnsi="Arial" w:cs="Arial"/>
              </w:rPr>
              <w:t>sl</w:t>
            </w:r>
            <w:proofErr w:type="spellEnd"/>
            <w:r w:rsidR="000E1A08">
              <w:rPr>
                <w:rFonts w:ascii="Arial" w:hAnsi="Arial" w:cs="Arial"/>
              </w:rPr>
              <w:t>.)</w:t>
            </w:r>
            <w:r w:rsidR="00391941">
              <w:rPr>
                <w:rFonts w:ascii="Arial" w:hAnsi="Arial" w:cs="Arial"/>
              </w:rPr>
              <w:t>.</w:t>
            </w:r>
            <w:r w:rsidR="00EC75E3">
              <w:rPr>
                <w:rFonts w:ascii="Arial" w:hAnsi="Arial" w:cs="Arial"/>
              </w:rPr>
              <w:t xml:space="preserve"> Studenti će kroz kolegij usvojiti ključne pojmove i pristupe potrebne za analizu dramskih tekstova i </w:t>
            </w:r>
            <w:r w:rsidR="00090238">
              <w:rPr>
                <w:rFonts w:ascii="Arial" w:hAnsi="Arial" w:cs="Arial"/>
              </w:rPr>
              <w:t>kazališne</w:t>
            </w:r>
            <w:r w:rsidR="00ED6CE9">
              <w:rPr>
                <w:rFonts w:ascii="Arial" w:hAnsi="Arial" w:cs="Arial"/>
              </w:rPr>
              <w:t xml:space="preserve"> </w:t>
            </w:r>
            <w:r w:rsidR="00090238">
              <w:rPr>
                <w:rFonts w:ascii="Arial" w:hAnsi="Arial" w:cs="Arial"/>
              </w:rPr>
              <w:t>izvedbe</w:t>
            </w:r>
            <w:r w:rsidR="00EC75E3">
              <w:rPr>
                <w:rFonts w:ascii="Arial" w:hAnsi="Arial" w:cs="Arial"/>
              </w:rPr>
              <w:t>.</w:t>
            </w:r>
          </w:p>
          <w:p w:rsidR="00E17536" w:rsidRPr="001B6097" w:rsidRDefault="00E17536" w:rsidP="003919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B376A" w:rsidRPr="001B6097" w:rsidRDefault="00BB376A" w:rsidP="00062CE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jc w:val="center"/>
              <w:rPr>
                <w:rFonts w:ascii="Arial" w:hAnsi="Arial" w:cs="Arial"/>
                <w:b/>
                <w:color w:val="000000"/>
                <w:spacing w:val="-1"/>
              </w:rPr>
            </w:pPr>
            <w:r w:rsidRPr="001B6097">
              <w:rPr>
                <w:rFonts w:ascii="Arial" w:hAnsi="Arial" w:cs="Arial"/>
                <w:b/>
                <w:color w:val="000000"/>
                <w:spacing w:val="-1"/>
              </w:rPr>
              <w:t>Primarna literatura:</w:t>
            </w:r>
          </w:p>
          <w:p w:rsidR="005323AF" w:rsidRDefault="00A772C2" w:rsidP="00062CE0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Complete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Pelican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Shakespeare“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Ur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>.</w:t>
            </w:r>
            <w:r w:rsidR="00BD785E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Orgel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 xml:space="preserve">,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Stephen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and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Braunmuller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 xml:space="preserve"> A. R. New York: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Penguin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="00BD785E">
              <w:rPr>
                <w:rFonts w:ascii="Arial" w:hAnsi="Arial" w:cs="Arial"/>
                <w:color w:val="000000"/>
                <w:spacing w:val="-1"/>
              </w:rPr>
              <w:t>Classics</w:t>
            </w:r>
            <w:proofErr w:type="spellEnd"/>
            <w:r w:rsidR="00BD785E">
              <w:rPr>
                <w:rFonts w:ascii="Arial" w:hAnsi="Arial" w:cs="Arial"/>
                <w:color w:val="000000"/>
                <w:spacing w:val="-1"/>
              </w:rPr>
              <w:t>. 2002.</w:t>
            </w:r>
          </w:p>
          <w:p w:rsidR="005323AF" w:rsidRDefault="005323AF" w:rsidP="00AC0945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FC114B" w:rsidRPr="001B6097" w:rsidRDefault="00BB376A" w:rsidP="00062C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Sekundarna literatura:</w:t>
            </w:r>
          </w:p>
          <w:p w:rsidR="00BA7E4F" w:rsidRDefault="00BA7E4F" w:rsidP="0034312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Carlson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, Marvin: 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New York: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Cornell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361ED5" w:rsidRPr="00A772C2" w:rsidRDefault="00361ED5" w:rsidP="00343122">
            <w:pPr>
              <w:rPr>
                <w:rFonts w:ascii="Arial" w:eastAsia="Times New Roman" w:hAnsi="Arial" w:cs="Arial"/>
                <w:i/>
                <w:iCs/>
                <w:lang w:eastAsia="hr-HR"/>
              </w:rPr>
            </w:pP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Dollimore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Jonathan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Political</w:t>
            </w:r>
            <w:proofErr w:type="spellEnd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Shakespeare: </w:t>
            </w:r>
            <w:proofErr w:type="spellStart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Essays</w:t>
            </w:r>
            <w:proofErr w:type="spellEnd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Cultural</w:t>
            </w:r>
            <w:proofErr w:type="spellEnd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Materialism</w:t>
            </w:r>
            <w:proofErr w:type="spellEnd"/>
            <w:r w:rsidR="0093577B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 w:rsidR="007852F0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 York: </w:t>
            </w:r>
            <w:proofErr w:type="spellStart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Cornell</w:t>
            </w:r>
            <w:proofErr w:type="spellEnd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University</w:t>
            </w:r>
            <w:proofErr w:type="spellEnd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Press</w:t>
            </w:r>
            <w:proofErr w:type="spellEnd"/>
            <w:r w:rsidR="001B593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 1994.</w:t>
            </w:r>
          </w:p>
          <w:p w:rsidR="001B1425" w:rsidRDefault="001B1425" w:rsidP="0034312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Egan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Gabriel: „Green Shakespeare.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Ecopolitics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Ecocriticism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London&amp;New York: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Routledge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2006. </w:t>
            </w:r>
          </w:p>
          <w:p w:rsidR="001B1425" w:rsidRDefault="001B1425" w:rsidP="0034312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Frye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, Northrop: „</w:t>
            </w:r>
            <w:proofErr w:type="spellStart"/>
            <w:r w:rsidR="00D450CE">
              <w:rPr>
                <w:rFonts w:ascii="Arial" w:eastAsia="Times New Roman" w:hAnsi="Arial" w:cs="Arial"/>
                <w:lang w:eastAsia="hr-HR"/>
              </w:rPr>
              <w:t>Anatomy</w:t>
            </w:r>
            <w:proofErr w:type="spellEnd"/>
            <w:r w:rsidR="00D450CE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D450CE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D450CE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D450CE">
              <w:rPr>
                <w:rFonts w:ascii="Arial" w:eastAsia="Times New Roman" w:hAnsi="Arial" w:cs="Arial"/>
                <w:lang w:eastAsia="hr-HR"/>
              </w:rPr>
              <w:t>C</w:t>
            </w:r>
            <w:r>
              <w:rPr>
                <w:rFonts w:ascii="Arial" w:eastAsia="Times New Roman" w:hAnsi="Arial" w:cs="Arial"/>
                <w:lang w:eastAsia="hr-HR"/>
              </w:rPr>
              <w:t>r</w:t>
            </w:r>
            <w:r w:rsidR="00D450CE">
              <w:rPr>
                <w:rFonts w:ascii="Arial" w:eastAsia="Times New Roman" w:hAnsi="Arial" w:cs="Arial"/>
                <w:lang w:eastAsia="hr-HR"/>
              </w:rPr>
              <w:t>i</w:t>
            </w:r>
            <w:r>
              <w:rPr>
                <w:rFonts w:ascii="Arial" w:eastAsia="Times New Roman" w:hAnsi="Arial" w:cs="Arial"/>
                <w:lang w:eastAsia="hr-HR"/>
              </w:rPr>
              <w:t>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Princeton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Princeton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 1990.</w:t>
            </w:r>
          </w:p>
          <w:p w:rsidR="00361ED5" w:rsidRPr="00197BCD" w:rsidRDefault="00361ED5" w:rsidP="0034312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Kott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, Jan: „Shakespeare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our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Contemporary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>“</w:t>
            </w:r>
            <w:r w:rsidR="00AD67C8" w:rsidRPr="00197BCD">
              <w:rPr>
                <w:rFonts w:ascii="Arial" w:eastAsia="Times New Roman" w:hAnsi="Arial" w:cs="Arial"/>
                <w:lang w:eastAsia="hr-HR"/>
              </w:rPr>
              <w:t>.</w:t>
            </w:r>
            <w:r w:rsidR="00AD67C8" w:rsidRPr="00197BCD">
              <w:rPr>
                <w:rFonts w:ascii="Arial" w:hAnsi="Arial" w:cs="Arial"/>
                <w:color w:val="333333"/>
                <w:shd w:val="clear" w:color="auto" w:fill="FFFFFF"/>
              </w:rPr>
              <w:t xml:space="preserve"> New York: W. W. Norton &amp; Company. 1974.</w:t>
            </w:r>
          </w:p>
          <w:p w:rsidR="00361ED5" w:rsidRPr="00A772C2" w:rsidRDefault="00361ED5" w:rsidP="0034312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Loomba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Ania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: „Shakespeare, Race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Colonialism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>“</w:t>
            </w:r>
            <w:r w:rsidR="001D4591" w:rsidRPr="00197BCD"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 w:rsidR="009D54F2" w:rsidRPr="00197BCD">
              <w:rPr>
                <w:rFonts w:ascii="Arial" w:eastAsia="Times New Roman" w:hAnsi="Arial" w:cs="Arial"/>
                <w:lang w:eastAsia="hr-HR"/>
              </w:rPr>
              <w:t>Oxford</w:t>
            </w:r>
            <w:proofErr w:type="spellEnd"/>
            <w:r w:rsidR="009D54F2" w:rsidRPr="00197BCD"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 w:rsidR="001D4591" w:rsidRPr="00A772C2">
              <w:rPr>
                <w:rFonts w:ascii="Arial" w:eastAsia="Times New Roman" w:hAnsi="Arial" w:cs="Arial"/>
                <w:lang w:eastAsia="hr-HR"/>
              </w:rPr>
              <w:t>Oxford</w:t>
            </w:r>
            <w:proofErr w:type="spellEnd"/>
            <w:r w:rsidR="001D4591" w:rsidRPr="00A772C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D4591" w:rsidRPr="00A772C2">
              <w:rPr>
                <w:rFonts w:ascii="Arial" w:eastAsia="Times New Roman" w:hAnsi="Arial" w:cs="Arial"/>
                <w:lang w:eastAsia="hr-HR"/>
              </w:rPr>
              <w:t>University</w:t>
            </w:r>
            <w:proofErr w:type="spellEnd"/>
            <w:r w:rsidR="001D4591" w:rsidRPr="00A772C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D4591" w:rsidRPr="00A772C2">
              <w:rPr>
                <w:rFonts w:ascii="Arial" w:eastAsia="Times New Roman" w:hAnsi="Arial" w:cs="Arial"/>
                <w:lang w:eastAsia="hr-HR"/>
              </w:rPr>
              <w:t>Press</w:t>
            </w:r>
            <w:proofErr w:type="spellEnd"/>
            <w:r w:rsidR="001D4591" w:rsidRPr="00A772C2">
              <w:rPr>
                <w:rFonts w:ascii="Arial" w:eastAsia="Times New Roman" w:hAnsi="Arial" w:cs="Arial"/>
                <w:lang w:eastAsia="hr-HR"/>
              </w:rPr>
              <w:t>. 2002.</w:t>
            </w:r>
          </w:p>
          <w:p w:rsidR="00ED2D09" w:rsidRDefault="00ED2D09" w:rsidP="00343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Rae, </w:t>
            </w:r>
            <w:proofErr w:type="spellStart"/>
            <w:r>
              <w:rPr>
                <w:rFonts w:ascii="Arial" w:hAnsi="Arial" w:cs="Arial"/>
              </w:rPr>
              <w:t>Paul</w:t>
            </w:r>
            <w:proofErr w:type="spellEnd"/>
            <w:r>
              <w:rPr>
                <w:rFonts w:ascii="Arial" w:hAnsi="Arial" w:cs="Arial"/>
              </w:rPr>
              <w:t>: „</w:t>
            </w:r>
            <w:proofErr w:type="spellStart"/>
            <w:r>
              <w:rPr>
                <w:rFonts w:ascii="Arial" w:hAnsi="Arial" w:cs="Arial"/>
              </w:rPr>
              <w:t>Lawful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Espials</w:t>
            </w:r>
            <w:proofErr w:type="spellEnd"/>
            <w:r>
              <w:rPr>
                <w:rFonts w:ascii="Arial" w:hAnsi="Arial" w:cs="Arial"/>
              </w:rPr>
              <w:t xml:space="preserve">? Edward </w:t>
            </w:r>
            <w:proofErr w:type="spellStart"/>
            <w:r>
              <w:rPr>
                <w:rFonts w:ascii="Arial" w:hAnsi="Arial" w:cs="Arial"/>
              </w:rPr>
              <w:t>Snowden</w:t>
            </w:r>
            <w:proofErr w:type="spellEnd"/>
            <w:r>
              <w:rPr>
                <w:rFonts w:ascii="Arial" w:hAnsi="Arial" w:cs="Arial"/>
              </w:rPr>
              <w:t xml:space="preserve">'s Hamlet“. </w:t>
            </w:r>
            <w:proofErr w:type="spellStart"/>
            <w:r w:rsidRPr="00ED2D09">
              <w:rPr>
                <w:rFonts w:ascii="Arial" w:hAnsi="Arial" w:cs="Arial"/>
                <w:i/>
                <w:iCs/>
              </w:rPr>
              <w:t>Theatre</w:t>
            </w:r>
            <w:proofErr w:type="spellEnd"/>
            <w:r w:rsidRPr="00ED2D0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D2D09">
              <w:rPr>
                <w:rFonts w:ascii="Arial" w:hAnsi="Arial" w:cs="Arial"/>
                <w:i/>
                <w:iCs/>
              </w:rPr>
              <w:t>Journal</w:t>
            </w:r>
            <w:proofErr w:type="spellEnd"/>
            <w:r>
              <w:rPr>
                <w:rFonts w:ascii="Arial" w:hAnsi="Arial" w:cs="Arial"/>
              </w:rPr>
              <w:t>. 2016.</w:t>
            </w:r>
          </w:p>
          <w:p w:rsidR="00D80619" w:rsidRDefault="00D80619" w:rsidP="003431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Rossiter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Philip</w:t>
            </w:r>
            <w:proofErr w:type="spellEnd"/>
            <w:r>
              <w:rPr>
                <w:rFonts w:ascii="Arial" w:hAnsi="Arial" w:cs="Arial"/>
              </w:rPr>
              <w:t>: „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Shakespeare </w:t>
            </w:r>
            <w:proofErr w:type="spellStart"/>
            <w:r>
              <w:rPr>
                <w:rFonts w:ascii="Arial" w:hAnsi="Arial" w:cs="Arial"/>
              </w:rPr>
              <w:t>Lectures</w:t>
            </w:r>
            <w:proofErr w:type="spellEnd"/>
            <w:r>
              <w:rPr>
                <w:rFonts w:ascii="Arial" w:hAnsi="Arial" w:cs="Arial"/>
              </w:rPr>
              <w:t xml:space="preserve">“. London: </w:t>
            </w:r>
            <w:proofErr w:type="spellStart"/>
            <w:r>
              <w:rPr>
                <w:rFonts w:ascii="Arial" w:hAnsi="Arial" w:cs="Arial"/>
              </w:rPr>
              <w:t>Longmans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D2D09">
              <w:rPr>
                <w:rFonts w:ascii="Arial" w:hAnsi="Arial" w:cs="Arial"/>
              </w:rPr>
              <w:t xml:space="preserve"> 1961.</w:t>
            </w:r>
          </w:p>
          <w:p w:rsidR="00D80619" w:rsidRDefault="00D80619" w:rsidP="00343122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Medieval</w:t>
            </w:r>
            <w:proofErr w:type="spellEnd"/>
            <w:r>
              <w:rPr>
                <w:rFonts w:ascii="Arial" w:hAnsi="Arial" w:cs="Arial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</w:rPr>
              <w:t>Pasts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Presents</w:t>
            </w:r>
            <w:proofErr w:type="spellEnd"/>
            <w:r>
              <w:rPr>
                <w:rFonts w:ascii="Arial" w:hAnsi="Arial" w:cs="Arial"/>
              </w:rPr>
              <w:t xml:space="preserve">“. </w:t>
            </w:r>
            <w:proofErr w:type="spellStart"/>
            <w:r>
              <w:rPr>
                <w:rFonts w:ascii="Arial" w:hAnsi="Arial" w:cs="Arial"/>
              </w:rPr>
              <w:t>Ur</w:t>
            </w:r>
            <w:proofErr w:type="spellEnd"/>
            <w:r>
              <w:rPr>
                <w:rFonts w:ascii="Arial" w:hAnsi="Arial" w:cs="Arial"/>
              </w:rPr>
              <w:t xml:space="preserve">. Ruth Morse et al. </w:t>
            </w:r>
            <w:proofErr w:type="spellStart"/>
            <w:r>
              <w:rPr>
                <w:rFonts w:ascii="Arial" w:hAnsi="Arial" w:cs="Arial"/>
              </w:rPr>
              <w:t>Cambridge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Cambridge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Press</w:t>
            </w:r>
            <w:proofErr w:type="spellEnd"/>
            <w:r>
              <w:rPr>
                <w:rFonts w:ascii="Arial" w:hAnsi="Arial" w:cs="Arial"/>
              </w:rPr>
              <w:t>. 2013.</w:t>
            </w:r>
          </w:p>
          <w:p w:rsidR="0093577B" w:rsidRPr="00ED5277" w:rsidRDefault="0093577B" w:rsidP="00343122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Shakespeare: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 w:rsidR="00D8061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D8061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 w:rsidR="00D8061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 Stanley Wells,</w:t>
            </w:r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Lena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Cowen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Orlin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University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Press</w:t>
            </w:r>
            <w:proofErr w:type="spellEnd"/>
            <w:r w:rsidR="002B1E0A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 2003.</w:t>
            </w:r>
          </w:p>
          <w:p w:rsidR="00197BCD" w:rsidRPr="00ED5277" w:rsidRDefault="00197BCD" w:rsidP="0034312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Arial" w:hAnsi="Arial" w:cs="Arial"/>
                <w:shd w:val="clear" w:color="auto" w:fill="FFFFFF"/>
              </w:rPr>
            </w:pPr>
            <w:r w:rsidRPr="00ED5277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„</w:t>
            </w: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Shakespeare: King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Lear</w:t>
            </w:r>
            <w:proofErr w:type="spellEnd"/>
            <w:r w:rsidR="006B087B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A </w:t>
            </w:r>
            <w:proofErr w:type="spellStart"/>
            <w:r w:rsidR="006B087B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Casebook</w:t>
            </w:r>
            <w:proofErr w:type="spellEnd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 w:rsidRPr="00ED5277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D5277">
              <w:rPr>
                <w:rFonts w:ascii="Arial" w:hAnsi="Arial" w:cs="Arial"/>
                <w:shd w:val="clear" w:color="auto" w:fill="FFFFFF"/>
              </w:rPr>
              <w:t>Ur</w:t>
            </w:r>
            <w:proofErr w:type="spellEnd"/>
            <w:r w:rsidRPr="00ED5277">
              <w:rPr>
                <w:rFonts w:ascii="Arial" w:hAnsi="Arial" w:cs="Arial"/>
                <w:shd w:val="clear" w:color="auto" w:fill="FFFFFF"/>
              </w:rPr>
              <w:t xml:space="preserve">. Frank </w:t>
            </w:r>
            <w:proofErr w:type="spellStart"/>
            <w:r w:rsidRPr="00ED5277">
              <w:rPr>
                <w:rFonts w:ascii="Arial" w:hAnsi="Arial" w:cs="Arial"/>
                <w:shd w:val="clear" w:color="auto" w:fill="FFFFFF"/>
              </w:rPr>
              <w:t>Kermode</w:t>
            </w:r>
            <w:proofErr w:type="spellEnd"/>
            <w:r w:rsidRPr="00ED5277">
              <w:rPr>
                <w:rFonts w:ascii="Arial" w:hAnsi="Arial" w:cs="Arial"/>
                <w:shd w:val="clear" w:color="auto" w:fill="FFFFFF"/>
              </w:rPr>
              <w:t>.</w:t>
            </w:r>
            <w:r w:rsidR="00FB60F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B087B">
              <w:rPr>
                <w:rFonts w:ascii="Arial" w:hAnsi="Arial" w:cs="Arial"/>
                <w:shd w:val="clear" w:color="auto" w:fill="FFFFFF"/>
              </w:rPr>
              <w:t xml:space="preserve">New York: </w:t>
            </w:r>
            <w:proofErr w:type="spellStart"/>
            <w:r w:rsidR="00FB60FD">
              <w:rPr>
                <w:rFonts w:ascii="Arial" w:hAnsi="Arial" w:cs="Arial"/>
                <w:shd w:val="clear" w:color="auto" w:fill="FFFFFF"/>
              </w:rPr>
              <w:t>Palgrave</w:t>
            </w:r>
            <w:proofErr w:type="spellEnd"/>
            <w:r w:rsidR="006B087B">
              <w:rPr>
                <w:rFonts w:ascii="Arial" w:hAnsi="Arial" w:cs="Arial"/>
                <w:shd w:val="clear" w:color="auto" w:fill="FFFFFF"/>
              </w:rPr>
              <w:t xml:space="preserve"> Macmillan.</w:t>
            </w:r>
            <w:r w:rsidRPr="00ED5277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6B087B">
              <w:rPr>
                <w:rFonts w:ascii="Arial" w:hAnsi="Arial" w:cs="Arial"/>
                <w:shd w:val="clear" w:color="auto" w:fill="FFFFFF"/>
              </w:rPr>
              <w:t>1992.</w:t>
            </w:r>
          </w:p>
          <w:p w:rsidR="000C6525" w:rsidRDefault="000C6525" w:rsidP="00343122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Shakesqueer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A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Queer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Complete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Works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Shakespeare“.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Madhavi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Menon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Duke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University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Press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 2011.</w:t>
            </w:r>
          </w:p>
          <w:p w:rsidR="005162F8" w:rsidRDefault="005162F8" w:rsidP="00343122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„Sidney's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Defense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Poes</w:t>
            </w:r>
            <w:r w:rsidR="00836415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Selected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Renaissance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Literary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Criticism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“.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Penguin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: London. 2004.</w:t>
            </w:r>
          </w:p>
          <w:p w:rsidR="00BB376A" w:rsidRDefault="0093577B" w:rsidP="0038066B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</w:t>
            </w: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</w:t>
            </w:r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dge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Shakespeare“ </w:t>
            </w:r>
            <w:proofErr w:type="spellStart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de </w:t>
            </w:r>
            <w:proofErr w:type="spellStart"/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Grazia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, Margareta</w:t>
            </w:r>
            <w:r w:rsidR="00D8061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,</w:t>
            </w:r>
            <w:r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Stanley Wells.</w:t>
            </w:r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="008164DD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="008164DD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4DD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University</w:t>
            </w:r>
            <w:proofErr w:type="spellEnd"/>
            <w:r w:rsidR="008164DD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64DD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Press</w:t>
            </w:r>
            <w:proofErr w:type="spellEnd"/>
            <w:r w:rsidR="008164DD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 2001.</w:t>
            </w:r>
          </w:p>
          <w:p w:rsidR="001653E6" w:rsidRPr="0038066B" w:rsidRDefault="001653E6" w:rsidP="000C6525">
            <w:pPr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1653E6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NAPOMENA: </w:t>
            </w:r>
            <w:r w:rsidRPr="002D527B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studenti će </w:t>
            </w:r>
            <w:r w:rsidR="00334A9F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na početku semestra </w:t>
            </w:r>
            <w:r w:rsidR="000C6525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>upute</w:t>
            </w:r>
            <w:r w:rsidR="00BE2C3A" w:rsidRPr="002D527B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6525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o </w:t>
            </w:r>
            <w:r w:rsidR="000C6525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lastRenderedPageBreak/>
              <w:t>relevantnim</w:t>
            </w:r>
            <w:r w:rsidR="00BE2C3A" w:rsidRPr="002D527B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poglavljima</w:t>
            </w:r>
            <w:r w:rsidRPr="002D527B">
              <w:rPr>
                <w:rStyle w:val="Emphasis"/>
                <w:rFonts w:ascii="Arial" w:hAnsi="Arial" w:cs="Arial"/>
                <w:b/>
                <w:bCs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iz gore navedenih djela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</w:p>
          <w:p w:rsidR="00BB376A" w:rsidRPr="001B6097" w:rsidRDefault="00BB376A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934663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076D5" w:rsidRDefault="002076D5" w:rsidP="0034312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Ciglar-Žanić, Janja: „Neka veća stalnost: Shakespeare u tekstu i kontekstu“. Zavod za znanost o književnosti Filozofskog fakulteta Sveučilišta u Zagrebu: Zagreb. 2001.</w:t>
            </w:r>
          </w:p>
          <w:p w:rsidR="004B61C6" w:rsidRDefault="004B61C6" w:rsidP="00343122">
            <w:pPr>
              <w:rPr>
                <w:rStyle w:val="Emphasis"/>
              </w:rPr>
            </w:pP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Drakakis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John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: „Alternative </w:t>
            </w:r>
            <w:proofErr w:type="spellStart"/>
            <w:r w:rsidRPr="007852F0">
              <w:rPr>
                <w:rFonts w:ascii="Arial" w:eastAsia="Times New Roman" w:hAnsi="Arial" w:cs="Arial"/>
                <w:lang w:eastAsia="hr-HR"/>
              </w:rPr>
              <w:t>Shakespeares</w:t>
            </w:r>
            <w:proofErr w:type="spellEnd"/>
            <w:r w:rsidRPr="007852F0">
              <w:rPr>
                <w:rFonts w:ascii="Arial" w:eastAsia="Times New Roman" w:hAnsi="Arial" w:cs="Arial"/>
                <w:lang w:eastAsia="hr-HR"/>
              </w:rPr>
              <w:t xml:space="preserve">“, Taylor &amp; </w:t>
            </w:r>
            <w:proofErr w:type="spellStart"/>
            <w:r w:rsidRPr="007852F0">
              <w:rPr>
                <w:rFonts w:ascii="Arial" w:eastAsia="Times New Roman" w:hAnsi="Arial" w:cs="Arial"/>
                <w:lang w:eastAsia="hr-HR"/>
              </w:rPr>
              <w:t>Francis</w:t>
            </w:r>
            <w:proofErr w:type="spellEnd"/>
            <w:r w:rsidRPr="007852F0">
              <w:rPr>
                <w:rFonts w:ascii="Arial" w:eastAsia="Times New Roman" w:hAnsi="Arial" w:cs="Arial"/>
                <w:lang w:eastAsia="hr-HR"/>
              </w:rPr>
              <w:t xml:space="preserve"> e-</w:t>
            </w:r>
            <w:proofErr w:type="spellStart"/>
            <w:r w:rsidRPr="007852F0">
              <w:rPr>
                <w:rFonts w:ascii="Arial" w:eastAsia="Times New Roman" w:hAnsi="Arial" w:cs="Arial"/>
                <w:lang w:eastAsia="hr-HR"/>
              </w:rPr>
              <w:t>Library</w:t>
            </w:r>
            <w:proofErr w:type="spellEnd"/>
            <w:r w:rsidRPr="007852F0">
              <w:rPr>
                <w:rFonts w:ascii="Arial" w:eastAsia="Times New Roman" w:hAnsi="Arial" w:cs="Arial"/>
                <w:lang w:eastAsia="hr-HR"/>
              </w:rPr>
              <w:t>, 2006.</w:t>
            </w:r>
          </w:p>
          <w:p w:rsidR="00934663" w:rsidRPr="004B61C6" w:rsidRDefault="00934663" w:rsidP="00343122">
            <w:pPr>
              <w:rPr>
                <w:rStyle w:val="Emphasis"/>
                <w:rFonts w:ascii="Arial" w:eastAsia="Times New Roman" w:hAnsi="Arial" w:cs="Arial"/>
                <w:i w:val="0"/>
                <w:iCs w:val="0"/>
                <w:lang w:eastAsia="hr-HR"/>
              </w:rPr>
            </w:pP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Dolimore</w:t>
            </w:r>
            <w:proofErr w:type="spellEnd"/>
            <w:r w:rsidR="004B61C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4B61C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Jonathan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Radical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Tragedy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Religion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Ideology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Power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Drama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Shakespeare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his </w:t>
            </w:r>
            <w:proofErr w:type="spellStart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Contemporaries</w:t>
            </w:r>
            <w:proofErr w:type="spellEnd"/>
            <w:r w:rsidRPr="00934663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New York: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Palgrave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Macmillan. 2010.</w:t>
            </w:r>
          </w:p>
          <w:p w:rsidR="001B5935" w:rsidRDefault="001B5935" w:rsidP="0034312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Greenblatt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Stephen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: „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Will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World: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How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Shakespeare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Became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Shakespeare“. New York: W.W. Norton.</w:t>
            </w:r>
          </w:p>
          <w:p w:rsidR="00455DA2" w:rsidRPr="00652913" w:rsidRDefault="00455DA2" w:rsidP="00455DA2">
            <w:pPr>
              <w:pStyle w:val="Heading1"/>
              <w:shd w:val="clear" w:color="auto" w:fill="FFFFFF"/>
              <w:spacing w:before="0" w:beforeAutospacing="0" w:after="20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</w:pP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Montrose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, Louis: „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Purpose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of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Playing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:</w:t>
            </w:r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Shakespeare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and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Cultural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Politics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of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Elizabethan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Theatre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“. Chicago: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University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of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Chicago </w:t>
            </w:r>
            <w:proofErr w:type="spellStart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Press</w:t>
            </w:r>
            <w:proofErr w:type="spellEnd"/>
            <w:r w:rsidRPr="00167D3F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. 1996.</w:t>
            </w:r>
          </w:p>
          <w:p w:rsidR="00455DA2" w:rsidRPr="00455DA2" w:rsidRDefault="00455DA2" w:rsidP="00455DA2">
            <w:pPr>
              <w:rPr>
                <w:rStyle w:val="Emphasis"/>
                <w:rFonts w:ascii="Arial" w:hAnsi="Arial" w:cs="Arial"/>
                <w:i w:val="0"/>
                <w:iCs w:val="0"/>
              </w:rPr>
            </w:pPr>
            <w:proofErr w:type="spellStart"/>
            <w:r w:rsidRPr="00A772C2">
              <w:rPr>
                <w:rFonts w:ascii="Arial" w:hAnsi="Arial" w:cs="Arial"/>
              </w:rPr>
              <w:t>Orgel</w:t>
            </w:r>
            <w:proofErr w:type="spellEnd"/>
            <w:r w:rsidRPr="00A772C2">
              <w:rPr>
                <w:rFonts w:ascii="Arial" w:hAnsi="Arial" w:cs="Arial"/>
              </w:rPr>
              <w:t xml:space="preserve">, </w:t>
            </w:r>
            <w:proofErr w:type="spellStart"/>
            <w:r w:rsidRPr="00A772C2">
              <w:rPr>
                <w:rFonts w:ascii="Arial" w:hAnsi="Arial" w:cs="Arial"/>
              </w:rPr>
              <w:t>Stephen</w:t>
            </w:r>
            <w:proofErr w:type="spellEnd"/>
            <w:r w:rsidRPr="00A772C2">
              <w:rPr>
                <w:rFonts w:ascii="Arial" w:hAnsi="Arial" w:cs="Arial"/>
              </w:rPr>
              <w:t>: „</w:t>
            </w:r>
            <w:proofErr w:type="spellStart"/>
            <w:r w:rsidRPr="00A772C2">
              <w:rPr>
                <w:rFonts w:ascii="Arial" w:hAnsi="Arial" w:cs="Arial"/>
              </w:rPr>
              <w:t>Imagining</w:t>
            </w:r>
            <w:proofErr w:type="spellEnd"/>
            <w:r w:rsidRPr="00A772C2">
              <w:rPr>
                <w:rFonts w:ascii="Arial" w:hAnsi="Arial" w:cs="Arial"/>
              </w:rPr>
              <w:t xml:space="preserve"> Shakespeare“</w:t>
            </w:r>
            <w:r>
              <w:rPr>
                <w:rFonts w:ascii="Arial" w:hAnsi="Arial" w:cs="Arial"/>
              </w:rPr>
              <w:t xml:space="preserve">. New York: </w:t>
            </w:r>
            <w:proofErr w:type="spellStart"/>
            <w:r>
              <w:rPr>
                <w:rFonts w:ascii="Arial" w:hAnsi="Arial" w:cs="Arial"/>
              </w:rPr>
              <w:t>Palgrave</w:t>
            </w:r>
            <w:proofErr w:type="spellEnd"/>
            <w:r>
              <w:rPr>
                <w:rFonts w:ascii="Arial" w:hAnsi="Arial" w:cs="Arial"/>
              </w:rPr>
              <w:t xml:space="preserve"> Macmillan. 2003</w:t>
            </w:r>
          </w:p>
          <w:p w:rsidR="005B6B78" w:rsidRDefault="000E6BDF" w:rsidP="0034312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Šporer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, David. „Novi historizam: poetika kulture i ideologija drame“.</w:t>
            </w:r>
            <w:r w:rsidR="00173D7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Zagreb: AGM, 2005.</w:t>
            </w:r>
          </w:p>
          <w:p w:rsidR="0018068E" w:rsidRPr="00343122" w:rsidRDefault="005B6B78" w:rsidP="0034312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Šporer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, David. „Poetika renesansne kulture: novi historizam“. </w:t>
            </w:r>
            <w:r w:rsidR="00BD5F78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Zagreb: </w:t>
            </w:r>
            <w:proofErr w:type="spellStart"/>
            <w:r w:rsidR="00BD5F78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Disput</w:t>
            </w:r>
            <w:proofErr w:type="spellEnd"/>
            <w:r w:rsidR="00BD5F78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2007. 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083" w:rsidRDefault="00534083" w:rsidP="005340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elizabetinskom kazalištu:</w:t>
            </w:r>
          </w:p>
          <w:p w:rsidR="00534083" w:rsidRDefault="00534083" w:rsidP="00534083">
            <w:pPr>
              <w:spacing w:after="0" w:line="240" w:lineRule="auto"/>
              <w:rPr>
                <w:rFonts w:ascii="Arial" w:hAnsi="Arial" w:cs="Arial"/>
              </w:rPr>
            </w:pPr>
          </w:p>
          <w:p w:rsidR="003B1044" w:rsidRDefault="003B1044" w:rsidP="0053408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Interview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Gurr</w:t>
            </w:r>
            <w:proofErr w:type="spellEnd"/>
          </w:p>
          <w:p w:rsidR="00FC114B" w:rsidRDefault="00B01568" w:rsidP="00AC0945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3B1044" w:rsidRPr="00BC4789">
                <w:rPr>
                  <w:rStyle w:val="Hyperlink"/>
                  <w:rFonts w:ascii="Arial" w:hAnsi="Arial" w:cs="Arial"/>
                  <w:color w:val="0000FF" w:themeColor="hyperlink"/>
                </w:rPr>
                <w:t>https://www.youtube.com/watch?v=RXaFBFmQLLc</w:t>
              </w:r>
            </w:hyperlink>
            <w:r w:rsidR="003B1044">
              <w:rPr>
                <w:rFonts w:ascii="Arial" w:hAnsi="Arial" w:cs="Arial"/>
              </w:rPr>
              <w:t xml:space="preserve"> </w:t>
            </w:r>
          </w:p>
          <w:p w:rsidR="003B1044" w:rsidRDefault="003B1044" w:rsidP="00AC0945">
            <w:pPr>
              <w:spacing w:after="0" w:line="240" w:lineRule="auto"/>
              <w:rPr>
                <w:rFonts w:ascii="Arial" w:hAnsi="Arial" w:cs="Arial"/>
              </w:rPr>
            </w:pPr>
          </w:p>
          <w:p w:rsidR="003B1044" w:rsidRDefault="003B1044" w:rsidP="0053408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090238">
              <w:rPr>
                <w:rFonts w:ascii="Arial" w:hAnsi="Arial" w:cs="Arial"/>
              </w:rPr>
              <w:t>nterview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Tiffany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Stern</w:t>
            </w:r>
            <w:proofErr w:type="spellEnd"/>
          </w:p>
          <w:p w:rsidR="003B1044" w:rsidRDefault="00B01568" w:rsidP="00AC0945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3B1044" w:rsidRPr="00BC4789">
                <w:rPr>
                  <w:rStyle w:val="Hyperlink"/>
                  <w:rFonts w:ascii="Arial" w:hAnsi="Arial" w:cs="Arial"/>
                  <w:color w:val="0000FF" w:themeColor="hyperlink"/>
                </w:rPr>
                <w:t>https://www.youtube.com/watch?v=92iHcnxQGOk</w:t>
              </w:r>
            </w:hyperlink>
            <w:r w:rsidR="003B1044">
              <w:rPr>
                <w:rFonts w:ascii="Arial" w:hAnsi="Arial" w:cs="Arial"/>
              </w:rPr>
              <w:t xml:space="preserve"> </w:t>
            </w:r>
          </w:p>
          <w:p w:rsidR="003B1044" w:rsidRDefault="003B1044" w:rsidP="00AC0945">
            <w:pPr>
              <w:spacing w:after="0" w:line="240" w:lineRule="auto"/>
              <w:rPr>
                <w:rFonts w:ascii="Arial" w:hAnsi="Arial" w:cs="Arial"/>
              </w:rPr>
            </w:pPr>
          </w:p>
          <w:p w:rsidR="00090238" w:rsidRDefault="00090238" w:rsidP="00AC0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 arhiva časopisa „Kazalište“:</w:t>
            </w:r>
          </w:p>
          <w:p w:rsidR="00090238" w:rsidRDefault="00B01568" w:rsidP="00AC0945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090238" w:rsidRPr="00BC4789">
                <w:rPr>
                  <w:rStyle w:val="Hyperlink"/>
                  <w:rFonts w:ascii="Arial" w:hAnsi="Arial" w:cs="Arial"/>
                  <w:color w:val="0000FF" w:themeColor="hyperlink"/>
                </w:rPr>
                <w:t>http://www.hciti.hr/hr/kazaliste-izdavacka-djelatnost/kazaliste</w:t>
              </w:r>
            </w:hyperlink>
          </w:p>
          <w:p w:rsidR="00090238" w:rsidRPr="001B6097" w:rsidRDefault="00090238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BB376A" w:rsidP="00AC0945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STUDENTSKA ANKETA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BF3DF3" w:rsidP="00990F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DOLASCI NA PREDANJA (80% - najviše 3 izostanka)</w:t>
            </w:r>
            <w:r w:rsidR="00BB376A" w:rsidRPr="001B6097">
              <w:rPr>
                <w:rFonts w:ascii="Arial" w:hAnsi="Arial" w:cs="Arial"/>
              </w:rPr>
              <w:t>, ODRŽANO IZLAGANJE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t xml:space="preserve">            &lt; 60  </w:t>
            </w:r>
            <w:r w:rsidR="00FF4AE3">
              <w:rPr>
                <w:color w:val="auto"/>
                <w:sz w:val="22"/>
                <w:szCs w:val="22"/>
              </w:rPr>
              <w:t xml:space="preserve">%    </w:t>
            </w:r>
            <w:proofErr w:type="spellStart"/>
            <w:r w:rsidRPr="00DA0911">
              <w:rPr>
                <w:color w:val="auto"/>
                <w:sz w:val="22"/>
                <w:szCs w:val="22"/>
              </w:rPr>
              <w:t>Nedovoljan</w:t>
            </w:r>
            <w:proofErr w:type="spellEnd"/>
            <w:r w:rsidRPr="00DA0911">
              <w:rPr>
                <w:color w:val="auto"/>
                <w:sz w:val="22"/>
                <w:szCs w:val="22"/>
              </w:rPr>
              <w:t xml:space="preserve"> (1)</w:t>
            </w:r>
          </w:p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t xml:space="preserve">          &gt;= 60</w:t>
            </w:r>
            <w:r w:rsidR="00FF4AE3">
              <w:rPr>
                <w:color w:val="auto"/>
                <w:sz w:val="22"/>
                <w:szCs w:val="22"/>
              </w:rPr>
              <w:t xml:space="preserve"> %    </w:t>
            </w:r>
            <w:r w:rsidRPr="00DA091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0911">
              <w:rPr>
                <w:color w:val="auto"/>
                <w:sz w:val="22"/>
                <w:szCs w:val="22"/>
              </w:rPr>
              <w:t>Dovoljan</w:t>
            </w:r>
            <w:proofErr w:type="spellEnd"/>
            <w:r w:rsidRPr="00DA0911">
              <w:rPr>
                <w:color w:val="auto"/>
                <w:sz w:val="22"/>
                <w:szCs w:val="22"/>
              </w:rPr>
              <w:t xml:space="preserve"> (2)</w:t>
            </w:r>
          </w:p>
          <w:p w:rsidR="003A41FB" w:rsidRPr="00DA0911" w:rsidRDefault="003A41FB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A0911">
              <w:rPr>
                <w:color w:val="auto"/>
                <w:sz w:val="22"/>
                <w:szCs w:val="22"/>
              </w:rPr>
              <w:t xml:space="preserve">            &gt; 71 </w:t>
            </w:r>
            <w:r w:rsidR="00FF4AE3">
              <w:rPr>
                <w:color w:val="auto"/>
                <w:sz w:val="22"/>
                <w:szCs w:val="22"/>
              </w:rPr>
              <w:t xml:space="preserve">%     </w:t>
            </w:r>
            <w:proofErr w:type="spellStart"/>
            <w:r w:rsidRPr="00DA0911">
              <w:rPr>
                <w:color w:val="auto"/>
                <w:sz w:val="22"/>
                <w:szCs w:val="22"/>
              </w:rPr>
              <w:t>Dobar</w:t>
            </w:r>
            <w:proofErr w:type="spellEnd"/>
            <w:r w:rsidRPr="00DA0911">
              <w:rPr>
                <w:color w:val="auto"/>
                <w:sz w:val="22"/>
                <w:szCs w:val="22"/>
              </w:rPr>
              <w:t xml:space="preserve"> (3)</w:t>
            </w:r>
          </w:p>
          <w:p w:rsidR="003A41FB" w:rsidRPr="00DA0911" w:rsidRDefault="00FF4AE3" w:rsidP="003A41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&gt; 81 %</w:t>
            </w:r>
            <w:r w:rsidR="003A41FB" w:rsidRPr="00DA0911">
              <w:rPr>
                <w:color w:val="auto"/>
                <w:sz w:val="22"/>
                <w:szCs w:val="22"/>
              </w:rPr>
              <w:t xml:space="preserve">     </w:t>
            </w:r>
            <w:proofErr w:type="spellStart"/>
            <w:r w:rsidR="003A41FB" w:rsidRPr="00DA0911">
              <w:rPr>
                <w:color w:val="auto"/>
                <w:sz w:val="22"/>
                <w:szCs w:val="22"/>
              </w:rPr>
              <w:t>Vrlo</w:t>
            </w:r>
            <w:proofErr w:type="spellEnd"/>
            <w:r w:rsidR="003A41FB" w:rsidRPr="00DA091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A41FB" w:rsidRPr="00DA0911">
              <w:rPr>
                <w:color w:val="auto"/>
                <w:sz w:val="22"/>
                <w:szCs w:val="22"/>
              </w:rPr>
              <w:t>dobar</w:t>
            </w:r>
            <w:proofErr w:type="spellEnd"/>
            <w:r w:rsidR="003A41FB" w:rsidRPr="00DA0911">
              <w:rPr>
                <w:color w:val="auto"/>
                <w:sz w:val="22"/>
                <w:szCs w:val="22"/>
              </w:rPr>
              <w:t xml:space="preserve"> (4)</w:t>
            </w:r>
          </w:p>
          <w:p w:rsidR="003A41FB" w:rsidRDefault="003A41FB" w:rsidP="003A41FB">
            <w:pPr>
              <w:spacing w:after="0" w:line="240" w:lineRule="auto"/>
              <w:rPr>
                <w:rFonts w:ascii="Arial" w:hAnsi="Arial" w:cs="Arial"/>
              </w:rPr>
            </w:pPr>
            <w:r w:rsidRPr="00DA0911">
              <w:rPr>
                <w:rFonts w:ascii="Arial" w:hAnsi="Arial" w:cs="Arial"/>
              </w:rPr>
              <w:t xml:space="preserve">            &gt; 91 </w:t>
            </w:r>
            <w:r w:rsidR="00FF4AE3">
              <w:rPr>
                <w:rFonts w:ascii="Arial" w:hAnsi="Arial" w:cs="Arial"/>
              </w:rPr>
              <w:t>%</w:t>
            </w:r>
            <w:r w:rsidRPr="00DA0911">
              <w:rPr>
                <w:rFonts w:ascii="Arial" w:hAnsi="Arial" w:cs="Arial"/>
              </w:rPr>
              <w:t xml:space="preserve">     Izvrstan (5)</w:t>
            </w:r>
            <w:r w:rsidRPr="00DA0911">
              <w:rPr>
                <w:rFonts w:ascii="Arial" w:hAnsi="Arial" w:cs="Arial"/>
              </w:rPr>
              <w:tab/>
            </w:r>
            <w:r w:rsidRPr="00DA0911">
              <w:rPr>
                <w:rFonts w:ascii="Arial" w:hAnsi="Arial" w:cs="Arial"/>
              </w:rPr>
              <w:tab/>
            </w: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  <w:r w:rsidRPr="00E87302">
              <w:rPr>
                <w:rFonts w:ascii="Arial" w:hAnsi="Arial" w:cs="Arial"/>
                <w:b/>
                <w:bCs/>
              </w:rPr>
              <w:t>Raspodjela ECTS bodova</w:t>
            </w:r>
            <w:r>
              <w:rPr>
                <w:rFonts w:ascii="Arial" w:hAnsi="Arial" w:cs="Arial"/>
              </w:rPr>
              <w:t>:</w:t>
            </w:r>
          </w:p>
          <w:p w:rsidR="00E179FD" w:rsidRDefault="00E179FD" w:rsidP="003A41FB">
            <w:pPr>
              <w:spacing w:after="0" w:line="240" w:lineRule="auto"/>
              <w:rPr>
                <w:rFonts w:ascii="Arial" w:hAnsi="Arial" w:cs="Arial"/>
              </w:rPr>
            </w:pPr>
          </w:p>
          <w:p w:rsidR="00E179FD" w:rsidRPr="00306E15" w:rsidRDefault="00E179FD" w:rsidP="00E179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t-IT"/>
              </w:rPr>
            </w:pPr>
            <w:r w:rsidRPr="00306E15">
              <w:rPr>
                <w:rFonts w:ascii="Arial" w:hAnsi="Arial" w:cs="Arial"/>
                <w:lang w:val="it-IT"/>
              </w:rPr>
              <w:t>1 ECTS – pohađanje nastave</w:t>
            </w:r>
          </w:p>
          <w:p w:rsidR="00E179FD" w:rsidRPr="00306E15" w:rsidRDefault="00E179FD" w:rsidP="00E179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t-IT"/>
              </w:rPr>
            </w:pPr>
            <w:r w:rsidRPr="00306E15">
              <w:rPr>
                <w:rFonts w:ascii="Arial" w:hAnsi="Arial" w:cs="Arial"/>
                <w:lang w:val="it-IT"/>
              </w:rPr>
              <w:lastRenderedPageBreak/>
              <w:t>1 ECTS – sudjelovanje u aktivnostima na predavanjima i seminarima (diskusije, izlaganja)</w:t>
            </w:r>
          </w:p>
          <w:p w:rsidR="00E179FD" w:rsidRPr="00306E15" w:rsidRDefault="00604D67" w:rsidP="006048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E179FD" w:rsidRPr="00306E15">
              <w:rPr>
                <w:rFonts w:ascii="Arial" w:hAnsi="Arial" w:cs="Arial"/>
                <w:lang w:val="it-IT"/>
              </w:rPr>
              <w:t xml:space="preserve"> ECTS – </w:t>
            </w:r>
            <w:proofErr w:type="spellStart"/>
            <w:r w:rsidR="0091228C">
              <w:rPr>
                <w:rFonts w:ascii="Arial" w:hAnsi="Arial" w:cs="Arial"/>
                <w:lang w:val="it-IT"/>
              </w:rPr>
              <w:t>svladavanje</w:t>
            </w:r>
            <w:proofErr w:type="spellEnd"/>
            <w:r w:rsidR="0091228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1228C">
              <w:rPr>
                <w:rFonts w:ascii="Arial" w:hAnsi="Arial" w:cs="Arial"/>
                <w:lang w:val="it-IT"/>
              </w:rPr>
              <w:t>literature</w:t>
            </w:r>
            <w:proofErr w:type="spellEnd"/>
            <w:r w:rsidR="0091228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E179FD" w:rsidRPr="00306E15">
              <w:rPr>
                <w:rFonts w:ascii="Arial" w:hAnsi="Arial" w:cs="Arial"/>
                <w:lang w:val="it-IT"/>
              </w:rPr>
              <w:t>za</w:t>
            </w:r>
            <w:proofErr w:type="spellEnd"/>
            <w:r w:rsidR="00E179FD" w:rsidRPr="00306E15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804">
              <w:rPr>
                <w:rFonts w:ascii="Arial" w:hAnsi="Arial" w:cs="Arial"/>
                <w:lang w:val="it-IT"/>
              </w:rPr>
              <w:t>polaganje</w:t>
            </w:r>
            <w:proofErr w:type="spellEnd"/>
            <w:r w:rsidR="0060480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804">
              <w:rPr>
                <w:rFonts w:ascii="Arial" w:hAnsi="Arial" w:cs="Arial"/>
                <w:lang w:val="it-IT"/>
              </w:rPr>
              <w:t>pisanog</w:t>
            </w:r>
            <w:proofErr w:type="spellEnd"/>
            <w:r w:rsidR="0060480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804">
              <w:rPr>
                <w:rFonts w:ascii="Arial" w:hAnsi="Arial" w:cs="Arial"/>
                <w:lang w:val="it-IT"/>
              </w:rPr>
              <w:t>ispita</w:t>
            </w:r>
            <w:proofErr w:type="spellEnd"/>
          </w:p>
          <w:p w:rsidR="00FC114B" w:rsidRPr="00361ED5" w:rsidRDefault="00FC114B" w:rsidP="006A33A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C114B" w:rsidRPr="001B6097" w:rsidRDefault="00895559" w:rsidP="00652913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U formiranje ocjene uključeno </w:t>
            </w:r>
            <w:proofErr w:type="spellStart"/>
            <w:r w:rsidRPr="001B6097">
              <w:rPr>
                <w:rFonts w:ascii="Arial" w:hAnsi="Arial" w:cs="Arial"/>
                <w:color w:val="000000"/>
                <w:lang w:val="it-IT"/>
              </w:rPr>
              <w:t>je</w:t>
            </w:r>
            <w:proofErr w:type="spellEnd"/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B6097">
              <w:rPr>
                <w:rFonts w:ascii="Arial" w:hAnsi="Arial" w:cs="Arial"/>
                <w:color w:val="000000"/>
                <w:lang w:val="it-IT"/>
              </w:rPr>
              <w:t>sudjelov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>anje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u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diskusijama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nastavi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090238">
              <w:rPr>
                <w:rFonts w:ascii="Arial" w:hAnsi="Arial" w:cs="Arial"/>
                <w:color w:val="000000"/>
                <w:lang w:val="it-IT"/>
              </w:rPr>
              <w:t>(15</w:t>
            </w:r>
            <w:r w:rsidR="003D40A8">
              <w:rPr>
                <w:rFonts w:ascii="Arial" w:hAnsi="Arial" w:cs="Arial"/>
                <w:color w:val="000000"/>
                <w:lang w:val="it-IT"/>
              </w:rPr>
              <w:t>%)</w:t>
            </w:r>
            <w:r w:rsidR="00090238">
              <w:rPr>
                <w:rFonts w:ascii="Arial" w:hAnsi="Arial" w:cs="Arial"/>
                <w:color w:val="000000"/>
                <w:lang w:val="it-IT"/>
              </w:rPr>
              <w:t xml:space="preserve">, </w:t>
            </w:r>
            <w:proofErr w:type="spellStart"/>
            <w:r w:rsidR="00090238">
              <w:rPr>
                <w:rFonts w:ascii="Arial" w:hAnsi="Arial" w:cs="Arial"/>
                <w:color w:val="000000"/>
                <w:lang w:val="it-IT"/>
              </w:rPr>
              <w:t>kvaliteta</w:t>
            </w:r>
            <w:proofErr w:type="spellEnd"/>
            <w:r w:rsidR="00090238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090238">
              <w:rPr>
                <w:rFonts w:ascii="Arial" w:hAnsi="Arial" w:cs="Arial"/>
                <w:color w:val="000000"/>
                <w:lang w:val="it-IT"/>
              </w:rPr>
              <w:t>prezentacije</w:t>
            </w:r>
            <w:proofErr w:type="spellEnd"/>
            <w:r w:rsidR="00090238">
              <w:rPr>
                <w:rFonts w:ascii="Arial" w:hAnsi="Arial" w:cs="Arial"/>
                <w:color w:val="000000"/>
                <w:lang w:val="it-IT"/>
              </w:rPr>
              <w:t xml:space="preserve"> (15%)</w:t>
            </w:r>
            <w:r w:rsidR="003D40A8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gramStart"/>
            <w:r w:rsidR="00361ED5">
              <w:rPr>
                <w:rFonts w:ascii="Arial" w:hAnsi="Arial" w:cs="Arial"/>
                <w:color w:val="000000"/>
                <w:lang w:val="it-IT"/>
              </w:rPr>
              <w:t>i</w:t>
            </w:r>
            <w:proofErr w:type="gramEnd"/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B6097">
              <w:rPr>
                <w:rFonts w:ascii="Arial" w:hAnsi="Arial" w:cs="Arial"/>
                <w:color w:val="000000"/>
                <w:lang w:val="it-IT"/>
              </w:rPr>
              <w:t>uspjeh</w:t>
            </w:r>
            <w:proofErr w:type="spellEnd"/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B6097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Pr="001B6097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B6097">
              <w:rPr>
                <w:rFonts w:ascii="Arial" w:hAnsi="Arial" w:cs="Arial"/>
                <w:color w:val="000000"/>
                <w:lang w:val="it-IT"/>
              </w:rPr>
              <w:t>kolokvijima</w:t>
            </w:r>
            <w:proofErr w:type="spellEnd"/>
            <w:r w:rsidR="00090238">
              <w:rPr>
                <w:rFonts w:ascii="Arial" w:hAnsi="Arial" w:cs="Arial"/>
                <w:color w:val="000000"/>
                <w:lang w:val="it-IT"/>
              </w:rPr>
              <w:t xml:space="preserve"> (7</w:t>
            </w:r>
            <w:r w:rsidR="003D40A8">
              <w:rPr>
                <w:rFonts w:ascii="Arial" w:hAnsi="Arial" w:cs="Arial"/>
                <w:color w:val="000000"/>
                <w:lang w:val="it-IT"/>
              </w:rPr>
              <w:t>0%)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Moguće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je</w:t>
            </w:r>
            <w:proofErr w:type="spell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podić</w:t>
            </w:r>
            <w:proofErr w:type="gramStart"/>
            <w:r w:rsidR="00361ED5">
              <w:rPr>
                <w:rFonts w:ascii="Arial" w:hAnsi="Arial" w:cs="Arial"/>
                <w:color w:val="000000"/>
                <w:lang w:val="it-IT"/>
              </w:rPr>
              <w:t>i</w:t>
            </w:r>
            <w:proofErr w:type="gramEnd"/>
            <w:r w:rsidR="00361ED5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61ED5">
              <w:rPr>
                <w:rFonts w:ascii="Arial" w:hAnsi="Arial" w:cs="Arial"/>
                <w:color w:val="000000"/>
                <w:lang w:val="it-IT"/>
              </w:rPr>
              <w:t>ocjenu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usmenom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ispitu</w:t>
            </w:r>
            <w:proofErr w:type="spellEnd"/>
            <w:r w:rsidR="007D0C3A">
              <w:rPr>
                <w:rFonts w:ascii="Arial" w:hAnsi="Arial" w:cs="Arial"/>
                <w:color w:val="000000"/>
                <w:lang w:val="it-IT"/>
              </w:rPr>
              <w:t xml:space="preserve"> ili </w:t>
            </w:r>
            <w:proofErr w:type="spellStart"/>
            <w:r w:rsidR="007D0C3A">
              <w:rPr>
                <w:rFonts w:ascii="Arial" w:hAnsi="Arial" w:cs="Arial"/>
                <w:color w:val="000000"/>
                <w:lang w:val="it-IT"/>
              </w:rPr>
              <w:t>pisanjem</w:t>
            </w:r>
            <w:proofErr w:type="spellEnd"/>
            <w:r w:rsidR="007D0C3A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7D0C3A">
              <w:rPr>
                <w:rFonts w:ascii="Arial" w:hAnsi="Arial" w:cs="Arial"/>
                <w:color w:val="000000"/>
                <w:lang w:val="it-IT"/>
              </w:rPr>
              <w:t>seminarskog</w:t>
            </w:r>
            <w:proofErr w:type="spellEnd"/>
            <w:r w:rsidR="007D0C3A">
              <w:rPr>
                <w:rFonts w:ascii="Arial" w:hAnsi="Arial" w:cs="Arial"/>
                <w:color w:val="000000"/>
                <w:lang w:val="it-IT"/>
              </w:rPr>
              <w:t xml:space="preserve"> rada, </w:t>
            </w:r>
            <w:proofErr w:type="spellStart"/>
            <w:r w:rsidR="007D0C3A">
              <w:rPr>
                <w:rFonts w:ascii="Arial" w:hAnsi="Arial" w:cs="Arial"/>
                <w:color w:val="000000"/>
                <w:lang w:val="it-IT"/>
              </w:rPr>
              <w:t>ovisno</w:t>
            </w:r>
            <w:proofErr w:type="spellEnd"/>
            <w:r w:rsidR="007D0C3A">
              <w:rPr>
                <w:rFonts w:ascii="Arial" w:hAnsi="Arial" w:cs="Arial"/>
                <w:color w:val="000000"/>
                <w:lang w:val="it-IT"/>
              </w:rPr>
              <w:t xml:space="preserve"> o segme</w:t>
            </w:r>
            <w:r w:rsidR="00D168C2">
              <w:rPr>
                <w:rFonts w:ascii="Arial" w:hAnsi="Arial" w:cs="Arial"/>
                <w:color w:val="000000"/>
                <w:lang w:val="it-IT"/>
              </w:rPr>
              <w:t xml:space="preserve">ntu u kojem je potrebno postići višu </w:t>
            </w:r>
            <w:r w:rsidR="006503E2">
              <w:rPr>
                <w:rFonts w:ascii="Arial" w:hAnsi="Arial" w:cs="Arial"/>
                <w:color w:val="000000"/>
                <w:lang w:val="it-IT"/>
              </w:rPr>
              <w:t>razinu kompetecije</w:t>
            </w:r>
            <w:r w:rsidR="00361ED5">
              <w:rPr>
                <w:rFonts w:ascii="Arial" w:hAnsi="Arial" w:cs="Arial"/>
                <w:color w:val="000000"/>
                <w:lang w:val="it-IT"/>
              </w:rPr>
              <w:t>.</w:t>
            </w:r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652913">
              <w:rPr>
                <w:rFonts w:ascii="Arial" w:hAnsi="Arial" w:cs="Arial"/>
                <w:color w:val="000000"/>
                <w:lang w:val="it-IT"/>
              </w:rPr>
              <w:t>Ako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5162F8">
              <w:rPr>
                <w:rFonts w:ascii="Arial" w:hAnsi="Arial" w:cs="Arial"/>
                <w:color w:val="000000"/>
                <w:lang w:val="it-IT"/>
              </w:rPr>
              <w:t>student</w:t>
            </w:r>
            <w:proofErr w:type="spellEnd"/>
            <w:r w:rsidR="005162F8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nije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zadovoljan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ocjenom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, može </w:t>
            </w:r>
            <w:proofErr w:type="spellStart"/>
            <w:r w:rsidR="0091228C">
              <w:rPr>
                <w:rFonts w:ascii="Arial" w:hAnsi="Arial" w:cs="Arial"/>
                <w:color w:val="000000"/>
                <w:lang w:val="it-IT"/>
              </w:rPr>
              <w:t>ponovo</w:t>
            </w:r>
            <w:proofErr w:type="spellEnd"/>
            <w:r w:rsidR="0091228C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pristupiti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10321">
              <w:rPr>
                <w:rFonts w:ascii="Arial" w:hAnsi="Arial" w:cs="Arial"/>
                <w:color w:val="000000"/>
                <w:lang w:val="it-IT"/>
              </w:rPr>
              <w:t>ispitu</w:t>
            </w:r>
            <w:proofErr w:type="spellEnd"/>
            <w:r w:rsidR="00310321">
              <w:rPr>
                <w:rFonts w:ascii="Arial" w:hAnsi="Arial" w:cs="Arial"/>
                <w:color w:val="000000"/>
                <w:lang w:val="it-IT"/>
              </w:rPr>
              <w:t>.</w:t>
            </w:r>
          </w:p>
        </w:tc>
      </w:tr>
      <w:tr w:rsidR="00FC114B" w:rsidRPr="001B6097" w:rsidTr="00AC0945">
        <w:tc>
          <w:tcPr>
            <w:tcW w:w="2418" w:type="dxa"/>
            <w:shd w:val="clear" w:color="auto" w:fill="FFFFE5"/>
            <w:vAlign w:val="center"/>
          </w:tcPr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A41FB" w:rsidRDefault="003A41FB" w:rsidP="00ED2D09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jc w:val="both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Prema</w:t>
            </w:r>
            <w:r w:rsidRPr="000A32BA">
              <w:rPr>
                <w:rFonts w:ascii="Arial" w:hAnsi="Arial" w:cs="Arial"/>
                <w:bCs/>
              </w:rPr>
              <w:t xml:space="preserve"> Statutu Sveučilišta u Zadru, Pravilniku o studiranju, </w:t>
            </w:r>
            <w:proofErr w:type="gramStart"/>
            <w:r w:rsidRPr="000A32BA">
              <w:rPr>
                <w:rFonts w:ascii="Arial" w:hAnsi="Arial" w:cs="Arial"/>
                <w:bCs/>
              </w:rPr>
              <w:t>te</w:t>
            </w:r>
            <w:proofErr w:type="gramEnd"/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Pravilniku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stegovnoj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odgovornosti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studenata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studentica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donesenom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Sveu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ta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Zadru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du</w:t>
            </w:r>
            <w:r w:rsidRPr="000A32BA">
              <w:rPr>
                <w:rFonts w:ascii="Arial" w:hAnsi="Arial" w:cs="Arial"/>
                <w:bCs/>
              </w:rPr>
              <w:t>ž</w:t>
            </w:r>
            <w:r w:rsidRPr="000A32BA">
              <w:rPr>
                <w:rFonts w:ascii="Arial" w:hAnsi="Arial" w:cs="Arial"/>
                <w:bCs/>
                <w:lang w:val="it-IT"/>
              </w:rPr>
              <w:t>ni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pridr</w:t>
            </w:r>
            <w:r w:rsidRPr="000A32BA">
              <w:rPr>
                <w:rFonts w:ascii="Arial" w:hAnsi="Arial" w:cs="Arial"/>
                <w:bCs/>
              </w:rPr>
              <w:t>ž</w:t>
            </w:r>
            <w:r w:rsidRPr="000A32BA">
              <w:rPr>
                <w:rFonts w:ascii="Arial" w:hAnsi="Arial" w:cs="Arial"/>
                <w:bCs/>
                <w:lang w:val="it-IT"/>
              </w:rPr>
              <w:t>avati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pravila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akademskog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pona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anja</w:t>
            </w:r>
            <w:r>
              <w:rPr>
                <w:rFonts w:ascii="Arial" w:hAnsi="Arial" w:cs="Arial"/>
                <w:bCs/>
              </w:rPr>
              <w:t>.</w:t>
            </w:r>
          </w:p>
          <w:p w:rsidR="003A41FB" w:rsidRPr="000A32BA" w:rsidRDefault="003A41FB" w:rsidP="00ED2D09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jc w:val="both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Prema</w:t>
            </w:r>
            <w:r w:rsidRPr="000A32BA">
              <w:rPr>
                <w:rFonts w:ascii="Arial" w:hAnsi="Arial" w:cs="Arial"/>
                <w:bCs/>
              </w:rPr>
              <w:t xml:space="preserve"> Č</w:t>
            </w:r>
            <w:r w:rsidRPr="000A32BA">
              <w:rPr>
                <w:rFonts w:ascii="Arial" w:hAnsi="Arial" w:cs="Arial"/>
                <w:bCs/>
                <w:lang w:val="it-IT"/>
              </w:rPr>
              <w:t>lanku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A32BA">
              <w:rPr>
                <w:rFonts w:ascii="Arial" w:hAnsi="Arial" w:cs="Arial"/>
                <w:bCs/>
              </w:rPr>
              <w:t>3</w:t>
            </w:r>
            <w:proofErr w:type="gramEnd"/>
            <w:r w:rsidRPr="000A32BA">
              <w:rPr>
                <w:rFonts w:ascii="Arial" w:hAnsi="Arial" w:cs="Arial"/>
                <w:bCs/>
              </w:rPr>
              <w:t xml:space="preserve">. </w:t>
            </w:r>
            <w:r w:rsidRPr="000A32BA">
              <w:rPr>
                <w:rFonts w:ascii="Arial" w:hAnsi="Arial" w:cs="Arial"/>
                <w:bCs/>
                <w:lang w:val="it-IT"/>
              </w:rPr>
              <w:t>Pravilnika</w:t>
            </w:r>
            <w:r w:rsidRPr="000A32BA">
              <w:rPr>
                <w:rFonts w:ascii="Arial" w:hAnsi="Arial" w:cs="Arial"/>
                <w:bCs/>
              </w:rPr>
              <w:t xml:space="preserve"> o stegovnoj odgovornosti studenata/studentica </w:t>
            </w:r>
            <w:r w:rsidRPr="000A32BA">
              <w:rPr>
                <w:rFonts w:ascii="Arial" w:hAnsi="Arial" w:cs="Arial"/>
                <w:bCs/>
                <w:lang w:val="it-IT"/>
              </w:rPr>
              <w:t>stegovnim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ajima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smatra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izme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ostalog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prepisivanje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ili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uporaba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nedozvoljenih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pomagala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provjerama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znanja</w:t>
            </w:r>
            <w:r w:rsidRPr="00C10898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la</w:t>
            </w:r>
            <w:r w:rsidRPr="00C10898">
              <w:rPr>
                <w:rFonts w:ascii="Arial" w:hAnsi="Arial" w:cs="Arial"/>
                <w:bCs/>
              </w:rPr>
              <w:t>ž</w:t>
            </w:r>
            <w:r w:rsidRPr="00C10898">
              <w:rPr>
                <w:rFonts w:ascii="Arial" w:hAnsi="Arial" w:cs="Arial"/>
                <w:bCs/>
                <w:lang w:val="it-IT"/>
              </w:rPr>
              <w:t>no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predstavljanje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nazo</w:t>
            </w:r>
            <w:r w:rsidRPr="00C10898">
              <w:rPr>
                <w:rFonts w:ascii="Arial" w:hAnsi="Arial" w:cs="Arial"/>
                <w:bCs/>
              </w:rPr>
              <w:t>č</w:t>
            </w:r>
            <w:r w:rsidRPr="00C10898">
              <w:rPr>
                <w:rFonts w:ascii="Arial" w:hAnsi="Arial" w:cs="Arial"/>
                <w:bCs/>
                <w:lang w:val="it-IT"/>
              </w:rPr>
              <w:t>nosti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C10898">
              <w:rPr>
                <w:rFonts w:ascii="Arial" w:hAnsi="Arial" w:cs="Arial"/>
                <w:bCs/>
                <w:lang w:val="it-IT"/>
              </w:rPr>
              <w:t>nastavi</w:t>
            </w:r>
            <w:r w:rsidRPr="00C10898">
              <w:rPr>
                <w:rFonts w:ascii="Arial" w:hAnsi="Arial" w:cs="Arial"/>
                <w:bCs/>
              </w:rPr>
              <w:t>,</w:t>
            </w:r>
            <w:proofErr w:type="gramEnd"/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neprihvatljivo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neprimjereno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pona</w:t>
            </w:r>
            <w:r w:rsidRPr="00C10898">
              <w:rPr>
                <w:rFonts w:ascii="Arial" w:hAnsi="Arial" w:cs="Arial"/>
                <w:bCs/>
              </w:rPr>
              <w:t>š</w:t>
            </w:r>
            <w:r w:rsidRPr="00C10898">
              <w:rPr>
                <w:rFonts w:ascii="Arial" w:hAnsi="Arial" w:cs="Arial"/>
                <w:bCs/>
                <w:lang w:val="it-IT"/>
              </w:rPr>
              <w:t>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vrijeme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nastave</w:t>
            </w:r>
            <w:r w:rsidRPr="000A32BA">
              <w:rPr>
                <w:rFonts w:ascii="Arial" w:hAnsi="Arial" w:cs="Arial"/>
                <w:bCs/>
              </w:rPr>
              <w:t xml:space="preserve">. </w:t>
            </w:r>
            <w:r w:rsidRPr="000A32BA">
              <w:rPr>
                <w:rFonts w:ascii="Arial" w:hAnsi="Arial" w:cs="Arial"/>
                <w:bCs/>
                <w:lang w:val="it-IT"/>
              </w:rPr>
              <w:t>Osobito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te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kim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stegovnim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ajima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smatraju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krivotvorenje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isprava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vezanih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uz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studij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C10898">
              <w:rPr>
                <w:rFonts w:ascii="Arial" w:hAnsi="Arial" w:cs="Arial"/>
                <w:bCs/>
                <w:lang w:val="it-IT"/>
              </w:rPr>
              <w:t>plagiranje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prezentiranje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tu</w:t>
            </w:r>
            <w:r w:rsidRPr="00C10898">
              <w:rPr>
                <w:rFonts w:ascii="Arial" w:hAnsi="Arial" w:cs="Arial"/>
                <w:bCs/>
              </w:rPr>
              <w:t>đ</w:t>
            </w:r>
            <w:r w:rsidRPr="00C10898">
              <w:rPr>
                <w:rFonts w:ascii="Arial" w:hAnsi="Arial" w:cs="Arial"/>
                <w:bCs/>
                <w:lang w:val="it-IT"/>
              </w:rPr>
              <w:t>eg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rada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kao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svojeg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pristupanje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provjeri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znanja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u</w:t>
            </w:r>
            <w:proofErr w:type="gramEnd"/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ime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druge</w:t>
            </w:r>
            <w:r w:rsidRPr="00C10898">
              <w:rPr>
                <w:rFonts w:ascii="Arial" w:hAnsi="Arial" w:cs="Arial"/>
                <w:bCs/>
              </w:rPr>
              <w:t xml:space="preserve"> </w:t>
            </w:r>
            <w:r w:rsidRPr="00C10898">
              <w:rPr>
                <w:rFonts w:ascii="Arial" w:hAnsi="Arial" w:cs="Arial"/>
                <w:bCs/>
                <w:lang w:val="it-IT"/>
              </w:rPr>
              <w:t>osobe</w:t>
            </w:r>
            <w:r>
              <w:rPr>
                <w:rFonts w:ascii="Arial" w:hAnsi="Arial" w:cs="Arial"/>
                <w:bCs/>
              </w:rPr>
              <w:t>.</w:t>
            </w:r>
          </w:p>
          <w:p w:rsidR="003A41FB" w:rsidRPr="000A32BA" w:rsidRDefault="003A41FB" w:rsidP="00ED2D09">
            <w:pPr>
              <w:widowControl w:val="0"/>
              <w:autoSpaceDE w:val="0"/>
              <w:autoSpaceDN w:val="0"/>
              <w:adjustRightInd w:val="0"/>
              <w:spacing w:before="11" w:after="0"/>
              <w:ind w:right="110"/>
              <w:jc w:val="both"/>
              <w:rPr>
                <w:rFonts w:ascii="Arial" w:hAnsi="Arial" w:cs="Arial"/>
                <w:bCs/>
              </w:rPr>
            </w:pPr>
            <w:r w:rsidRPr="000A32BA">
              <w:rPr>
                <w:rFonts w:ascii="Arial" w:hAnsi="Arial" w:cs="Arial"/>
                <w:bCs/>
                <w:lang w:val="it-IT"/>
              </w:rPr>
              <w:t>Za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0A32BA">
              <w:rPr>
                <w:rFonts w:ascii="Arial" w:hAnsi="Arial" w:cs="Arial"/>
                <w:bCs/>
                <w:lang w:val="it-IT"/>
              </w:rPr>
              <w:t>po</w:t>
            </w:r>
            <w:proofErr w:type="gramEnd"/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injene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prekr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aje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studentima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icama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mogu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izre</w:t>
            </w:r>
            <w:r w:rsidRPr="000A32BA">
              <w:rPr>
                <w:rFonts w:ascii="Arial" w:hAnsi="Arial" w:cs="Arial"/>
                <w:bCs/>
              </w:rPr>
              <w:t>ć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stegovne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mjere</w:t>
            </w:r>
            <w:r w:rsidRPr="000A32BA">
              <w:rPr>
                <w:rFonts w:ascii="Arial" w:hAnsi="Arial" w:cs="Arial"/>
                <w:bCs/>
              </w:rPr>
              <w:t xml:space="preserve">: </w:t>
            </w:r>
            <w:r w:rsidRPr="000A32BA">
              <w:rPr>
                <w:rFonts w:ascii="Arial" w:hAnsi="Arial" w:cs="Arial"/>
                <w:bCs/>
                <w:lang w:val="it-IT"/>
              </w:rPr>
              <w:t>opomena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zabrana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polaganja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ispita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/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poha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anja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odre</w:t>
            </w:r>
            <w:r w:rsidRPr="000A32BA">
              <w:rPr>
                <w:rFonts w:ascii="Arial" w:hAnsi="Arial" w:cs="Arial"/>
                <w:bCs/>
              </w:rPr>
              <w:t>đ</w:t>
            </w:r>
            <w:r w:rsidRPr="000A32BA">
              <w:rPr>
                <w:rFonts w:ascii="Arial" w:hAnsi="Arial" w:cs="Arial"/>
                <w:bCs/>
                <w:lang w:val="it-IT"/>
              </w:rPr>
              <w:t>enih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oblika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nastave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opomena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pred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isklju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enje</w:t>
            </w:r>
            <w:r w:rsidRPr="000A32BA">
              <w:rPr>
                <w:rFonts w:ascii="Arial" w:hAnsi="Arial" w:cs="Arial"/>
                <w:bCs/>
              </w:rPr>
              <w:t xml:space="preserve">, </w:t>
            </w:r>
            <w:r w:rsidRPr="000A32BA">
              <w:rPr>
                <w:rFonts w:ascii="Arial" w:hAnsi="Arial" w:cs="Arial"/>
                <w:bCs/>
                <w:lang w:val="it-IT"/>
              </w:rPr>
              <w:t>i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trajno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isklju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enje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sa</w:t>
            </w:r>
            <w:r w:rsidRPr="000A32BA">
              <w:rPr>
                <w:rFonts w:ascii="Arial" w:hAnsi="Arial" w:cs="Arial"/>
                <w:bCs/>
              </w:rPr>
              <w:t xml:space="preserve"> </w:t>
            </w:r>
            <w:r w:rsidRPr="000A32BA">
              <w:rPr>
                <w:rFonts w:ascii="Arial" w:hAnsi="Arial" w:cs="Arial"/>
                <w:bCs/>
                <w:lang w:val="it-IT"/>
              </w:rPr>
              <w:t>studija</w:t>
            </w:r>
            <w:r w:rsidRPr="000A32BA">
              <w:rPr>
                <w:rFonts w:ascii="Arial" w:hAnsi="Arial" w:cs="Arial"/>
                <w:bCs/>
              </w:rPr>
              <w:t>/</w:t>
            </w:r>
            <w:r w:rsidRPr="000A32BA">
              <w:rPr>
                <w:rFonts w:ascii="Arial" w:hAnsi="Arial" w:cs="Arial"/>
                <w:bCs/>
                <w:lang w:val="it-IT"/>
              </w:rPr>
              <w:t>Sveu</w:t>
            </w:r>
            <w:r w:rsidRPr="000A32BA">
              <w:rPr>
                <w:rFonts w:ascii="Arial" w:hAnsi="Arial" w:cs="Arial"/>
                <w:bCs/>
              </w:rPr>
              <w:t>č</w:t>
            </w:r>
            <w:r w:rsidRPr="000A32BA">
              <w:rPr>
                <w:rFonts w:ascii="Arial" w:hAnsi="Arial" w:cs="Arial"/>
                <w:bCs/>
                <w:lang w:val="it-IT"/>
              </w:rPr>
              <w:t>ili</w:t>
            </w:r>
            <w:r w:rsidRPr="000A32BA">
              <w:rPr>
                <w:rFonts w:ascii="Arial" w:hAnsi="Arial" w:cs="Arial"/>
                <w:bCs/>
              </w:rPr>
              <w:t>š</w:t>
            </w:r>
            <w:r w:rsidRPr="000A32BA">
              <w:rPr>
                <w:rFonts w:ascii="Arial" w:hAnsi="Arial" w:cs="Arial"/>
                <w:bCs/>
                <w:lang w:val="it-IT"/>
              </w:rPr>
              <w:t>ta</w:t>
            </w:r>
            <w:r w:rsidRPr="000A32BA">
              <w:rPr>
                <w:rFonts w:ascii="Arial" w:hAnsi="Arial" w:cs="Arial"/>
                <w:bCs/>
              </w:rPr>
              <w:t>.</w:t>
            </w:r>
          </w:p>
          <w:p w:rsidR="00FC114B" w:rsidRPr="001B6097" w:rsidRDefault="00FC114B" w:rsidP="00AC0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1B6097" w:rsidRDefault="00944C43" w:rsidP="00944C43">
      <w:pPr>
        <w:rPr>
          <w:rFonts w:ascii="Arial" w:hAnsi="Arial" w:cs="Arial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1B6097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1B6097" w:rsidRDefault="00944C43" w:rsidP="00944C43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  <w:b/>
              </w:rPr>
              <w:t>Nastavne teme-predavanja</w:t>
            </w:r>
          </w:p>
        </w:tc>
      </w:tr>
      <w:tr w:rsidR="00944C43" w:rsidRPr="001B6097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Literatura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FC114B" w:rsidRPr="001B1425" w:rsidRDefault="00FC114B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425">
              <w:rPr>
                <w:rFonts w:ascii="Arial" w:hAnsi="Arial" w:cs="Arial"/>
                <w:b/>
                <w:bCs/>
              </w:rPr>
              <w:t>Uvodno predavanje. Literatura.</w:t>
            </w:r>
          </w:p>
        </w:tc>
        <w:tc>
          <w:tcPr>
            <w:tcW w:w="2635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D2225F" w:rsidRDefault="00D2225F" w:rsidP="00B17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34B31" w:rsidRPr="00D2225F" w:rsidRDefault="00455DA2" w:rsidP="00455D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Elizabeti</w:t>
            </w:r>
            <w:r w:rsidR="008E1E7D" w:rsidRPr="00D2225F">
              <w:rPr>
                <w:rFonts w:ascii="Arial" w:hAnsi="Arial" w:cs="Arial"/>
                <w:b/>
                <w:bCs/>
              </w:rPr>
              <w:t>nsko kazalište – teatar u kontekstu</w:t>
            </w:r>
          </w:p>
          <w:p w:rsidR="00442AB4" w:rsidRPr="001B6097" w:rsidRDefault="00455DA2" w:rsidP="00455DA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teatar u političkom i religioznom kontekstu;</w:t>
            </w:r>
            <w:r w:rsidR="00442AB4">
              <w:rPr>
                <w:rFonts w:ascii="Arial" w:hAnsi="Arial" w:cs="Arial"/>
              </w:rPr>
              <w:t xml:space="preserve"> teatar i cenzura; teatar i publika</w:t>
            </w:r>
            <w:r w:rsidR="003C1B29">
              <w:rPr>
                <w:rFonts w:ascii="Arial" w:hAnsi="Arial" w:cs="Arial"/>
              </w:rPr>
              <w:t>; renesansna poetika</w:t>
            </w:r>
            <w:r w:rsidR="00303FAE">
              <w:rPr>
                <w:rFonts w:ascii="Arial" w:hAnsi="Arial" w:cs="Arial"/>
              </w:rPr>
              <w:t>; renesansna kazališta</w:t>
            </w:r>
            <w:r w:rsidR="00D85071">
              <w:rPr>
                <w:rFonts w:ascii="Arial" w:hAnsi="Arial" w:cs="Arial"/>
              </w:rPr>
              <w:t>; gluma</w:t>
            </w:r>
          </w:p>
        </w:tc>
        <w:tc>
          <w:tcPr>
            <w:tcW w:w="2635" w:type="dxa"/>
            <w:vAlign w:val="center"/>
          </w:tcPr>
          <w:p w:rsidR="00FC114B" w:rsidRPr="002B1E0A" w:rsidRDefault="002B1E0A" w:rsidP="000C6525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; </w:t>
            </w:r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</w:t>
            </w:r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</w:t>
            </w:r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dge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Shakespeare“</w:t>
            </w:r>
            <w:r w:rsidR="000C652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0C6525"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>“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D2225F" w:rsidRDefault="00D2225F" w:rsidP="001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C114B" w:rsidRPr="00D2225F" w:rsidRDefault="00C3021F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2225F">
              <w:rPr>
                <w:rFonts w:ascii="Arial" w:hAnsi="Arial" w:cs="Arial"/>
                <w:b/>
                <w:bCs/>
              </w:rPr>
              <w:t>Shakespeareovo</w:t>
            </w:r>
            <w:proofErr w:type="spellEnd"/>
            <w:r w:rsidRPr="00D2225F">
              <w:rPr>
                <w:rFonts w:ascii="Arial" w:hAnsi="Arial" w:cs="Arial"/>
                <w:b/>
                <w:bCs/>
              </w:rPr>
              <w:t xml:space="preserve"> stvaralaštvo</w:t>
            </w:r>
          </w:p>
          <w:p w:rsidR="00442AB4" w:rsidRDefault="00442AB4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42AB4" w:rsidRPr="001B6097" w:rsidRDefault="00D2225F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djela i podjele; </w:t>
            </w:r>
            <w:proofErr w:type="spellStart"/>
            <w:r w:rsidR="003C1B29">
              <w:rPr>
                <w:rFonts w:ascii="Arial" w:hAnsi="Arial" w:cs="Arial"/>
              </w:rPr>
              <w:t>Shakespeareovi</w:t>
            </w:r>
            <w:proofErr w:type="spellEnd"/>
            <w:r w:rsidR="003C1B29">
              <w:rPr>
                <w:rFonts w:ascii="Arial" w:hAnsi="Arial" w:cs="Arial"/>
              </w:rPr>
              <w:t xml:space="preserve"> suvremenici; </w:t>
            </w:r>
            <w:r w:rsidR="00455DA2">
              <w:rPr>
                <w:rFonts w:ascii="Arial" w:hAnsi="Arial" w:cs="Arial"/>
              </w:rPr>
              <w:t>pitanje autorstva</w:t>
            </w:r>
            <w:r w:rsidR="003C1B29">
              <w:rPr>
                <w:rFonts w:ascii="Arial" w:hAnsi="Arial" w:cs="Arial"/>
              </w:rPr>
              <w:t xml:space="preserve">; </w:t>
            </w:r>
            <w:proofErr w:type="spellStart"/>
            <w:r w:rsidR="003C1B29">
              <w:rPr>
                <w:rFonts w:ascii="Arial" w:hAnsi="Arial" w:cs="Arial"/>
              </w:rPr>
              <w:t>bardicid</w:t>
            </w:r>
            <w:proofErr w:type="spellEnd"/>
            <w:r w:rsidR="003C1B29">
              <w:rPr>
                <w:rFonts w:ascii="Arial" w:hAnsi="Arial" w:cs="Arial"/>
              </w:rPr>
              <w:t xml:space="preserve"> – </w:t>
            </w:r>
            <w:proofErr w:type="spellStart"/>
            <w:r w:rsidR="003C1B29">
              <w:rPr>
                <w:rFonts w:ascii="Arial" w:hAnsi="Arial" w:cs="Arial"/>
              </w:rPr>
              <w:t>bardolatrija</w:t>
            </w:r>
            <w:proofErr w:type="spellEnd"/>
          </w:p>
        </w:tc>
        <w:tc>
          <w:tcPr>
            <w:tcW w:w="2635" w:type="dxa"/>
            <w:vAlign w:val="center"/>
          </w:tcPr>
          <w:p w:rsidR="00FC114B" w:rsidRPr="002579D6" w:rsidRDefault="002B1E0A" w:rsidP="00D2225F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</w:t>
            </w:r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579D6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</w:t>
            </w:r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dge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</w:t>
            </w:r>
            <w:r w:rsidR="002579D6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lastRenderedPageBreak/>
              <w:t>Shakespeare“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25F" w:rsidRDefault="00361ED5" w:rsidP="005B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C114B" w:rsidRPr="00D2225F" w:rsidRDefault="00442AB4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225F">
              <w:rPr>
                <w:rFonts w:ascii="Arial" w:hAnsi="Arial" w:cs="Arial"/>
                <w:b/>
                <w:bCs/>
              </w:rPr>
              <w:t xml:space="preserve">Uvod u </w:t>
            </w:r>
            <w:proofErr w:type="spellStart"/>
            <w:r w:rsidRPr="00D2225F">
              <w:rPr>
                <w:rFonts w:ascii="Arial" w:hAnsi="Arial" w:cs="Arial"/>
                <w:b/>
                <w:bCs/>
              </w:rPr>
              <w:t>Shakespeareove</w:t>
            </w:r>
            <w:proofErr w:type="spellEnd"/>
            <w:r w:rsidR="00361ED5" w:rsidRPr="00D2225F">
              <w:rPr>
                <w:rFonts w:ascii="Arial" w:hAnsi="Arial" w:cs="Arial"/>
                <w:b/>
                <w:bCs/>
              </w:rPr>
              <w:t xml:space="preserve"> sonet</w:t>
            </w:r>
            <w:r w:rsidRPr="00D2225F">
              <w:rPr>
                <w:rFonts w:ascii="Arial" w:hAnsi="Arial" w:cs="Arial"/>
                <w:b/>
                <w:bCs/>
              </w:rPr>
              <w:t>e</w:t>
            </w:r>
          </w:p>
          <w:p w:rsidR="00442AB4" w:rsidRDefault="00442AB4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42AB4" w:rsidRPr="001B6097" w:rsidRDefault="00442AB4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versifikacija; soneti i </w:t>
            </w:r>
            <w:r w:rsidR="00090238">
              <w:rPr>
                <w:rFonts w:ascii="Arial" w:hAnsi="Arial" w:cs="Arial"/>
              </w:rPr>
              <w:t xml:space="preserve">sonetna </w:t>
            </w:r>
            <w:r>
              <w:rPr>
                <w:rFonts w:ascii="Arial" w:hAnsi="Arial" w:cs="Arial"/>
              </w:rPr>
              <w:t>tradicija</w:t>
            </w:r>
            <w:r w:rsidR="00090238">
              <w:rPr>
                <w:rFonts w:ascii="Arial" w:hAnsi="Arial" w:cs="Arial"/>
              </w:rPr>
              <w:t>; posveta…</w:t>
            </w:r>
          </w:p>
        </w:tc>
        <w:tc>
          <w:tcPr>
            <w:tcW w:w="2635" w:type="dxa"/>
            <w:vAlign w:val="center"/>
          </w:tcPr>
          <w:p w:rsidR="00FC114B" w:rsidRPr="001B6097" w:rsidRDefault="002579D6" w:rsidP="00455DA2">
            <w:pPr>
              <w:spacing w:after="0" w:line="240" w:lineRule="auto"/>
              <w:rPr>
                <w:rFonts w:ascii="Arial" w:hAnsi="Arial" w:cs="Arial"/>
              </w:rPr>
            </w:pPr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455DA2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="00455DA2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455DA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</w:t>
            </w:r>
            <w:r w:rsidR="00455DA2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55DA2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</w:t>
            </w:r>
            <w:r w:rsidR="00455DA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dge</w:t>
            </w:r>
            <w:proofErr w:type="spellEnd"/>
            <w:r w:rsidR="00455DA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55DA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="00455DA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Shakespeare“.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25F" w:rsidRDefault="00FC114B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 xml:space="preserve"> </w:t>
            </w: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>Hamlet</w:t>
            </w:r>
          </w:p>
          <w:p w:rsidR="00442AB4" w:rsidRDefault="00442AB4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E29E2" w:rsidRDefault="00455DA2" w:rsidP="00F12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'zagonetka Hamleta' –</w:t>
            </w:r>
            <w:r w:rsidR="00442AB4">
              <w:rPr>
                <w:rFonts w:ascii="Arial" w:hAnsi="Arial" w:cs="Arial"/>
              </w:rPr>
              <w:t xml:space="preserve"> </w:t>
            </w:r>
            <w:r w:rsidR="00D2225F">
              <w:rPr>
                <w:rFonts w:ascii="Arial" w:hAnsi="Arial" w:cs="Arial"/>
              </w:rPr>
              <w:t>tradicija interpretacije</w:t>
            </w:r>
            <w:r>
              <w:rPr>
                <w:rFonts w:ascii="Arial" w:hAnsi="Arial" w:cs="Arial"/>
              </w:rPr>
              <w:t xml:space="preserve">; </w:t>
            </w:r>
            <w:r w:rsidR="00F1228E">
              <w:rPr>
                <w:rFonts w:ascii="Arial" w:hAnsi="Arial" w:cs="Arial"/>
              </w:rPr>
              <w:t>tragedija osvete</w:t>
            </w:r>
          </w:p>
          <w:p w:rsidR="00D2225F" w:rsidRPr="001B6097" w:rsidRDefault="00D2225F" w:rsidP="00D2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1E2EF5" w:rsidRPr="000E6BDF" w:rsidRDefault="00D80619" w:rsidP="00442AB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r w:rsidR="00ED2D09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„</w:t>
            </w:r>
            <w:proofErr w:type="spellStart"/>
            <w:r w:rsidR="00ED2D09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ED2D0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New</w:t>
            </w:r>
            <w:r w:rsidR="00ED2D09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D2D09" w:rsidRPr="00A772C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Cambri</w:t>
            </w:r>
            <w:r w:rsidR="00ED2D0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dge</w:t>
            </w:r>
            <w:proofErr w:type="spellEnd"/>
            <w:r w:rsidR="00ED2D0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D2D0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="00ED2D09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to Shakespeare“.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25F" w:rsidRDefault="00D2225F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>Hamlet</w:t>
            </w:r>
          </w:p>
          <w:p w:rsidR="00D2225F" w:rsidRDefault="00D2225F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2225F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biopolitika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="00D2225F">
              <w:rPr>
                <w:rFonts w:ascii="Arial" w:hAnsi="Arial" w:cs="Arial"/>
              </w:rPr>
              <w:t xml:space="preserve">nadzor, </w:t>
            </w:r>
            <w:r>
              <w:rPr>
                <w:rFonts w:ascii="Arial" w:hAnsi="Arial" w:cs="Arial"/>
              </w:rPr>
              <w:t xml:space="preserve">disciplina, </w:t>
            </w:r>
            <w:proofErr w:type="spellStart"/>
            <w:r w:rsidR="00D2225F">
              <w:rPr>
                <w:rFonts w:ascii="Arial" w:hAnsi="Arial" w:cs="Arial"/>
              </w:rPr>
              <w:t>normativnost</w:t>
            </w:r>
            <w:proofErr w:type="spellEnd"/>
            <w:r w:rsidR="00D2225F">
              <w:rPr>
                <w:rFonts w:ascii="Arial" w:hAnsi="Arial" w:cs="Arial"/>
              </w:rPr>
              <w:t>, totalitarno društvo i pojedinac</w:t>
            </w:r>
            <w:r w:rsidR="00455DA2">
              <w:rPr>
                <w:rFonts w:ascii="Arial" w:hAnsi="Arial" w:cs="Arial"/>
              </w:rPr>
              <w:t xml:space="preserve">; </w:t>
            </w:r>
            <w:r w:rsidR="00D2225F" w:rsidRPr="000E29E2">
              <w:rPr>
                <w:rFonts w:ascii="Arial" w:hAnsi="Arial" w:cs="Arial"/>
              </w:rPr>
              <w:t xml:space="preserve">Hamlet kao Edward </w:t>
            </w:r>
            <w:proofErr w:type="spellStart"/>
            <w:r w:rsidR="00D2225F" w:rsidRPr="000E29E2">
              <w:rPr>
                <w:rFonts w:ascii="Arial" w:hAnsi="Arial" w:cs="Arial"/>
              </w:rPr>
              <w:t>Snowden</w:t>
            </w:r>
            <w:proofErr w:type="spellEnd"/>
          </w:p>
          <w:p w:rsidR="000E29E2" w:rsidRPr="000E29E2" w:rsidRDefault="000E29E2" w:rsidP="000E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FC114B" w:rsidRPr="001B6097" w:rsidRDefault="00ED2D09" w:rsidP="000E2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„Hamlet. A </w:t>
            </w:r>
            <w:proofErr w:type="spellStart"/>
            <w:r>
              <w:rPr>
                <w:rFonts w:ascii="Arial" w:hAnsi="Arial" w:cs="Arial"/>
              </w:rPr>
              <w:t>Modern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Perspective</w:t>
            </w:r>
            <w:proofErr w:type="spellEnd"/>
            <w:r>
              <w:rPr>
                <w:rFonts w:ascii="Arial" w:hAnsi="Arial" w:cs="Arial"/>
              </w:rPr>
              <w:t>“. „</w:t>
            </w:r>
            <w:proofErr w:type="spellStart"/>
            <w:r>
              <w:rPr>
                <w:rFonts w:ascii="Arial" w:hAnsi="Arial" w:cs="Arial"/>
              </w:rPr>
              <w:t>Lawful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Espials</w:t>
            </w:r>
            <w:proofErr w:type="spellEnd"/>
            <w:r>
              <w:rPr>
                <w:rFonts w:ascii="Arial" w:hAnsi="Arial" w:cs="Arial"/>
              </w:rPr>
              <w:t xml:space="preserve">? Edward </w:t>
            </w:r>
            <w:proofErr w:type="spellStart"/>
            <w:r>
              <w:rPr>
                <w:rFonts w:ascii="Arial" w:hAnsi="Arial" w:cs="Arial"/>
              </w:rPr>
              <w:t>Snowden</w:t>
            </w:r>
            <w:proofErr w:type="spellEnd"/>
            <w:r>
              <w:rPr>
                <w:rFonts w:ascii="Arial" w:hAnsi="Arial" w:cs="Arial"/>
              </w:rPr>
              <w:t>'s Hamlet“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E29E2" w:rsidRDefault="000E29E2" w:rsidP="0099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King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Lear</w:t>
            </w:r>
            <w:proofErr w:type="spellEnd"/>
          </w:p>
          <w:p w:rsidR="000E29E2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E29E2" w:rsidRPr="000E29E2" w:rsidRDefault="000E29E2" w:rsidP="0069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elementi tragedije; </w:t>
            </w:r>
            <w:r w:rsidR="0069479D" w:rsidRPr="0069479D">
              <w:rPr>
                <w:rFonts w:ascii="Arial" w:hAnsi="Arial" w:cs="Arial"/>
                <w:i/>
                <w:iCs/>
              </w:rPr>
              <w:t xml:space="preserve">King </w:t>
            </w:r>
            <w:proofErr w:type="spellStart"/>
            <w:r w:rsidR="0069479D" w:rsidRPr="0069479D">
              <w:rPr>
                <w:rFonts w:ascii="Arial" w:hAnsi="Arial" w:cs="Arial"/>
                <w:i/>
                <w:iCs/>
              </w:rPr>
              <w:t>Lear</w:t>
            </w:r>
            <w:proofErr w:type="spellEnd"/>
            <w:r>
              <w:rPr>
                <w:rFonts w:ascii="Arial" w:hAnsi="Arial" w:cs="Arial"/>
              </w:rPr>
              <w:t xml:space="preserve"> i teatar apsurda</w:t>
            </w:r>
            <w:r w:rsidR="000C6525">
              <w:rPr>
                <w:rFonts w:ascii="Arial" w:hAnsi="Arial" w:cs="Arial"/>
              </w:rPr>
              <w:t>; značenje lude</w:t>
            </w:r>
          </w:p>
        </w:tc>
        <w:tc>
          <w:tcPr>
            <w:tcW w:w="2635" w:type="dxa"/>
            <w:vAlign w:val="center"/>
          </w:tcPr>
          <w:p w:rsidR="00FC114B" w:rsidRPr="001B6097" w:rsidRDefault="008C53CD" w:rsidP="00455DA2">
            <w:pPr>
              <w:rPr>
                <w:rFonts w:ascii="Arial" w:hAnsi="Arial" w:cs="Arial"/>
              </w:rPr>
            </w:pPr>
            <w:r w:rsidRPr="00AD67C8">
              <w:rPr>
                <w:rFonts w:ascii="Arial" w:eastAsia="Times New Roman" w:hAnsi="Arial" w:cs="Arial"/>
                <w:lang w:eastAsia="hr-HR"/>
              </w:rPr>
              <w:t xml:space="preserve"> „Shakespeare </w:t>
            </w:r>
            <w:proofErr w:type="spellStart"/>
            <w:r w:rsidRPr="00AD67C8">
              <w:rPr>
                <w:rFonts w:ascii="Arial" w:eastAsia="Times New Roman" w:hAnsi="Arial" w:cs="Arial"/>
                <w:lang w:eastAsia="hr-HR"/>
              </w:rPr>
              <w:t>our</w:t>
            </w:r>
            <w:proofErr w:type="spellEnd"/>
            <w:r w:rsidRPr="00AD67C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67C8">
              <w:rPr>
                <w:rFonts w:ascii="Arial" w:eastAsia="Times New Roman" w:hAnsi="Arial" w:cs="Arial"/>
                <w:lang w:eastAsia="hr-HR"/>
              </w:rPr>
              <w:t>Contemporary</w:t>
            </w:r>
            <w:proofErr w:type="spellEnd"/>
            <w:r w:rsidRPr="00AD67C8">
              <w:rPr>
                <w:rFonts w:ascii="Arial" w:eastAsia="Times New Roman" w:hAnsi="Arial" w:cs="Arial"/>
                <w:lang w:eastAsia="hr-HR"/>
              </w:rPr>
              <w:t>“.</w:t>
            </w:r>
            <w:r w:rsidR="001B1425">
              <w:rPr>
                <w:rStyle w:val="apple-converted-space"/>
                <w:shd w:val="clear" w:color="auto" w:fill="FFFFFF"/>
              </w:rPr>
              <w:t xml:space="preserve"> </w:t>
            </w:r>
            <w:r w:rsidR="001B1425" w:rsidRPr="00ED5277">
              <w:rPr>
                <w:rStyle w:val="apple-converted-space"/>
                <w:rFonts w:ascii="Arial" w:hAnsi="Arial" w:cs="Arial"/>
                <w:shd w:val="clear" w:color="auto" w:fill="FFFFFF"/>
              </w:rPr>
              <w:t>„</w:t>
            </w:r>
            <w:r w:rsidR="001B1425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Shakespeare: King </w:t>
            </w:r>
            <w:proofErr w:type="spellStart"/>
            <w:r w:rsidR="001B1425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Lear</w:t>
            </w:r>
            <w:proofErr w:type="spellEnd"/>
            <w:r w:rsidR="001B142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. A </w:t>
            </w:r>
            <w:proofErr w:type="spellStart"/>
            <w:r w:rsidR="001B142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Casebook</w:t>
            </w:r>
            <w:proofErr w:type="spellEnd"/>
            <w:r w:rsidR="001B1425" w:rsidRPr="00ED5277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“</w:t>
            </w:r>
            <w:r w:rsidR="000C6525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r w:rsidR="000C6525">
              <w:rPr>
                <w:rFonts w:ascii="Arial" w:eastAsia="Times New Roman" w:hAnsi="Arial" w:cs="Arial"/>
                <w:lang w:eastAsia="hr-HR"/>
              </w:rPr>
              <w:t xml:space="preserve"> „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0C6525"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 w:rsidR="000C6525"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E29E2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King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Lear</w:t>
            </w:r>
            <w:proofErr w:type="spellEnd"/>
          </w:p>
          <w:p w:rsidR="00D2225F" w:rsidRDefault="00D2225F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2225F" w:rsidRDefault="00455DA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D2225F">
              <w:rPr>
                <w:rFonts w:ascii="Arial" w:hAnsi="Arial" w:cs="Arial"/>
              </w:rPr>
              <w:t>kokritika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ekopolitika</w:t>
            </w:r>
            <w:proofErr w:type="spellEnd"/>
            <w:r w:rsidR="000E29E2">
              <w:rPr>
                <w:rFonts w:ascii="Arial" w:hAnsi="Arial" w:cs="Arial"/>
              </w:rPr>
              <w:t>;</w:t>
            </w:r>
            <w:r w:rsidR="003C1B29">
              <w:rPr>
                <w:rFonts w:ascii="Arial" w:hAnsi="Arial" w:cs="Arial"/>
              </w:rPr>
              <w:t xml:space="preserve"> priroda i nadnaravno</w:t>
            </w:r>
            <w:r w:rsidR="00D80619">
              <w:rPr>
                <w:rFonts w:ascii="Arial" w:hAnsi="Arial" w:cs="Arial"/>
              </w:rPr>
              <w:t xml:space="preserve">; </w:t>
            </w:r>
            <w:r w:rsidR="00022359">
              <w:rPr>
                <w:rFonts w:ascii="Arial" w:hAnsi="Arial" w:cs="Arial"/>
              </w:rPr>
              <w:t xml:space="preserve">renesansni </w:t>
            </w:r>
            <w:r w:rsidR="00D80619">
              <w:rPr>
                <w:rFonts w:ascii="Arial" w:hAnsi="Arial" w:cs="Arial"/>
              </w:rPr>
              <w:t>humanizam</w:t>
            </w:r>
          </w:p>
          <w:p w:rsidR="000E29E2" w:rsidRPr="001B6097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197BCD" w:rsidRPr="001B6097" w:rsidRDefault="001B1425" w:rsidP="00F911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„Green Shakespeare.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Ecopolitics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Ecocriticism</w:t>
            </w:r>
            <w:proofErr w:type="spellEnd"/>
            <w:r>
              <w:rPr>
                <w:rFonts w:ascii="Arial" w:hAnsi="Arial" w:cs="Arial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E29E2" w:rsidRDefault="00FC114B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E29E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>Richard III</w:t>
            </w:r>
          </w:p>
          <w:p w:rsidR="000E29E2" w:rsidRDefault="000E29E2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1B29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o </w:t>
            </w:r>
            <w:proofErr w:type="spellStart"/>
            <w:r>
              <w:rPr>
                <w:rFonts w:ascii="Arial" w:hAnsi="Arial" w:cs="Arial"/>
              </w:rPr>
              <w:t>Tudorima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455DA2">
              <w:rPr>
                <w:rFonts w:ascii="Arial" w:hAnsi="Arial" w:cs="Arial"/>
                <w:i/>
                <w:iCs/>
              </w:rPr>
              <w:t>Richard III</w:t>
            </w:r>
            <w:r w:rsidR="00455DA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afirmacija ili subverzija</w:t>
            </w:r>
            <w:r w:rsidR="00455DA2">
              <w:rPr>
                <w:rFonts w:ascii="Arial" w:hAnsi="Arial" w:cs="Arial"/>
              </w:rPr>
              <w:t xml:space="preserve"> mita</w:t>
            </w:r>
            <w:r>
              <w:rPr>
                <w:rFonts w:ascii="Arial" w:hAnsi="Arial" w:cs="Arial"/>
              </w:rPr>
              <w:t>?</w:t>
            </w:r>
          </w:p>
          <w:p w:rsidR="003C1B29" w:rsidRDefault="003C1B29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1B29" w:rsidRPr="000E29E2" w:rsidRDefault="003C1B29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FC114B" w:rsidRPr="001B6097" w:rsidRDefault="00D80619" w:rsidP="00944C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Horns</w:t>
            </w:r>
            <w:proofErr w:type="spellEnd"/>
            <w:r>
              <w:rPr>
                <w:rFonts w:ascii="Arial" w:hAnsi="Arial" w:cs="Arial"/>
              </w:rPr>
              <w:t>“. „</w:t>
            </w:r>
            <w:proofErr w:type="spellStart"/>
            <w:r>
              <w:rPr>
                <w:rFonts w:ascii="Arial" w:hAnsi="Arial" w:cs="Arial"/>
              </w:rPr>
              <w:t>Medieval</w:t>
            </w:r>
            <w:proofErr w:type="spellEnd"/>
            <w:r>
              <w:rPr>
                <w:rFonts w:ascii="Arial" w:hAnsi="Arial" w:cs="Arial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</w:rPr>
              <w:t>Pasts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Presents</w:t>
            </w:r>
            <w:proofErr w:type="spellEnd"/>
            <w:r>
              <w:rPr>
                <w:rFonts w:ascii="Arial" w:hAnsi="Arial" w:cs="Arial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E29E2" w:rsidRDefault="000E29E2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>Richard III</w:t>
            </w:r>
          </w:p>
          <w:p w:rsidR="003C1B29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1B29" w:rsidRDefault="00D80619" w:rsidP="00D8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srednjovjekovna drama i njezini</w:t>
            </w:r>
            <w:r w:rsidR="003C1B29">
              <w:rPr>
                <w:rFonts w:ascii="Arial" w:hAnsi="Arial" w:cs="Arial"/>
              </w:rPr>
              <w:t xml:space="preserve"> utjecaji</w:t>
            </w:r>
            <w:r>
              <w:rPr>
                <w:rFonts w:ascii="Arial" w:hAnsi="Arial" w:cs="Arial"/>
              </w:rPr>
              <w:t>; govor u stranu</w:t>
            </w:r>
          </w:p>
          <w:p w:rsidR="003C1B29" w:rsidRPr="000E29E2" w:rsidRDefault="003C1B29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:rsidR="00FC114B" w:rsidRPr="00197BCD" w:rsidRDefault="00D80619" w:rsidP="00D80619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Medieval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Pasts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Presents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“. </w:t>
            </w:r>
            <w:r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“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0E29E2" w:rsidRDefault="000E29E2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A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Midsummer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Night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's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Dream</w:t>
            </w:r>
            <w:proofErr w:type="spellEnd"/>
          </w:p>
          <w:p w:rsidR="000E29E2" w:rsidRDefault="000E29E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E29E2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arhetipska kritika</w:t>
            </w:r>
            <w:r w:rsidR="00455DA2">
              <w:rPr>
                <w:rFonts w:ascii="Arial" w:hAnsi="Arial" w:cs="Arial"/>
              </w:rPr>
              <w:t>, strukturalizam</w:t>
            </w:r>
            <w:r>
              <w:rPr>
                <w:rFonts w:ascii="Arial" w:hAnsi="Arial" w:cs="Arial"/>
              </w:rPr>
              <w:t xml:space="preserve">; zeleni svijet </w:t>
            </w:r>
            <w:proofErr w:type="spellStart"/>
            <w:r>
              <w:rPr>
                <w:rFonts w:ascii="Arial" w:hAnsi="Arial" w:cs="Arial"/>
              </w:rPr>
              <w:t>Shakespeareovih</w:t>
            </w:r>
            <w:proofErr w:type="spellEnd"/>
            <w:r>
              <w:rPr>
                <w:rFonts w:ascii="Arial" w:hAnsi="Arial" w:cs="Arial"/>
              </w:rPr>
              <w:t xml:space="preserve"> komedija; tipologija likova</w:t>
            </w:r>
          </w:p>
          <w:p w:rsidR="003C1B29" w:rsidRPr="000E29E2" w:rsidRDefault="003C1B29" w:rsidP="0036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A23A81" w:rsidRPr="00A23A81" w:rsidRDefault="00D450CE" w:rsidP="00A23A81">
            <w:pPr>
              <w:rPr>
                <w:rFonts w:ascii="Arial" w:eastAsia="Times New Roman" w:hAnsi="Arial" w:cs="Arial"/>
                <w:i/>
                <w:iCs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Anatomy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455DA2" w:rsidRDefault="00455DA2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A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Midsummer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Night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's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Dream</w:t>
            </w:r>
            <w:proofErr w:type="spellEnd"/>
          </w:p>
          <w:p w:rsidR="003C1B29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C1B29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psihoanalitičko čitanje; san i žudnja; </w:t>
            </w:r>
            <w:r w:rsidR="00DF0280">
              <w:rPr>
                <w:rFonts w:ascii="Arial" w:hAnsi="Arial" w:cs="Arial"/>
              </w:rPr>
              <w:t>drama i</w:t>
            </w:r>
            <w:r>
              <w:rPr>
                <w:rFonts w:ascii="Arial" w:hAnsi="Arial" w:cs="Arial"/>
              </w:rPr>
              <w:t xml:space="preserve"> izvedb</w:t>
            </w:r>
            <w:r w:rsidR="00DF0280">
              <w:rPr>
                <w:rFonts w:ascii="Arial" w:hAnsi="Arial" w:cs="Arial"/>
              </w:rPr>
              <w:t>a</w:t>
            </w:r>
          </w:p>
          <w:p w:rsidR="00BC4789" w:rsidRPr="003C1B29" w:rsidRDefault="00BC478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FC114B" w:rsidRPr="003C1B29" w:rsidRDefault="0046338C" w:rsidP="0026418A">
            <w:pPr>
              <w:rPr>
                <w:rFonts w:ascii="Arial" w:eastAsia="Times New Roman" w:hAnsi="Arial" w:cs="Arial"/>
                <w:lang w:eastAsia="hr-HR"/>
              </w:rPr>
            </w:pPr>
            <w:r w:rsidRPr="00AD67C8">
              <w:rPr>
                <w:rFonts w:ascii="Arial" w:eastAsia="Times New Roman" w:hAnsi="Arial" w:cs="Arial"/>
                <w:lang w:eastAsia="hr-HR"/>
              </w:rPr>
              <w:t xml:space="preserve"> „Shakespeare </w:t>
            </w:r>
            <w:proofErr w:type="spellStart"/>
            <w:r w:rsidRPr="00AD67C8">
              <w:rPr>
                <w:rFonts w:ascii="Arial" w:eastAsia="Times New Roman" w:hAnsi="Arial" w:cs="Arial"/>
                <w:lang w:eastAsia="hr-HR"/>
              </w:rPr>
              <w:t>our</w:t>
            </w:r>
            <w:proofErr w:type="spellEnd"/>
            <w:r w:rsidRPr="00AD67C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67C8">
              <w:rPr>
                <w:rFonts w:ascii="Arial" w:eastAsia="Times New Roman" w:hAnsi="Arial" w:cs="Arial"/>
                <w:lang w:eastAsia="hr-HR"/>
              </w:rPr>
              <w:t>Contemporary</w:t>
            </w:r>
            <w:proofErr w:type="spellEnd"/>
            <w:r w:rsidRPr="00AD67C8"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FC114B" w:rsidRPr="00455DA2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Antony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proofErr w:type="spellEnd"/>
            <w:r w:rsidRPr="00455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5DA2">
              <w:rPr>
                <w:rFonts w:ascii="Arial" w:hAnsi="Arial" w:cs="Arial"/>
                <w:b/>
                <w:bCs/>
                <w:i/>
                <w:iCs/>
              </w:rPr>
              <w:t>Cleopatra</w:t>
            </w:r>
            <w:proofErr w:type="spellEnd"/>
          </w:p>
          <w:p w:rsidR="003C1B29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1B29" w:rsidRDefault="001B142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orijentalizam;</w:t>
            </w:r>
            <w:r w:rsidR="008E5723">
              <w:rPr>
                <w:rFonts w:ascii="Arial" w:hAnsi="Arial" w:cs="Arial"/>
              </w:rPr>
              <w:t xml:space="preserve"> </w:t>
            </w:r>
            <w:r w:rsidR="00125B4B">
              <w:rPr>
                <w:rFonts w:ascii="Arial" w:hAnsi="Arial" w:cs="Arial"/>
              </w:rPr>
              <w:t>ne-elizabeti</w:t>
            </w:r>
            <w:r w:rsidR="008E5723">
              <w:rPr>
                <w:rFonts w:ascii="Arial" w:hAnsi="Arial" w:cs="Arial"/>
              </w:rPr>
              <w:t>nsko</w:t>
            </w:r>
            <w:r w:rsidR="003C1B29">
              <w:rPr>
                <w:rFonts w:ascii="Arial" w:hAnsi="Arial" w:cs="Arial"/>
              </w:rPr>
              <w:t xml:space="preserve"> 'drugo'</w:t>
            </w:r>
            <w:r>
              <w:rPr>
                <w:rFonts w:ascii="Arial" w:hAnsi="Arial" w:cs="Arial"/>
              </w:rPr>
              <w:t>;</w:t>
            </w:r>
            <w:r w:rsidR="00931E64">
              <w:rPr>
                <w:rFonts w:ascii="Arial" w:hAnsi="Arial" w:cs="Arial"/>
              </w:rPr>
              <w:t xml:space="preserve"> rasne razlike</w:t>
            </w:r>
          </w:p>
          <w:p w:rsidR="00BC4789" w:rsidRPr="003C1B29" w:rsidRDefault="00BC478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FC114B" w:rsidRPr="009D54F2" w:rsidRDefault="009D54F2" w:rsidP="001B1425">
            <w:pPr>
              <w:rPr>
                <w:rFonts w:ascii="Arial" w:eastAsia="Times New Roman" w:hAnsi="Arial" w:cs="Arial"/>
                <w:lang w:eastAsia="hr-HR"/>
              </w:rPr>
            </w:pPr>
            <w:r w:rsidRPr="009D54F2">
              <w:rPr>
                <w:rFonts w:ascii="Arial" w:eastAsia="Times New Roman" w:hAnsi="Arial" w:cs="Arial"/>
                <w:lang w:eastAsia="hr-HR"/>
              </w:rPr>
              <w:t xml:space="preserve"> „Shakespeare, Race </w:t>
            </w:r>
            <w:proofErr w:type="spellStart"/>
            <w:r w:rsidRPr="009D54F2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Pr="009D54F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9D54F2">
              <w:rPr>
                <w:rFonts w:ascii="Arial" w:eastAsia="Times New Roman" w:hAnsi="Arial" w:cs="Arial"/>
                <w:lang w:eastAsia="hr-HR"/>
              </w:rPr>
              <w:t>Colonialism</w:t>
            </w:r>
            <w:proofErr w:type="spellEnd"/>
            <w:r w:rsidRPr="009D54F2"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FC114B" w:rsidRPr="001B1425" w:rsidRDefault="00361ED5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B1425">
              <w:rPr>
                <w:rFonts w:ascii="Arial" w:hAnsi="Arial" w:cs="Arial"/>
                <w:b/>
                <w:bCs/>
                <w:i/>
                <w:iCs/>
              </w:rPr>
              <w:t>Antony</w:t>
            </w:r>
            <w:proofErr w:type="spellEnd"/>
            <w:r w:rsidRPr="001B142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B1425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proofErr w:type="spellEnd"/>
            <w:r w:rsidRPr="001B142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B1425">
              <w:rPr>
                <w:rFonts w:ascii="Arial" w:hAnsi="Arial" w:cs="Arial"/>
                <w:b/>
                <w:bCs/>
                <w:i/>
                <w:iCs/>
              </w:rPr>
              <w:t>Cleopatra</w:t>
            </w:r>
            <w:proofErr w:type="spellEnd"/>
          </w:p>
          <w:p w:rsidR="003C1B29" w:rsidRDefault="003C1B29" w:rsidP="0099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1B29" w:rsidRPr="00455DA2" w:rsidRDefault="003C1B29" w:rsidP="0045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55DA2">
              <w:rPr>
                <w:rFonts w:ascii="Arial" w:hAnsi="Arial" w:cs="Arial"/>
              </w:rPr>
              <w:t xml:space="preserve">feminističko čitanje; rodne uloge; </w:t>
            </w:r>
            <w:proofErr w:type="spellStart"/>
            <w:r w:rsidRPr="00455DA2">
              <w:rPr>
                <w:rFonts w:ascii="Arial" w:hAnsi="Arial" w:cs="Arial"/>
                <w:i/>
                <w:iCs/>
              </w:rPr>
              <w:t>queer</w:t>
            </w:r>
            <w:proofErr w:type="spellEnd"/>
          </w:p>
        </w:tc>
        <w:tc>
          <w:tcPr>
            <w:tcW w:w="2635" w:type="dxa"/>
            <w:vAlign w:val="center"/>
          </w:tcPr>
          <w:p w:rsidR="00FC114B" w:rsidRPr="009D54F2" w:rsidRDefault="009D54F2" w:rsidP="001B1425">
            <w:pPr>
              <w:rPr>
                <w:rFonts w:ascii="Arial" w:hAnsi="Arial" w:cs="Arial"/>
              </w:rPr>
            </w:pPr>
            <w:r w:rsidRPr="009D54F2">
              <w:rPr>
                <w:rFonts w:ascii="Arial" w:eastAsia="Times New Roman" w:hAnsi="Arial" w:cs="Arial"/>
                <w:lang w:eastAsia="hr-HR"/>
              </w:rPr>
              <w:t xml:space="preserve"> „Shakespeare, Race </w:t>
            </w:r>
            <w:proofErr w:type="spellStart"/>
            <w:r w:rsidRPr="009D54F2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Pr="009D54F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9D54F2">
              <w:rPr>
                <w:rFonts w:ascii="Arial" w:eastAsia="Times New Roman" w:hAnsi="Arial" w:cs="Arial"/>
                <w:lang w:eastAsia="hr-HR"/>
              </w:rPr>
              <w:t>Colonialism</w:t>
            </w:r>
            <w:proofErr w:type="spellEnd"/>
            <w:r w:rsidRPr="009D54F2">
              <w:rPr>
                <w:rFonts w:ascii="Arial" w:eastAsia="Times New Roman" w:hAnsi="Arial" w:cs="Arial"/>
                <w:lang w:eastAsia="hr-HR"/>
              </w:rPr>
              <w:t>“.</w:t>
            </w:r>
            <w:r w:rsidR="001B1425">
              <w:rPr>
                <w:rFonts w:ascii="Arial" w:eastAsia="Times New Roman" w:hAnsi="Arial" w:cs="Arial"/>
                <w:lang w:eastAsia="hr-HR"/>
              </w:rPr>
              <w:t xml:space="preserve"> „</w:t>
            </w:r>
            <w:proofErr w:type="spellStart"/>
            <w:r w:rsidR="001B1425">
              <w:rPr>
                <w:rFonts w:ascii="Arial" w:eastAsia="Times New Roman" w:hAnsi="Arial" w:cs="Arial"/>
                <w:lang w:eastAsia="hr-HR"/>
              </w:rPr>
              <w:t>Shakesqueer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. A </w:t>
            </w:r>
            <w:proofErr w:type="spellStart"/>
            <w:r w:rsidR="0098151A">
              <w:rPr>
                <w:rFonts w:ascii="Arial" w:eastAsia="Times New Roman" w:hAnsi="Arial" w:cs="Arial"/>
                <w:lang w:eastAsia="hr-HR"/>
              </w:rPr>
              <w:t>Queer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98151A">
              <w:rPr>
                <w:rFonts w:ascii="Arial" w:eastAsia="Times New Roman" w:hAnsi="Arial" w:cs="Arial"/>
                <w:lang w:eastAsia="hr-HR"/>
              </w:rPr>
              <w:t>Companion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98151A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98151A">
              <w:rPr>
                <w:rFonts w:ascii="Arial" w:eastAsia="Times New Roman" w:hAnsi="Arial" w:cs="Arial"/>
                <w:lang w:eastAsia="hr-HR"/>
              </w:rPr>
              <w:t>Complete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 Works </w:t>
            </w:r>
            <w:proofErr w:type="spellStart"/>
            <w:r w:rsidR="0098151A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98151A">
              <w:rPr>
                <w:rFonts w:ascii="Arial" w:eastAsia="Times New Roman" w:hAnsi="Arial" w:cs="Arial"/>
                <w:lang w:eastAsia="hr-HR"/>
              </w:rPr>
              <w:t xml:space="preserve"> Shakespeare</w:t>
            </w:r>
            <w:r w:rsidR="001B1425"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FC114B" w:rsidRPr="001B6097" w:rsidTr="00990FC2">
        <w:trPr>
          <w:trHeight w:val="91"/>
        </w:trPr>
        <w:tc>
          <w:tcPr>
            <w:tcW w:w="654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C114B" w:rsidRPr="001B6097" w:rsidRDefault="00FC114B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FC114B" w:rsidRPr="00931E64" w:rsidRDefault="00361ED5" w:rsidP="0006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E64">
              <w:rPr>
                <w:rFonts w:ascii="Arial" w:hAnsi="Arial" w:cs="Arial"/>
                <w:b/>
                <w:bCs/>
              </w:rPr>
              <w:t>Zaključno predavanje.</w:t>
            </w:r>
            <w:r w:rsidR="00062CE0">
              <w:rPr>
                <w:rFonts w:ascii="Arial" w:hAnsi="Arial" w:cs="Arial"/>
                <w:b/>
                <w:bCs/>
              </w:rPr>
              <w:t xml:space="preserve"> Evaluacija.</w:t>
            </w:r>
          </w:p>
        </w:tc>
        <w:tc>
          <w:tcPr>
            <w:tcW w:w="2635" w:type="dxa"/>
            <w:vAlign w:val="center"/>
          </w:tcPr>
          <w:p w:rsidR="00FC114B" w:rsidRPr="001B6097" w:rsidRDefault="00FC114B" w:rsidP="00944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1B6097" w:rsidRDefault="00944C43" w:rsidP="00944C4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1B6097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1B6097" w:rsidRDefault="00944C43" w:rsidP="00944C43">
            <w:pPr>
              <w:spacing w:after="0" w:line="240" w:lineRule="auto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  <w:b/>
              </w:rPr>
              <w:t>Seminari</w:t>
            </w:r>
          </w:p>
        </w:tc>
      </w:tr>
      <w:tr w:rsidR="00944C43" w:rsidRPr="001B6097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1B6097" w:rsidRDefault="00944C43" w:rsidP="00944C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6097">
              <w:rPr>
                <w:rFonts w:ascii="Arial" w:hAnsi="Arial" w:cs="Arial"/>
                <w:b/>
              </w:rPr>
              <w:t>Literatura</w:t>
            </w: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69600D" w:rsidRPr="005910BB" w:rsidRDefault="0069600D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10BB">
              <w:rPr>
                <w:rFonts w:ascii="Arial" w:hAnsi="Arial" w:cs="Arial"/>
                <w:b/>
                <w:bCs/>
              </w:rPr>
              <w:t>Uvodno predavanje. Literatura.</w:t>
            </w:r>
          </w:p>
        </w:tc>
        <w:tc>
          <w:tcPr>
            <w:tcW w:w="2635" w:type="dxa"/>
            <w:vAlign w:val="center"/>
          </w:tcPr>
          <w:p w:rsidR="0069600D" w:rsidRPr="001B6097" w:rsidRDefault="0069600D" w:rsidP="00724A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9600D" w:rsidRDefault="004B0F65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1E64">
              <w:rPr>
                <w:rFonts w:ascii="Arial" w:hAnsi="Arial" w:cs="Arial"/>
                <w:b/>
                <w:bCs/>
              </w:rPr>
              <w:t>Elizabetansko kazalište – teatar u kontekstu</w:t>
            </w:r>
            <w:r w:rsidR="000E1A08" w:rsidRPr="00931E64">
              <w:rPr>
                <w:rFonts w:ascii="Arial" w:hAnsi="Arial" w:cs="Arial"/>
                <w:b/>
                <w:bCs/>
              </w:rPr>
              <w:t>.</w:t>
            </w:r>
          </w:p>
          <w:p w:rsidR="005910BB" w:rsidRP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31E64" w:rsidRPr="001B6097" w:rsidRDefault="00931E64" w:rsidP="002641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 </w:t>
            </w:r>
            <w:proofErr w:type="spellStart"/>
            <w:r>
              <w:rPr>
                <w:rFonts w:ascii="Arial" w:hAnsi="Arial" w:cs="Arial"/>
              </w:rPr>
              <w:t>Philip</w:t>
            </w:r>
            <w:proofErr w:type="spellEnd"/>
            <w:r>
              <w:rPr>
                <w:rFonts w:ascii="Arial" w:hAnsi="Arial" w:cs="Arial"/>
              </w:rPr>
              <w:t xml:space="preserve"> Sidney</w:t>
            </w:r>
            <w:r w:rsidR="0026418A">
              <w:rPr>
                <w:rFonts w:ascii="Arial" w:hAnsi="Arial" w:cs="Arial"/>
              </w:rPr>
              <w:t xml:space="preserve"> – obrana poezije</w:t>
            </w:r>
            <w:r w:rsidR="00022359">
              <w:rPr>
                <w:rFonts w:ascii="Arial" w:hAnsi="Arial" w:cs="Arial"/>
              </w:rPr>
              <w:t>.</w:t>
            </w:r>
          </w:p>
        </w:tc>
        <w:tc>
          <w:tcPr>
            <w:tcW w:w="2635" w:type="dxa"/>
            <w:vAlign w:val="center"/>
          </w:tcPr>
          <w:p w:rsidR="0069600D" w:rsidRPr="002B1E0A" w:rsidRDefault="003B1044" w:rsidP="003B1044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„Sidney's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Defense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D077C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Poes</w:t>
            </w:r>
            <w:r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Selected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Renaissance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Literary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Criticism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“.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Penguin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  <w:t>: London. 2004.</w:t>
            </w: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B0F65" w:rsidRDefault="004B0F65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1E64">
              <w:rPr>
                <w:rFonts w:ascii="Arial" w:hAnsi="Arial" w:cs="Arial"/>
                <w:b/>
                <w:bCs/>
              </w:rPr>
              <w:t>Shakespeareovo</w:t>
            </w:r>
            <w:proofErr w:type="spellEnd"/>
            <w:r w:rsidRPr="00931E64">
              <w:rPr>
                <w:rFonts w:ascii="Arial" w:hAnsi="Arial" w:cs="Arial"/>
                <w:b/>
                <w:bCs/>
              </w:rPr>
              <w:t xml:space="preserve"> stvaralaštvo</w:t>
            </w:r>
          </w:p>
          <w:p w:rsidR="00931E64" w:rsidRDefault="00931E64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31E64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Studentska izlaganja</w:t>
            </w:r>
          </w:p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6418A" w:rsidRPr="00931E64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2579D6" w:rsidRDefault="0069600D" w:rsidP="00724A10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1E64">
              <w:rPr>
                <w:rFonts w:ascii="Arial" w:hAnsi="Arial" w:cs="Arial"/>
                <w:b/>
                <w:bCs/>
              </w:rPr>
              <w:t>Shakespeareovi</w:t>
            </w:r>
            <w:proofErr w:type="spellEnd"/>
            <w:r w:rsidRPr="00931E64">
              <w:rPr>
                <w:rFonts w:ascii="Arial" w:hAnsi="Arial" w:cs="Arial"/>
                <w:b/>
                <w:bCs/>
              </w:rPr>
              <w:t xml:space="preserve"> soneti</w:t>
            </w:r>
          </w:p>
          <w:p w:rsidR="00931E64" w:rsidRDefault="00931E64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31E64" w:rsidRDefault="00931E64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Vježba: </w:t>
            </w:r>
            <w:r w:rsidRPr="00303FAE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303FAE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931E64" w:rsidRPr="00931E64" w:rsidRDefault="00931E64" w:rsidP="00E9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1B6097" w:rsidRDefault="0069600D" w:rsidP="00724A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31E64" w:rsidRPr="00022359" w:rsidRDefault="0069600D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>Hamlet</w:t>
            </w:r>
          </w:p>
          <w:p w:rsidR="00303FAE" w:rsidRDefault="00303FAE" w:rsidP="007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1E64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Studentska izlaganja</w:t>
            </w:r>
          </w:p>
          <w:p w:rsidR="00022359" w:rsidRPr="00931E64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0E6BDF" w:rsidRDefault="0069600D" w:rsidP="0026418A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Pr="0026418A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>Hamlet</w:t>
            </w:r>
          </w:p>
          <w:p w:rsidR="005F28DD" w:rsidRDefault="005F28DD" w:rsidP="007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03FAE" w:rsidRDefault="005F28D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DD">
              <w:rPr>
                <w:rFonts w:ascii="Arial" w:hAnsi="Arial" w:cs="Arial"/>
              </w:rPr>
              <w:lastRenderedPageBreak/>
              <w:t xml:space="preserve">Vježba: </w:t>
            </w:r>
            <w:r w:rsidRPr="00022359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022359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022359" w:rsidRPr="005F28DD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1B6097" w:rsidRDefault="0069600D" w:rsidP="0026418A">
            <w:pPr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Pr="0026418A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King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Lear</w:t>
            </w:r>
            <w:proofErr w:type="spellEnd"/>
          </w:p>
          <w:p w:rsidR="00303FAE" w:rsidRDefault="00303FAE" w:rsidP="007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Vježba: </w:t>
            </w:r>
            <w:r w:rsidRPr="0026418A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26418A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303FAE" w:rsidRPr="00303FAE" w:rsidRDefault="00303FAE" w:rsidP="007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1B6097" w:rsidRDefault="0069600D" w:rsidP="0026418A">
            <w:pPr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King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Lear</w:t>
            </w:r>
            <w:proofErr w:type="spellEnd"/>
          </w:p>
          <w:p w:rsidR="00022359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418A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Studenska izlaganja</w:t>
            </w:r>
          </w:p>
          <w:p w:rsidR="00022359" w:rsidRPr="00022359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0D4E03" w:rsidRDefault="0069600D" w:rsidP="000D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>Richard III</w:t>
            </w:r>
          </w:p>
          <w:p w:rsid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910BB" w:rsidRP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Vježba: </w:t>
            </w:r>
            <w:r w:rsidRPr="005910BB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5910BB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022359" w:rsidRPr="0026418A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35" w:type="dxa"/>
            <w:vAlign w:val="center"/>
          </w:tcPr>
          <w:p w:rsidR="0069600D" w:rsidRPr="000D4E03" w:rsidRDefault="0069600D" w:rsidP="00724A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>Richard III</w:t>
            </w:r>
          </w:p>
          <w:p w:rsid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Studentska izlaganja</w:t>
            </w:r>
          </w:p>
          <w:p w:rsidR="005910BB" w:rsidRP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000F99" w:rsidRDefault="0069600D" w:rsidP="00000F99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BC4789" w:rsidRDefault="00BC478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A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Midsummer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Night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's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Dream</w:t>
            </w:r>
            <w:proofErr w:type="spellEnd"/>
          </w:p>
          <w:p w:rsidR="00022359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2359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Studenska izlaganja</w:t>
            </w:r>
          </w:p>
          <w:p w:rsidR="00022359" w:rsidRPr="00022359" w:rsidRDefault="0002235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A23A81" w:rsidRDefault="0069600D" w:rsidP="00724A10">
            <w:pPr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BC4789" w:rsidRDefault="00BC4789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A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Midsummer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Night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's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Dream</w:t>
            </w:r>
            <w:proofErr w:type="spellEnd"/>
          </w:p>
          <w:p w:rsidR="00022359" w:rsidRDefault="00022359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2359" w:rsidRDefault="00022359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Vježba: </w:t>
            </w:r>
            <w:r w:rsidRPr="00022359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022359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022359" w:rsidRPr="00022359" w:rsidRDefault="00022359" w:rsidP="000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022359" w:rsidRDefault="0069600D" w:rsidP="00022359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BC4789" w:rsidRDefault="00BC478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Antony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Cleopatra</w:t>
            </w:r>
            <w:proofErr w:type="spellEnd"/>
          </w:p>
          <w:p w:rsid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Studenska izlaganja</w:t>
            </w:r>
          </w:p>
          <w:p w:rsidR="005910BB" w:rsidRPr="005910BB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9D54F2" w:rsidRDefault="0069600D" w:rsidP="00724A10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BC4789" w:rsidRDefault="00BC4789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600D" w:rsidRDefault="0069600D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Antony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proofErr w:type="spellEnd"/>
            <w:r w:rsidRPr="0026418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26418A">
              <w:rPr>
                <w:rFonts w:ascii="Arial" w:hAnsi="Arial" w:cs="Arial"/>
                <w:b/>
                <w:bCs/>
                <w:i/>
                <w:iCs/>
              </w:rPr>
              <w:t>Cleopatra</w:t>
            </w:r>
            <w:proofErr w:type="spellEnd"/>
          </w:p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418A" w:rsidRDefault="0026418A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Vježba: </w:t>
            </w:r>
            <w:r w:rsidRPr="0026418A">
              <w:rPr>
                <w:rFonts w:ascii="Arial" w:hAnsi="Arial" w:cs="Arial"/>
                <w:i/>
                <w:iCs/>
              </w:rPr>
              <w:t xml:space="preserve">close </w:t>
            </w:r>
            <w:proofErr w:type="spellStart"/>
            <w:r w:rsidRPr="0026418A">
              <w:rPr>
                <w:rFonts w:ascii="Arial" w:hAnsi="Arial" w:cs="Arial"/>
                <w:i/>
                <w:iCs/>
              </w:rPr>
              <w:t>reading</w:t>
            </w:r>
            <w:proofErr w:type="spellEnd"/>
          </w:p>
          <w:p w:rsidR="005910BB" w:rsidRPr="0026418A" w:rsidRDefault="005910BB" w:rsidP="002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9D54F2" w:rsidRDefault="0069600D" w:rsidP="005910BB">
            <w:pPr>
              <w:rPr>
                <w:rFonts w:ascii="Arial" w:hAnsi="Arial" w:cs="Arial"/>
              </w:rPr>
            </w:pPr>
          </w:p>
        </w:tc>
      </w:tr>
      <w:tr w:rsidR="0069600D" w:rsidRPr="001B6097" w:rsidTr="00990FC2">
        <w:trPr>
          <w:trHeight w:val="91"/>
        </w:trPr>
        <w:tc>
          <w:tcPr>
            <w:tcW w:w="654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6097">
              <w:rPr>
                <w:rFonts w:ascii="Arial" w:hAnsi="Arial" w:cs="Arial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9600D" w:rsidRPr="001B6097" w:rsidRDefault="0069600D" w:rsidP="00944C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BC4789" w:rsidRDefault="00BC4789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9600D" w:rsidRDefault="0069600D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8DD">
              <w:rPr>
                <w:rFonts w:ascii="Arial" w:hAnsi="Arial" w:cs="Arial"/>
                <w:b/>
                <w:bCs/>
              </w:rPr>
              <w:t>Zaključno predavanje.</w:t>
            </w:r>
          </w:p>
          <w:p w:rsidR="00062CE0" w:rsidRDefault="00062CE0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2CE0" w:rsidRDefault="00062CE0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2C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Studenska izlaganja</w:t>
            </w:r>
            <w:r w:rsidRPr="00062CE0">
              <w:rPr>
                <w:rFonts w:ascii="Arial" w:hAnsi="Arial" w:cs="Arial"/>
              </w:rPr>
              <w:t>)</w:t>
            </w:r>
          </w:p>
          <w:p w:rsidR="00062CE0" w:rsidRPr="00062CE0" w:rsidRDefault="00062CE0" w:rsidP="0059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69600D" w:rsidRPr="001B6097" w:rsidRDefault="0069600D" w:rsidP="00944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4C43" w:rsidRPr="001B6097" w:rsidRDefault="00944C43" w:rsidP="00944C4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F422E" w:rsidRDefault="00944C43" w:rsidP="002568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B6097">
        <w:rPr>
          <w:rFonts w:ascii="Arial" w:hAnsi="Arial" w:cs="Arial"/>
        </w:rPr>
        <w:t>Nastavnik:</w:t>
      </w:r>
      <w:r w:rsidR="00FC114B" w:rsidRPr="001B6097">
        <w:rPr>
          <w:rFonts w:ascii="Arial" w:hAnsi="Arial" w:cs="Arial"/>
        </w:rPr>
        <w:t xml:space="preserve"> </w:t>
      </w:r>
      <w:proofErr w:type="spellStart"/>
      <w:r w:rsidR="005F28DD">
        <w:rPr>
          <w:rFonts w:ascii="Arial" w:hAnsi="Arial" w:cs="Arial"/>
        </w:rPr>
        <w:t>Dr.sc</w:t>
      </w:r>
      <w:proofErr w:type="spellEnd"/>
      <w:r w:rsidR="005F28DD">
        <w:rPr>
          <w:rFonts w:ascii="Arial" w:hAnsi="Arial" w:cs="Arial"/>
        </w:rPr>
        <w:t xml:space="preserve">. </w:t>
      </w:r>
      <w:r w:rsidR="00FC114B" w:rsidRPr="001B6097">
        <w:rPr>
          <w:rFonts w:ascii="Arial" w:hAnsi="Arial" w:cs="Arial"/>
        </w:rPr>
        <w:t>Bregović Monika</w:t>
      </w:r>
    </w:p>
    <w:p w:rsidR="00B615F0" w:rsidRDefault="00B615F0" w:rsidP="002568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B615F0" w:rsidRPr="001B6097" w:rsidRDefault="00B615F0" w:rsidP="002568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sectPr w:rsidR="00B615F0" w:rsidRPr="001B6097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AC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5F20"/>
    <w:multiLevelType w:val="hybridMultilevel"/>
    <w:tmpl w:val="DFA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6A10"/>
    <w:multiLevelType w:val="hybridMultilevel"/>
    <w:tmpl w:val="0B063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26AD4"/>
    <w:multiLevelType w:val="hybridMultilevel"/>
    <w:tmpl w:val="154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43"/>
    <w:rsid w:val="00000F99"/>
    <w:rsid w:val="00022359"/>
    <w:rsid w:val="000312EB"/>
    <w:rsid w:val="0003685C"/>
    <w:rsid w:val="00052A15"/>
    <w:rsid w:val="00053701"/>
    <w:rsid w:val="00062CE0"/>
    <w:rsid w:val="00090238"/>
    <w:rsid w:val="000C6525"/>
    <w:rsid w:val="000D4E03"/>
    <w:rsid w:val="000E1A08"/>
    <w:rsid w:val="000E29E2"/>
    <w:rsid w:val="000E3BD3"/>
    <w:rsid w:val="000E6BDF"/>
    <w:rsid w:val="00117489"/>
    <w:rsid w:val="001248EE"/>
    <w:rsid w:val="00125B4B"/>
    <w:rsid w:val="0012613E"/>
    <w:rsid w:val="00127FFD"/>
    <w:rsid w:val="001653E6"/>
    <w:rsid w:val="00165434"/>
    <w:rsid w:val="00167D3F"/>
    <w:rsid w:val="00173D76"/>
    <w:rsid w:val="0018068E"/>
    <w:rsid w:val="001878B0"/>
    <w:rsid w:val="00197BCD"/>
    <w:rsid w:val="001B1425"/>
    <w:rsid w:val="001B253C"/>
    <w:rsid w:val="001B5935"/>
    <w:rsid w:val="001B6097"/>
    <w:rsid w:val="001C1D6C"/>
    <w:rsid w:val="001D3114"/>
    <w:rsid w:val="001D4591"/>
    <w:rsid w:val="001E2EF5"/>
    <w:rsid w:val="001E68ED"/>
    <w:rsid w:val="001F43F6"/>
    <w:rsid w:val="002076D5"/>
    <w:rsid w:val="0020776C"/>
    <w:rsid w:val="0021039D"/>
    <w:rsid w:val="00221B26"/>
    <w:rsid w:val="00223F77"/>
    <w:rsid w:val="00234B31"/>
    <w:rsid w:val="00235C2D"/>
    <w:rsid w:val="00237BFC"/>
    <w:rsid w:val="00240355"/>
    <w:rsid w:val="00247F61"/>
    <w:rsid w:val="0025680D"/>
    <w:rsid w:val="002574EA"/>
    <w:rsid w:val="002579D6"/>
    <w:rsid w:val="0026418A"/>
    <w:rsid w:val="002820E2"/>
    <w:rsid w:val="00282B8E"/>
    <w:rsid w:val="002A488E"/>
    <w:rsid w:val="002B1E0A"/>
    <w:rsid w:val="002D527B"/>
    <w:rsid w:val="002E7A37"/>
    <w:rsid w:val="002F422E"/>
    <w:rsid w:val="00303FAE"/>
    <w:rsid w:val="00310321"/>
    <w:rsid w:val="003276C2"/>
    <w:rsid w:val="00334A9F"/>
    <w:rsid w:val="00343122"/>
    <w:rsid w:val="00343743"/>
    <w:rsid w:val="00361ED5"/>
    <w:rsid w:val="0038066B"/>
    <w:rsid w:val="00391941"/>
    <w:rsid w:val="003A41FB"/>
    <w:rsid w:val="003B1044"/>
    <w:rsid w:val="003C1B29"/>
    <w:rsid w:val="003D40A8"/>
    <w:rsid w:val="00406924"/>
    <w:rsid w:val="00442AB4"/>
    <w:rsid w:val="00455DA2"/>
    <w:rsid w:val="0046338C"/>
    <w:rsid w:val="00477B17"/>
    <w:rsid w:val="004870D0"/>
    <w:rsid w:val="00492FE9"/>
    <w:rsid w:val="004A6531"/>
    <w:rsid w:val="004B0F65"/>
    <w:rsid w:val="004B61C6"/>
    <w:rsid w:val="004C5B2F"/>
    <w:rsid w:val="004E4259"/>
    <w:rsid w:val="004F2398"/>
    <w:rsid w:val="004F6AF1"/>
    <w:rsid w:val="005162F8"/>
    <w:rsid w:val="005323AF"/>
    <w:rsid w:val="00534083"/>
    <w:rsid w:val="00552745"/>
    <w:rsid w:val="00571A31"/>
    <w:rsid w:val="005910BB"/>
    <w:rsid w:val="005B4231"/>
    <w:rsid w:val="005B6B78"/>
    <w:rsid w:val="005D22E6"/>
    <w:rsid w:val="005E71E5"/>
    <w:rsid w:val="005F28DD"/>
    <w:rsid w:val="005F7D72"/>
    <w:rsid w:val="00601834"/>
    <w:rsid w:val="00604804"/>
    <w:rsid w:val="00604D67"/>
    <w:rsid w:val="00616568"/>
    <w:rsid w:val="0062180D"/>
    <w:rsid w:val="00634AB0"/>
    <w:rsid w:val="006503E2"/>
    <w:rsid w:val="00652913"/>
    <w:rsid w:val="006553A6"/>
    <w:rsid w:val="0065724A"/>
    <w:rsid w:val="0068502B"/>
    <w:rsid w:val="0069479D"/>
    <w:rsid w:val="0069600D"/>
    <w:rsid w:val="006A33A2"/>
    <w:rsid w:val="006A4A7B"/>
    <w:rsid w:val="006B087B"/>
    <w:rsid w:val="006B58EF"/>
    <w:rsid w:val="006D3BB3"/>
    <w:rsid w:val="006E28F1"/>
    <w:rsid w:val="007201B6"/>
    <w:rsid w:val="00724A10"/>
    <w:rsid w:val="00727E47"/>
    <w:rsid w:val="00745357"/>
    <w:rsid w:val="00755AE0"/>
    <w:rsid w:val="00755F22"/>
    <w:rsid w:val="007852F0"/>
    <w:rsid w:val="007D077C"/>
    <w:rsid w:val="007D0C3A"/>
    <w:rsid w:val="007D7A2F"/>
    <w:rsid w:val="00811257"/>
    <w:rsid w:val="008164DD"/>
    <w:rsid w:val="008215F7"/>
    <w:rsid w:val="0083128D"/>
    <w:rsid w:val="00836415"/>
    <w:rsid w:val="00841250"/>
    <w:rsid w:val="008623C8"/>
    <w:rsid w:val="00895559"/>
    <w:rsid w:val="008B28A0"/>
    <w:rsid w:val="008C53CD"/>
    <w:rsid w:val="008E1E7D"/>
    <w:rsid w:val="008E5723"/>
    <w:rsid w:val="00900386"/>
    <w:rsid w:val="0091228C"/>
    <w:rsid w:val="00913161"/>
    <w:rsid w:val="0092532F"/>
    <w:rsid w:val="00930639"/>
    <w:rsid w:val="00931E64"/>
    <w:rsid w:val="00934663"/>
    <w:rsid w:val="0093577B"/>
    <w:rsid w:val="009358EE"/>
    <w:rsid w:val="00944C43"/>
    <w:rsid w:val="0098131B"/>
    <w:rsid w:val="0098151A"/>
    <w:rsid w:val="00990FC2"/>
    <w:rsid w:val="009B0154"/>
    <w:rsid w:val="009C6D4F"/>
    <w:rsid w:val="009D54F2"/>
    <w:rsid w:val="009E5F2E"/>
    <w:rsid w:val="00A23A81"/>
    <w:rsid w:val="00A67188"/>
    <w:rsid w:val="00A72006"/>
    <w:rsid w:val="00A772C2"/>
    <w:rsid w:val="00A85B5F"/>
    <w:rsid w:val="00AB548E"/>
    <w:rsid w:val="00AC0945"/>
    <w:rsid w:val="00AD67C8"/>
    <w:rsid w:val="00AD70EB"/>
    <w:rsid w:val="00B01568"/>
    <w:rsid w:val="00B1704B"/>
    <w:rsid w:val="00B2530C"/>
    <w:rsid w:val="00B30074"/>
    <w:rsid w:val="00B32389"/>
    <w:rsid w:val="00B47C2E"/>
    <w:rsid w:val="00B615F0"/>
    <w:rsid w:val="00B7151F"/>
    <w:rsid w:val="00BA7E4F"/>
    <w:rsid w:val="00BB376A"/>
    <w:rsid w:val="00BB3F10"/>
    <w:rsid w:val="00BC0091"/>
    <w:rsid w:val="00BC4159"/>
    <w:rsid w:val="00BC4789"/>
    <w:rsid w:val="00BD5F78"/>
    <w:rsid w:val="00BD785E"/>
    <w:rsid w:val="00BE2C3A"/>
    <w:rsid w:val="00BF3DF3"/>
    <w:rsid w:val="00BF7955"/>
    <w:rsid w:val="00C1569B"/>
    <w:rsid w:val="00C3021F"/>
    <w:rsid w:val="00C43806"/>
    <w:rsid w:val="00C45516"/>
    <w:rsid w:val="00C513CB"/>
    <w:rsid w:val="00C80379"/>
    <w:rsid w:val="00C95DD4"/>
    <w:rsid w:val="00D03C95"/>
    <w:rsid w:val="00D168C2"/>
    <w:rsid w:val="00D2225F"/>
    <w:rsid w:val="00D450CE"/>
    <w:rsid w:val="00D46014"/>
    <w:rsid w:val="00D66052"/>
    <w:rsid w:val="00D80619"/>
    <w:rsid w:val="00D85071"/>
    <w:rsid w:val="00D8630F"/>
    <w:rsid w:val="00D86F88"/>
    <w:rsid w:val="00DA2248"/>
    <w:rsid w:val="00DC62DA"/>
    <w:rsid w:val="00DE1291"/>
    <w:rsid w:val="00DF0280"/>
    <w:rsid w:val="00E17536"/>
    <w:rsid w:val="00E179FD"/>
    <w:rsid w:val="00E66EB9"/>
    <w:rsid w:val="00E70B55"/>
    <w:rsid w:val="00E87302"/>
    <w:rsid w:val="00E94606"/>
    <w:rsid w:val="00E96D4F"/>
    <w:rsid w:val="00E96E10"/>
    <w:rsid w:val="00EB6BC7"/>
    <w:rsid w:val="00EC1360"/>
    <w:rsid w:val="00EC4C19"/>
    <w:rsid w:val="00EC75E3"/>
    <w:rsid w:val="00ED2D09"/>
    <w:rsid w:val="00ED5277"/>
    <w:rsid w:val="00ED6CE9"/>
    <w:rsid w:val="00F00827"/>
    <w:rsid w:val="00F00CB6"/>
    <w:rsid w:val="00F1228E"/>
    <w:rsid w:val="00F2405E"/>
    <w:rsid w:val="00F328BA"/>
    <w:rsid w:val="00F4307B"/>
    <w:rsid w:val="00F46287"/>
    <w:rsid w:val="00F9115E"/>
    <w:rsid w:val="00FA0FFD"/>
    <w:rsid w:val="00FB60FD"/>
    <w:rsid w:val="00FC114B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rsid w:val="00BB376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Narrow" w:eastAsia="Times New Roman" w:hAnsi="Arial Narrow"/>
      <w:b/>
      <w:sz w:val="24"/>
      <w:szCs w:val="20"/>
      <w:lang w:val="en-US"/>
    </w:rPr>
  </w:style>
  <w:style w:type="character" w:customStyle="1" w:styleId="resultssummary3">
    <w:name w:val="results_summary3"/>
    <w:rsid w:val="00BB376A"/>
    <w:rPr>
      <w:vanish w:val="0"/>
      <w:webHidden w:val="0"/>
      <w:color w:val="707070"/>
      <w:sz w:val="24"/>
      <w:szCs w:val="24"/>
      <w:specVanish w:val="0"/>
    </w:rPr>
  </w:style>
  <w:style w:type="character" w:customStyle="1" w:styleId="author">
    <w:name w:val="author"/>
    <w:basedOn w:val="DefaultParagraphFont"/>
    <w:rsid w:val="00BB376A"/>
  </w:style>
  <w:style w:type="character" w:styleId="Emphasis">
    <w:name w:val="Emphasis"/>
    <w:uiPriority w:val="20"/>
    <w:qFormat/>
    <w:rsid w:val="0093577B"/>
    <w:rPr>
      <w:i/>
      <w:iCs/>
    </w:rPr>
  </w:style>
  <w:style w:type="character" w:customStyle="1" w:styleId="Heading1Char">
    <w:name w:val="Heading 1 Char"/>
    <w:link w:val="Heading1"/>
    <w:uiPriority w:val="9"/>
    <w:rsid w:val="00AB548E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B548E"/>
  </w:style>
  <w:style w:type="character" w:customStyle="1" w:styleId="apple-converted-space">
    <w:name w:val="apple-converted-space"/>
    <w:basedOn w:val="DefaultParagraphFont"/>
    <w:rsid w:val="00197BCD"/>
  </w:style>
  <w:style w:type="paragraph" w:customStyle="1" w:styleId="Default">
    <w:name w:val="Default"/>
    <w:rsid w:val="003A4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3B1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iti.hr/hr/kazaliste-izdavacka-djelatnost/kazal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2iHcnxQGOk" TargetMode="External"/><Relationship Id="rId5" Type="http://schemas.openxmlformats.org/officeDocument/2006/relationships/hyperlink" Target="https://www.youtube.com/watch?v=RXaFBFmQL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Reviewer</cp:lastModifiedBy>
  <cp:revision>13</cp:revision>
  <cp:lastPrinted>2013-09-18T12:28:00Z</cp:lastPrinted>
  <dcterms:created xsi:type="dcterms:W3CDTF">2018-02-16T09:19:00Z</dcterms:created>
  <dcterms:modified xsi:type="dcterms:W3CDTF">2018-02-16T11:10:00Z</dcterms:modified>
</cp:coreProperties>
</file>